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/>
        <w:jc w:val="center"/>
      </w:pPr>
      <w:r>
        <w:rPr>
          <w:b/>
          <w:bCs/>
          <w:color w:val="1F4E79"/>
          <w:sz w:val="56"/>
          <w:szCs w:val="56"/>
        </w:rPr>
        <w:t xml:space="preserve">本地博客与知识库存储系统</w:t>
      </w:r>
    </w:p>
    <w:p>
      <w:pPr>
        <w:spacing w:after="200"/>
        <w:jc w:val="center"/>
      </w:pPr>
      <w:r>
        <w:rPr>
          <w:color w:val="2E75B6"/>
          <w:sz w:val="40"/>
          <w:szCs w:val="40"/>
        </w:rPr>
        <w:t xml:space="preserve">技术选型评审报告</w:t>
      </w:r>
    </w:p>
    <w:p>
      <w:pPr>
        <w:spacing w:before="1200"/>
        <w:jc w:val="center"/>
      </w:pPr>
      <w:r>
        <w:rPr>
          <w:color w:val="666666"/>
          <w:sz w:val="24"/>
          <w:szCs w:val="24"/>
        </w:rPr>
        <w:t xml:space="preserve">版本：2.0（修订版）</w:t>
      </w:r>
    </w:p>
    <w:p>
      <w:pPr>
        <w:spacing w:after="200"/>
        <w:jc w:val="center"/>
      </w:pPr>
      <w:r>
        <w:rPr>
          <w:color w:val="666666"/>
          <w:sz w:val="24"/>
          <w:szCs w:val="24"/>
        </w:rPr>
        <w:t xml:space="preserve">日期：2026-04-30</w:t>
      </w:r>
    </w:p>
    <w:p>
      <w:pPr>
        <w:spacing w:after="200"/>
        <w:jc w:val="center"/>
      </w:pPr>
      <w:r>
        <w:rPr>
          <w:color w:val="666666"/>
          <w:sz w:val="24"/>
          <w:szCs w:val="24"/>
        </w:rPr>
        <w:t xml:space="preserve">评审类型：技术架构评审</w:t>
      </w:r>
    </w:p>
    <w:p>
      <w:r>
        <w:br w:type="page"/>
      </w:r>
    </w:p>
    <w:p>
      <w:pPr>
        <w:pStyle w:val="Heading1"/>
      </w:pPr>
      <w:r>
        <w:t xml:space="preserve">修订记录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作者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变更说明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2026-04-29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初稿（原始需求文档）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2.0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2026-04-30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技术选型评审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全面评审技术栈，提出改进建议并修订</w:t>
            </w:r>
          </w:p>
        </w:tc>
      </w:tr>
    </w:tbl>
    <w:p>
      <w:pPr>
        <w:spacing w:after="0"/>
      </w:pPr>
    </w:p>
    <w:p>
      <w:pPr>
        <w:pStyle w:val="Heading1"/>
      </w:pPr>
      <w:r>
        <w:t xml:space="preserve">目录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1. 评审概要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2. 原技术栈总览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3. 逐项评审与改进建议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  3.1 桌面框架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  3.2 前端框架与构建工具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  3.3 UI 组件库与样式方案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  3.4 编辑器选型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  3.5 状态管理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  3.6 数据库与 ORM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  3.7 全文检索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  3.8 网页收藏转化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  3.9 文件预览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  3.10 打包分发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  3.11 测试与代码质量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4. 修订后技术栈（总表）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5. 关键技术对比表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6. 迁移风险评估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7. 实施建议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8. 结论</w:t>
      </w:r>
    </w:p>
    <w:p>
      <w:r>
        <w:br w:type="page"/>
      </w:r>
    </w:p>
    <w:p>
      <w:pPr>
        <w:pStyle w:val="Heading1"/>
      </w:pPr>
      <w:r>
        <w:t xml:space="preserve">1. 评审概要</w:t>
      </w:r>
    </w:p>
    <w:p>
      <w:pPr>
        <w:spacing w:after="120" w:line="360"/>
      </w:pPr>
      <w:r>
        <w:t xml:space="preserve">本报告对《本地博客与知识库存储系统 - 需求设计说明书 V1.0》中提出的技术栈进行全面评审。原始技术栈选型总体合理，团队做了充分的调研。但考虑到 2026 年前端与桌面应用生态的快速发展，部分选型存在更优替代方案。</w:t>
      </w:r>
    </w:p>
    <w:p>
      <w:pPr>
        <w:spacing w:after="120" w:line="360"/>
      </w:pPr>
      <w:r>
        <w:t xml:space="preserve">评审原则：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优先选择 2026 年社区活跃、长期维护的技术方案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在保障功能的前提下，降低打包体积与运行时内存占用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减少不必要的依赖冗余，统一技术路线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考虑团队学习成本与社区生态的平衡</w:t>
      </w:r>
    </w:p>
    <w:p>
      <w:pPr>
        <w:spacing w:after="0"/>
      </w:pPr>
    </w:p>
    <w:p>
      <w:pPr>
        <w:pStyle w:val="Heading1"/>
      </w:pPr>
      <w:r>
        <w:t xml:space="preserve">2. 原技术栈总览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原选型方案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评审结论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桌面框架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Electron 28+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保留但升级版本；新增 Tauri 2.x 作为备选方案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前端框架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React 18 + TypeScript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保留但升级至 React 19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UI 组件库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Ant Design / Shadcn/ui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明确推荐 Shadcn/ui，弃用 Ant Design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状态管理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Zustand / Redux Toolkit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明确选择 Zustand，弃用 Redux Toolkit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本地数据库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better-sqlite3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保留，新增 Drizzle ORM 作为类型安全层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Markdown 渲染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markdown-it + highlight.js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保留并扩展为统一编辑器方案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Markdown 编辑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CodeMirror 6 / Monaco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弃用双编辑器策略，统一使用 Tiptap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HTML 编辑器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contentEditable / Quill.js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由 Tiptap 替代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网页收藏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readability + turndown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保留，升级为 @mozilla/readability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文件预览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mammoth/exceljs/pdf.js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保留，补充更多格式支持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全文检索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SQLite FTS5 + Lunr.js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移除 Lunr.js，仅保留 FTS5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打包分发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electron-builder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改为 electron-forge（Electron 官方推荐）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构建工具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未明确指定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新增：Vite + electron-vite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测试框架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未提及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新增：Vitest + Playwright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代码质量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未提及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新增：Biome（替代 ESLint + Prettier）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 xml:space="preserve">3. 逐项评审与改进建议</w:t>
      </w:r>
    </w:p>
    <w:p>
      <w:pPr>
        <w:pStyle w:val="Heading2"/>
      </w:pPr>
      <w:r>
        <w:t xml:space="preserve">3.1 桌面框架</w:t>
      </w:r>
    </w:p>
    <w:p>
      <w:pPr>
        <w:pStyle w:val="Heading3"/>
      </w:pPr>
      <w:r>
        <w:t xml:space="preserve">现状</w:t>
      </w:r>
    </w:p>
    <w:p>
      <w:pPr>
        <w:spacing w:after="120" w:line="360"/>
      </w:pPr>
      <w:r>
        <w:t xml:space="preserve">原方案选择 Electron 28+，这是一个成熟且广泛使用的跨平台桌面框架。</w:t>
      </w:r>
    </w:p>
    <w:p>
      <w:pPr>
        <w:pStyle w:val="Heading3"/>
      </w:pPr>
      <w:r>
        <w:t xml:space="preserve">评审意见</w:t>
      </w:r>
    </w:p>
    <w:p>
      <w:pPr>
        <w:spacing w:after="120" w:line="360"/>
      </w:pPr>
      <w:r>
        <w:rPr>
          <w:b/>
          <w:bCs/>
        </w:rPr>
        <w:t xml:space="preserve">建议升级至 Electron 33+（2026 年最新稳定版），同时将 Tauri 2.x 列为备选架构。</w:t>
      </w:r>
    </w:p>
    <w:p>
      <w:pPr>
        <w:spacing w:after="0"/>
      </w:pPr>
    </w:p>
    <w:p>
      <w:pPr>
        <w:spacing w:after="120" w:line="360"/>
      </w:pPr>
      <w:r>
        <w:t xml:space="preserve">Electron 33+ 的改进：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Chromium 130+，更好的 Web API 支持和安全性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V8 引擎性能提升约 15%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改进的原生模块支持（ESM）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更好的 Windows 11 和 macOS 15 适配</w:t>
      </w:r>
    </w:p>
    <w:p>
      <w:pPr>
        <w:spacing w:after="0"/>
      </w:pPr>
    </w:p>
    <w:p>
      <w:pPr>
        <w:spacing w:after="120" w:line="360"/>
      </w:pPr>
      <w:r>
        <w:t xml:space="preserve">Tauri 2.x（备选方案）的优势：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打包体积：Tauri ~8-15MB vs Electron ~130-180MB（减小 10 倍以上）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运行时内存：Tauri ~40-100MB vs Electron ~200-400MB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后端使用 Rust，内存安全且性能极高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更细粒度的系统权限控制，安全性更强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Tauri 2.0 已于 2024 年 10 月稳定发布，生态成熟</w:t>
      </w:r>
    </w:p>
    <w:p>
      <w:pPr>
        <w:spacing w:after="0"/>
      </w:pPr>
    </w:p>
    <w:p>
      <w:pPr>
        <w:spacing w:after="120" w:line="360"/>
      </w:pPr>
      <w:r>
        <w:t xml:space="preserve">Tauri 2.x 的劣势：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后端开发需要 Rust 知识，学习曲线较陡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原生模块生态不如 Node.js 丰富（但核心功能已覆盖）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Node.js 库（如 better-sqlite3）需替换为 Rust 生态（如 rusqlite）或通过 sidecar 调用</w:t>
      </w:r>
    </w:p>
    <w:p>
      <w:pPr>
        <w:spacing w:after="0"/>
      </w:pPr>
    </w:p>
    <w:p>
      <w:pPr>
        <w:pStyle w:val="Heading3"/>
      </w:pPr>
      <w:r>
        <w:t xml:space="preserve">建议结论</w:t>
      </w:r>
    </w:p>
    <w:p>
      <w:pPr>
        <w:spacing w:after="120" w:line="360"/>
      </w:pPr>
      <w:r>
        <w:rPr>
          <w:b/>
          <w:bCs/>
          <w:color w:val="1F7A1F"/>
        </w:rPr>
        <w:t xml:space="preserve">Electron 33+（主力），Tauri 2.x（备选）</w:t>
      </w:r>
    </w:p>
    <w:p>
      <w:pPr>
        <w:spacing w:after="120" w:line="360"/>
      </w:pPr>
      <w:r>
        <w:t xml:space="preserve">若团队有 Rust 经验或愿意投入学习，优先 Tauri 2.x。若团队以 TypeScript/Node.js 为主，保持 Electron，升级至 33+。</w:t>
      </w:r>
    </w:p>
    <w:p>
      <w:pPr>
        <w:spacing w:after="0"/>
      </w:pPr>
    </w:p>
    <w:p>
      <w:pPr>
        <w:pStyle w:val="Heading2"/>
      </w:pPr>
      <w:r>
        <w:t xml:space="preserve">3.2 前端框架与构建工具</w:t>
      </w:r>
    </w:p>
    <w:p>
      <w:pPr>
        <w:pStyle w:val="Heading3"/>
      </w:pPr>
      <w:r>
        <w:t xml:space="preserve">现状</w:t>
      </w:r>
    </w:p>
    <w:p>
      <w:pPr>
        <w:spacing w:after="120" w:line="360"/>
      </w:pPr>
      <w:r>
        <w:t xml:space="preserve">原方案选择 React 18 + TypeScript，未明确构建工具。</w:t>
      </w:r>
    </w:p>
    <w:p>
      <w:pPr>
        <w:pStyle w:val="Heading3"/>
      </w:pPr>
      <w:r>
        <w:t xml:space="preserve">评审意见</w:t>
      </w:r>
    </w:p>
    <w:p>
      <w:pPr>
        <w:spacing w:after="120" w:line="360"/>
      </w:pPr>
      <w:r>
        <w:rPr>
          <w:b/>
          <w:bCs/>
        </w:rPr>
        <w:t xml:space="preserve">React 升级至 19（2024 年 12 月稳定版）；构建工具明确为 Vite + electron-vite，弃用 Webpack。</w:t>
      </w:r>
    </w:p>
    <w:p>
      <w:pPr>
        <w:spacing w:after="0"/>
      </w:pPr>
    </w:p>
    <w:p>
      <w:pPr>
        <w:spacing w:after="120" w:line="360"/>
      </w:pPr>
      <w:r>
        <w:t xml:space="preserve">React 19 的改进：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React Compiler（原 React Forget）：自动 memo 优化，无需手动 useMemo/useCallback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改进的 Hooks：use()、useOptimistic()、useFormStatus() 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更好的并发渲染和 Suspense 支持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ref 作为普通 prop 传递，简化组件 API</w:t>
      </w:r>
    </w:p>
    <w:p>
      <w:pPr>
        <w:spacing w:after="0"/>
      </w:pPr>
    </w:p>
    <w:p>
      <w:pPr>
        <w:spacing w:after="120" w:line="360"/>
      </w:pPr>
      <w:r>
        <w:t xml:space="preserve">Vite + electron-vite 的优势：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开发服务器冷启动 &lt; 1s，HMR &lt; 50ms（Webpack 通常需要数秒）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原生 ESM，无需二次打包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electron-vite 专门为 Electron 优化，同时处理 Main/Preload/Renderer 三个目标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内置 TypeScript 支持，无需额外配置</w:t>
      </w:r>
    </w:p>
    <w:p>
      <w:pPr>
        <w:spacing w:after="0"/>
      </w:pPr>
    </w:p>
    <w:p>
      <w:pPr>
        <w:pStyle w:val="Heading3"/>
      </w:pPr>
      <w:r>
        <w:t xml:space="preserve">建议结论</w:t>
      </w:r>
    </w:p>
    <w:p>
      <w:pPr>
        <w:spacing w:after="120" w:line="360"/>
      </w:pPr>
      <w:r>
        <w:rPr>
          <w:b/>
          <w:bCs/>
          <w:color w:val="1F7A1F"/>
        </w:rPr>
        <w:t xml:space="preserve">React 19 + TypeScript + Vite + electron-vite</w:t>
      </w:r>
    </w:p>
    <w:p>
      <w:pPr>
        <w:spacing w:after="0"/>
      </w:pPr>
    </w:p>
    <w:p>
      <w:pPr>
        <w:pStyle w:val="Heading2"/>
      </w:pPr>
      <w:r>
        <w:t xml:space="preserve">3.3 UI 组件库与样式方案</w:t>
      </w:r>
    </w:p>
    <w:p>
      <w:pPr>
        <w:pStyle w:val="Heading3"/>
      </w:pPr>
      <w:r>
        <w:t xml:space="preserve">现状</w:t>
      </w:r>
    </w:p>
    <w:p>
      <w:pPr>
        <w:spacing w:after="120" w:line="360"/>
      </w:pPr>
      <w:r>
        <w:t xml:space="preserve">原方案在 Ant Design 和 Shadcn/ui 之间犹豫。</w:t>
      </w:r>
    </w:p>
    <w:p>
      <w:pPr>
        <w:pStyle w:val="Heading3"/>
      </w:pPr>
      <w:r>
        <w:t xml:space="preserve">评审意见</w:t>
      </w:r>
    </w:p>
    <w:p>
      <w:pPr>
        <w:spacing w:after="120" w:line="360"/>
      </w:pPr>
      <w:r>
        <w:rPr>
          <w:b/>
          <w:bCs/>
        </w:rPr>
        <w:t xml:space="preserve">明确选择 Shadcn/ui + Tailwind CSS v4。弃用 Ant Design。</w:t>
      </w:r>
    </w:p>
    <w:p>
      <w:pPr>
        <w:spacing w:after="0"/>
      </w:pPr>
    </w:p>
    <w:p>
      <w:pPr>
        <w:spacing w:after="120" w:line="360"/>
      </w:pPr>
      <w:r>
        <w:t xml:space="preserve">对比分析：</w:t>
      </w:r>
    </w:p>
    <w:p>
      <w:pPr>
        <w:spacing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Ant Design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Shadcn/ui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打包体积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~200KB+ gzip（全量引入）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按需复制，仅包含使用组件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定制性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需覆盖 CSS 变量/ConfigProvider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代码在项目中，完全自由修改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设计语言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企业级，外观较沉重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现代简洁，符合 2024-2026 审美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Tree-shaking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较差（样式文件难以 tree-shake）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天然 tree-shaking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主题支持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ConfigProvider + token 系统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Tailwind CSS 变量 + CSS 变量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维护成本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依赖 antd 包版本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代码归属项目，不受外部变更影响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社区趋势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使用量下降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快速增长，已成为主流选择</w:t>
            </w:r>
          </w:p>
        </w:tc>
      </w:tr>
    </w:tbl>
    <w:p>
      <w:pPr>
        <w:spacing w:after="0"/>
      </w:pPr>
    </w:p>
    <w:p>
      <w:pPr>
        <w:spacing w:after="120" w:line="360"/>
      </w:pPr>
      <w:r>
        <w:t xml:space="preserve">Tailwind CSS v4（2025 年稳定版）新增特性：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CSS-first 配置，无需 tailwind.config.js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高性能引擎（Rust 实现），构建速度提升 5 倍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更好的 CSS 级联层（@layer）支持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内置容器查询（Container Queries）</w:t>
      </w:r>
    </w:p>
    <w:p>
      <w:pPr>
        <w:spacing w:after="0"/>
      </w:pPr>
    </w:p>
    <w:p>
      <w:pPr>
        <w:pStyle w:val="Heading3"/>
      </w:pPr>
      <w:r>
        <w:t xml:space="preserve">建议结论</w:t>
      </w:r>
    </w:p>
    <w:p>
      <w:pPr>
        <w:spacing w:after="120" w:line="360"/>
      </w:pPr>
      <w:r>
        <w:rPr>
          <w:b/>
          <w:bCs/>
          <w:color w:val="1F7A1F"/>
        </w:rPr>
        <w:t xml:space="preserve">Shadcn/ui + Tailwind CSS v4</w:t>
      </w:r>
    </w:p>
    <w:p>
      <w:pPr>
        <w:spacing w:after="120" w:line="360"/>
      </w:pPr>
      <w:r>
        <w:t xml:space="preserve">补充：图标库使用 Lucide React（与 Shadcn/ui 官方配套，2KB/图标，tree-shakable）。</w:t>
      </w:r>
    </w:p>
    <w:p>
      <w:pPr>
        <w:spacing w:after="0"/>
      </w:pPr>
    </w:p>
    <w:p>
      <w:pPr>
        <w:pStyle w:val="Heading2"/>
      </w:pPr>
      <w:r>
        <w:t xml:space="preserve">3.4 编辑器选型（重点变更）</w:t>
      </w:r>
    </w:p>
    <w:p>
      <w:pPr>
        <w:pStyle w:val="Heading3"/>
      </w:pPr>
      <w:r>
        <w:t xml:space="preserve">现状</w:t>
      </w:r>
    </w:p>
    <w:p>
      <w:pPr>
        <w:spacing w:after="120" w:line="360"/>
      </w:pPr>
      <w:r>
        <w:t xml:space="preserve">原方案设计了两套独立的编辑器：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Markdown 编辑：CodeMirror 6 或 Monaco Editor（代码编辑器）+ markdown-it 渲染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HTML 编辑：contentEditable / Quill.js（所见即所得编辑器）</w:t>
      </w:r>
    </w:p>
    <w:p>
      <w:pPr>
        <w:spacing w:after="120" w:line="360"/>
      </w:pPr>
      <w:r>
        <w:t xml:space="preserve">这导致：两套编辑体验割裂；维护两套代码；用户在不同格式间切换体验不一致。</w:t>
      </w:r>
    </w:p>
    <w:p>
      <w:pPr>
        <w:spacing w:after="0"/>
      </w:pPr>
    </w:p>
    <w:p>
      <w:pPr>
        <w:pStyle w:val="Heading3"/>
      </w:pPr>
      <w:r>
        <w:t xml:space="preserve">评审意见</w:t>
      </w:r>
    </w:p>
    <w:p>
      <w:pPr>
        <w:spacing w:after="120" w:line="360"/>
      </w:pPr>
      <w:r>
        <w:rPr>
          <w:b/>
          <w:bCs/>
        </w:rPr>
        <w:t xml:space="preserve">使用 Tiptap 作为统一编辑器，同时满足 Markdown 和富文本编辑需求，消除双编辑器架构。</w:t>
      </w:r>
    </w:p>
    <w:p>
      <w:pPr>
        <w:spacing w:after="0"/>
      </w:pPr>
    </w:p>
    <w:p>
      <w:pPr>
        <w:spacing w:after="120" w:line="360"/>
      </w:pPr>
      <w:r>
        <w:t xml:space="preserve">Tiptap 核心优势：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基于 ProseMirror，业界最强大的编辑器内核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一套代码同时支持 Markdown 输入/输出和 WYSIWYG 编辑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丰富扩展生态：代码块高亮、表格、任务列表、图片上传、Markdown 快捷键等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完全可控的 Schema，可自定义块类型和交互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支持协作编辑（为未来扩展留空间）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TypeScript 原生支持，类型完善</w:t>
      </w:r>
    </w:p>
    <w:p>
      <w:pPr>
        <w:spacing w:after="0"/>
      </w:pPr>
    </w:p>
    <w:p>
      <w:pPr>
        <w:spacing w:after="120" w:line="360"/>
      </w:pPr>
      <w:r>
        <w:t xml:space="preserve">Tiptap 扩展方案实现需求映射：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FR-10 创建博客：通过 Tiptap 的 setContent() 加载 Markdown 或 HTML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FR-11 编辑博客：通过 @tiptap/extension-toggle 一键切换源码/预览/WYSIWYG 模式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FR-16 图片粘贴：通过自定义 Extension 拦截粘贴事件，自动存入 Assets/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FR-18 网页收藏：turndown 转换后的 Markdown 直接加载到 Tiptap 编辑</w:t>
      </w:r>
    </w:p>
    <w:p>
      <w:pPr>
        <w:spacing w:after="0"/>
      </w:pPr>
    </w:p>
    <w:p>
      <w:pPr>
        <w:spacing w:after="120" w:line="360"/>
      </w:pPr>
      <w:r>
        <w:t xml:space="preserve">Markdown 渲染：保留 markdown-it 用于博客列表预览等非编辑场景，Tiptap 内部使用 prosemirror-markdown 处理。</w:t>
      </w:r>
    </w:p>
    <w:p>
      <w:pPr>
        <w:spacing w:after="0"/>
      </w:pPr>
    </w:p>
    <w:p>
      <w:pPr>
        <w:pStyle w:val="Heading3"/>
      </w:pPr>
      <w:r>
        <w:t xml:space="preserve">建议结论</w:t>
      </w:r>
    </w:p>
    <w:p>
      <w:pPr>
        <w:spacing w:after="120" w:line="360"/>
      </w:pPr>
      <w:r>
        <w:rPr>
          <w:b/>
          <w:bCs/>
          <w:color w:val="1F7A1F"/>
        </w:rPr>
        <w:t xml:space="preserve">Tiptap（统一编辑器）+ markdown-it（列表预览渲染）</w:t>
      </w:r>
    </w:p>
    <w:p>
      <w:pPr>
        <w:spacing w:after="120" w:line="360"/>
      </w:pPr>
      <w:r>
        <w:rPr>
          <w:b/>
          <w:bCs/>
          <w:color w:val="C0392B"/>
        </w:rPr>
        <w:t xml:space="preserve">弃用：CodeMirror 6、Monaco Editor、Quill.js、contentEditable 自建方案</w:t>
      </w:r>
    </w:p>
    <w:p>
      <w:pPr>
        <w:spacing w:after="0"/>
      </w:pPr>
    </w:p>
    <w:p>
      <w:pPr>
        <w:pStyle w:val="Heading2"/>
      </w:pPr>
      <w:r>
        <w:t xml:space="preserve">3.5 状态管理</w:t>
      </w:r>
    </w:p>
    <w:p>
      <w:pPr>
        <w:pStyle w:val="Heading3"/>
      </w:pPr>
      <w:r>
        <w:t xml:space="preserve">现状</w:t>
      </w:r>
    </w:p>
    <w:p>
      <w:pPr>
        <w:spacing w:after="120" w:line="360"/>
      </w:pPr>
      <w:r>
        <w:t xml:space="preserve">原方案在 Zustand 和 Redux Toolkit 之间选择。</w:t>
      </w:r>
    </w:p>
    <w:p>
      <w:pPr>
        <w:pStyle w:val="Heading3"/>
      </w:pPr>
      <w:r>
        <w:t xml:space="preserve">评审意见</w:t>
      </w:r>
    </w:p>
    <w:p>
      <w:pPr>
        <w:spacing w:after="120" w:line="360"/>
      </w:pPr>
      <w:r>
        <w:rPr>
          <w:b/>
          <w:bCs/>
        </w:rPr>
        <w:t xml:space="preserve">明确选择 Zustand。Redux Toolkit 对于此项目过度设计。</w:t>
      </w:r>
    </w:p>
    <w:p>
      <w:pPr>
        <w:spacing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Zustand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Redux Toolkit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打包体积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~1KB gzip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~11KB gzip + immer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Boilerplate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几乎为零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需 createSlice/configureStore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TypeScript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极简泛型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需额外类型定义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Electron 兼容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完美支持，状态可序列化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需 redux-persist 等中间件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学习成本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10 分钟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数小时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性能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按选择器渲染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按 selector 渲染（相同机制）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建议结论</w:t>
      </w:r>
    </w:p>
    <w:p>
      <w:pPr>
        <w:spacing w:after="120" w:line="360"/>
      </w:pPr>
      <w:r>
        <w:rPr>
          <w:b/>
          <w:bCs/>
          <w:color w:val="1F7A1F"/>
        </w:rPr>
        <w:t xml:space="preserve">Zustand（明确唯一选择）</w:t>
      </w:r>
    </w:p>
    <w:p>
      <w:pPr>
        <w:spacing w:after="0"/>
      </w:pPr>
    </w:p>
    <w:p>
      <w:pPr>
        <w:pStyle w:val="Heading2"/>
      </w:pPr>
      <w:r>
        <w:t xml:space="preserve">3.6 数据库与 ORM</w:t>
      </w:r>
    </w:p>
    <w:p>
      <w:pPr>
        <w:pStyle w:val="Heading3"/>
      </w:pPr>
      <w:r>
        <w:t xml:space="preserve">现状</w:t>
      </w:r>
    </w:p>
    <w:p>
      <w:pPr>
        <w:spacing w:after="120" w:line="360"/>
      </w:pPr>
      <w:r>
        <w:t xml:space="preserve">原方案选择 better-sqlite3（直接调用 SQL）。</w:t>
      </w:r>
    </w:p>
    <w:p>
      <w:pPr>
        <w:pStyle w:val="Heading3"/>
      </w:pPr>
      <w:r>
        <w:t xml:space="preserve">评审意见</w:t>
      </w:r>
    </w:p>
    <w:p>
      <w:pPr>
        <w:spacing w:after="120" w:line="360"/>
      </w:pPr>
      <w:r>
        <w:rPr>
          <w:b/>
          <w:bCs/>
        </w:rPr>
        <w:t xml:space="preserve">保留 better-sqlite3 作为底层驱动，新增 Drizzle ORM 作为类型安全层和迁移工具。</w:t>
      </w:r>
    </w:p>
    <w:p>
      <w:pPr>
        <w:spacing w:after="0"/>
      </w:pPr>
    </w:p>
    <w:p>
      <w:pPr>
        <w:spacing w:after="120" w:line="360"/>
      </w:pPr>
      <w:r>
        <w:t xml:space="preserve">Drizzle ORM 优势：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TypeScript-first：所有查询完全类型安全，编译期捕获错误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极轻量：~7KB gzip，零运行时依赖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SQL-like API：接近原生 SQL 写法，学习成本低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内置迁移系统：drizzle-kit generate/migrate 自动生成 SQL 迁移文件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完美支持 SQLite 和 better-sqlite3</w:t>
      </w:r>
    </w:p>
    <w:p>
      <w:pPr>
        <w:spacing w:after="0"/>
      </w:pPr>
    </w:p>
    <w:p>
      <w:pPr>
        <w:spacing w:after="120" w:line="360"/>
      </w:pPr>
      <w:r>
        <w:t xml:space="preserve">这与需求文档 5.5 节「数据库结构支持版本迁移」直接对应 —— Drizzle 的迁移系统正是为此设计的。</w:t>
      </w:r>
    </w:p>
    <w:p>
      <w:pPr>
        <w:spacing w:after="0"/>
      </w:pPr>
    </w:p>
    <w:p>
      <w:pPr>
        <w:pStyle w:val="Heading3"/>
      </w:pPr>
      <w:r>
        <w:t xml:space="preserve">建议结论</w:t>
      </w:r>
    </w:p>
    <w:p>
      <w:pPr>
        <w:spacing w:after="120" w:line="360"/>
      </w:pPr>
      <w:r>
        <w:rPr>
          <w:b/>
          <w:bCs/>
          <w:color w:val="1F7A1F"/>
        </w:rPr>
        <w:t xml:space="preserve">better-sqlite3（驱动）+ Drizzle ORM（类型安全 + 迁移）</w:t>
      </w:r>
    </w:p>
    <w:p>
      <w:pPr>
        <w:spacing w:after="0"/>
      </w:pPr>
    </w:p>
    <w:p>
      <w:pPr>
        <w:pStyle w:val="Heading2"/>
      </w:pPr>
      <w:r>
        <w:t xml:space="preserve">3.7 全文检索</w:t>
      </w:r>
    </w:p>
    <w:p>
      <w:pPr>
        <w:pStyle w:val="Heading3"/>
      </w:pPr>
      <w:r>
        <w:t xml:space="preserve">现状</w:t>
      </w:r>
    </w:p>
    <w:p>
      <w:pPr>
        <w:spacing w:after="120" w:line="360"/>
      </w:pPr>
      <w:r>
        <w:t xml:space="preserve">原方案：SQLite FTS5 + Lunr.js（可选补充）</w:t>
      </w:r>
    </w:p>
    <w:p>
      <w:pPr>
        <w:pStyle w:val="Heading3"/>
      </w:pPr>
      <w:r>
        <w:t xml:space="preserve">评审意见</w:t>
      </w:r>
    </w:p>
    <w:p>
      <w:pPr>
        <w:spacing w:after="120" w:line="360"/>
      </w:pPr>
      <w:r>
        <w:rPr>
          <w:b/>
          <w:bCs/>
        </w:rPr>
        <w:t xml:space="preserve">移除 Lunr.js。FTS5 已完全满足需求。</w:t>
      </w:r>
    </w:p>
    <w:p>
      <w:pPr>
        <w:spacing w:after="120" w:line="360"/>
      </w:pPr>
      <w:r>
        <w:t xml:space="preserve">理由：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FTS5 原生支持中文分词（需编译时开启 ICU 或使用 simple tokenizer + 二元分词）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better-sqlite3 直接绑定 FTS5 API，无需额外索引库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Lunr.js 会在内存中构建索引（大文件量时浪费资源），且需与 SQLite 保持同步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减少约 30KB gzip 的冗余依赖</w:t>
      </w:r>
    </w:p>
    <w:p>
      <w:pPr>
        <w:spacing w:after="0"/>
      </w:pPr>
    </w:p>
    <w:p>
      <w:pPr>
        <w:spacing w:after="120" w:line="360"/>
      </w:pPr>
      <w:r>
        <w:t xml:space="preserve">针对中文检索的补充方案：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方案 A（推荐）：编译 better-sqlite3 时启用 ICU tokenizer，FTS5 原生支持中文分词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方案 B（备选）：使用 simple tokenizer + SQLite 自定义分词函数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方案 C（降级）：按字分词（二分法），对中文而言检索精度可接受</w:t>
      </w:r>
    </w:p>
    <w:p>
      <w:pPr>
        <w:spacing w:after="0"/>
      </w:pPr>
    </w:p>
    <w:p>
      <w:pPr>
        <w:pStyle w:val="Heading3"/>
      </w:pPr>
      <w:r>
        <w:t xml:space="preserve">建议结论</w:t>
      </w:r>
    </w:p>
    <w:p>
      <w:pPr>
        <w:spacing w:after="120" w:line="360"/>
      </w:pPr>
      <w:r>
        <w:rPr>
          <w:b/>
          <w:bCs/>
          <w:color w:val="1F7A1F"/>
        </w:rPr>
        <w:t xml:space="preserve">SQLite FTS5（独立），移除 Lunr.js</w:t>
      </w:r>
    </w:p>
    <w:p>
      <w:pPr>
        <w:spacing w:after="0"/>
      </w:pPr>
    </w:p>
    <w:p>
      <w:pPr>
        <w:pStyle w:val="Heading2"/>
      </w:pPr>
      <w:r>
        <w:t xml:space="preserve">3.8 网页收藏转化</w:t>
      </w:r>
    </w:p>
    <w:p>
      <w:pPr>
        <w:pStyle w:val="Heading3"/>
      </w:pPr>
      <w:r>
        <w:t xml:space="preserve">现状</w:t>
      </w:r>
    </w:p>
    <w:p>
      <w:pPr>
        <w:spacing w:after="120" w:line="360"/>
      </w:pPr>
      <w:r>
        <w:t xml:space="preserve">原方案：readability + turndown（HTML 转 Markdown）。</w:t>
      </w:r>
    </w:p>
    <w:p>
      <w:pPr>
        <w:pStyle w:val="Heading3"/>
      </w:pPr>
      <w:r>
        <w:t xml:space="preserve">评审意见</w:t>
      </w:r>
    </w:p>
    <w:p>
      <w:pPr>
        <w:spacing w:after="120" w:line="360"/>
      </w:pPr>
      <w:r>
        <w:rPr>
          <w:b/>
          <w:bCs/>
        </w:rPr>
        <w:t xml:space="preserve">升级 readability 为 @mozilla/readability（原版维护更活跃），保留 turndown。</w:t>
      </w:r>
    </w:p>
    <w:p>
      <w:pPr>
        <w:spacing w:after="120" w:line="360"/>
      </w:pPr>
      <w:r>
        <w:t xml:space="preserve">@mozilla/readability 是 Mozilla Firefox 阅读模式使用的库，相比原 readability npm 包更活跃，提取质量更好。turndown 仍然是 HTML 转 Markdown 的最佳选择。</w:t>
      </w:r>
    </w:p>
    <w:p>
      <w:pPr>
        <w:spacing w:after="0"/>
      </w:pPr>
    </w:p>
    <w:p>
      <w:pPr>
        <w:pStyle w:val="Heading3"/>
      </w:pPr>
      <w:r>
        <w:t xml:space="preserve">建议结论</w:t>
      </w:r>
    </w:p>
    <w:p>
      <w:pPr>
        <w:spacing w:after="120" w:line="360"/>
      </w:pPr>
      <w:r>
        <w:rPr>
          <w:b/>
          <w:bCs/>
          <w:color w:val="1F7A1F"/>
        </w:rPr>
        <w:t xml:space="preserve">@mozilla/readability + turndown</w:t>
      </w:r>
    </w:p>
    <w:p>
      <w:pPr>
        <w:spacing w:after="0"/>
      </w:pPr>
    </w:p>
    <w:p>
      <w:pPr>
        <w:pStyle w:val="Heading2"/>
      </w:pPr>
      <w:r>
        <w:t xml:space="preserve">3.9 文件预览</w:t>
      </w:r>
    </w:p>
    <w:p>
      <w:pPr>
        <w:pStyle w:val="Heading3"/>
      </w:pPr>
      <w:r>
        <w:t xml:space="preserve">现状</w:t>
      </w:r>
    </w:p>
    <w:p>
      <w:pPr>
        <w:spacing w:after="120" w:line="360"/>
      </w:pPr>
      <w:r>
        <w:t xml:space="preserve">原方案：mammoth (docx)、exceljs (xlsx)、pdf.js (PDF)，不支持 PPT。</w:t>
      </w:r>
    </w:p>
    <w:p>
      <w:pPr>
        <w:pStyle w:val="Heading3"/>
      </w:pPr>
      <w:r>
        <w:t xml:space="preserve">评审意见</w:t>
      </w:r>
    </w:p>
    <w:p>
      <w:pPr>
        <w:spacing w:after="120" w:line="360"/>
      </w:pPr>
      <w:r>
        <w:t xml:space="preserve">保留现有方案，补充 PPT 格式支持和更多格式覆盖：</w:t>
      </w:r>
    </w:p>
    <w:p>
      <w:pPr>
        <w:spacing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文件格式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原方案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修订方案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DOCX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mammoth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mammoth（保留）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简单文档预览效果佳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XLSX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exceljs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exceljs（保留）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支持单元格样式和公式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PDF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pdf.js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pdf.js（保留）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需升级至 v4.x（最新版）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PPTX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未覆盖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pptx-preview（仅文本提取）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全量预览建议系统程序打开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TXT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直接读取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直接读取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大文件（&gt;1MB）使用流式读取前 100KB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图片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未明确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系统原生 &lt;img&gt; 或 nativeImage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常见格式（png/jpg/gif/webp/svg）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Markdown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markdown-it 渲染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知识库中 .md 文件直接预览</w:t>
            </w:r>
          </w:p>
        </w:tc>
      </w:tr>
    </w:tbl>
    <w:p>
      <w:pPr>
        <w:spacing w:after="0"/>
      </w:pPr>
    </w:p>
    <w:p>
      <w:pPr>
        <w:spacing w:after="120" w:line="360"/>
      </w:pPr>
      <w:r>
        <w:t xml:space="preserve">降级策略：无法内嵌预览时调用 shell.openPath() 使用系统默认程序打开。</w:t>
      </w:r>
    </w:p>
    <w:p>
      <w:pPr>
        <w:spacing w:after="0"/>
      </w:pPr>
    </w:p>
    <w:p>
      <w:pPr>
        <w:pStyle w:val="Heading3"/>
      </w:pPr>
      <w:r>
        <w:t xml:space="preserve">建议结论</w:t>
      </w:r>
    </w:p>
    <w:p>
      <w:pPr>
        <w:spacing w:after="120" w:line="360"/>
      </w:pPr>
      <w:r>
        <w:rPr>
          <w:b/>
          <w:bCs/>
          <w:color w:val="1F7A1F"/>
        </w:rPr>
        <w:t xml:space="preserve">保留原技术栈 + 补充 PPT/图片/Markdown 预览</w:t>
      </w:r>
    </w:p>
    <w:p>
      <w:pPr>
        <w:spacing w:after="0"/>
      </w:pPr>
    </w:p>
    <w:p>
      <w:pPr>
        <w:pStyle w:val="Heading2"/>
      </w:pPr>
      <w:r>
        <w:t xml:space="preserve">3.10 打包分发</w:t>
      </w:r>
    </w:p>
    <w:p>
      <w:pPr>
        <w:pStyle w:val="Heading3"/>
      </w:pPr>
      <w:r>
        <w:t xml:space="preserve">现状</w:t>
      </w:r>
    </w:p>
    <w:p>
      <w:pPr>
        <w:spacing w:after="120" w:line="360"/>
      </w:pPr>
      <w:r>
        <w:t xml:space="preserve">原方案：electron-builder。</w:t>
      </w:r>
    </w:p>
    <w:p>
      <w:pPr>
        <w:pStyle w:val="Heading3"/>
      </w:pPr>
      <w:r>
        <w:t xml:space="preserve">评审意见</w:t>
      </w:r>
    </w:p>
    <w:p>
      <w:pPr>
        <w:spacing w:after="120" w:line="360"/>
      </w:pPr>
      <w:r>
        <w:rPr>
          <w:b/>
          <w:bCs/>
        </w:rPr>
        <w:t xml:space="preserve">从 electron-builder 迁移至 electron-forge（Electron 官方维护的打包工具）。</w:t>
      </w:r>
    </w:p>
    <w:p>
      <w:pPr>
        <w:spacing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electron-builder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electron-forge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维护方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社区（electron-userland）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Electron 官方团队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配置复杂度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较复杂（YAML 或 package.json）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模块化配置，清晰易读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自动更新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electron-updater（第三方）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@electron-forge/publisher（内置）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与 Vite 集成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需手动配置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有官方 Vite 插件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插件生态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较分散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统一插件体系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macOS 公证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需手动配置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内置 @electron-forge/maker-dmg + 公证支持</w:t>
            </w:r>
          </w:p>
        </w:tc>
      </w:tr>
    </w:tbl>
    <w:p>
      <w:pPr>
        <w:spacing w:after="0"/>
      </w:pPr>
    </w:p>
    <w:p>
      <w:pPr>
        <w:spacing w:after="120" w:line="360"/>
      </w:pPr>
      <w:r>
        <w:t xml:space="preserve">注意：若最终选择 Tauri 2.x，则使用 tauri-cli 进行打包，以上 Electron 打包工具均不适用。</w:t>
      </w:r>
    </w:p>
    <w:p>
      <w:pPr>
        <w:spacing w:after="0"/>
      </w:pPr>
    </w:p>
    <w:p>
      <w:pPr>
        <w:pStyle w:val="Heading3"/>
      </w:pPr>
      <w:r>
        <w:t xml:space="preserve">建议结论</w:t>
      </w:r>
    </w:p>
    <w:p>
      <w:pPr>
        <w:spacing w:after="120" w:line="360"/>
      </w:pPr>
      <w:r>
        <w:rPr>
          <w:b/>
          <w:bCs/>
          <w:color w:val="1F7A1F"/>
        </w:rPr>
        <w:t xml:space="preserve">electron-forge（配套 Electron），tauri-cli（配套 Tauri）</w:t>
      </w:r>
    </w:p>
    <w:p>
      <w:pPr>
        <w:spacing w:after="0"/>
      </w:pPr>
    </w:p>
    <w:p>
      <w:pPr>
        <w:pStyle w:val="Heading2"/>
      </w:pPr>
      <w:r>
        <w:t xml:space="preserve">3.11 测试与代码质量（新增）</w:t>
      </w:r>
    </w:p>
    <w:p>
      <w:pPr>
        <w:pStyle w:val="Heading3"/>
      </w:pPr>
      <w:r>
        <w:t xml:space="preserve">现状</w:t>
      </w:r>
    </w:p>
    <w:p>
      <w:pPr>
        <w:spacing w:after="120" w:line="360"/>
      </w:pPr>
      <w:r>
        <w:t xml:space="preserve">原需求文档未涉及测试框架和代码质量工具。</w:t>
      </w:r>
    </w:p>
    <w:p>
      <w:pPr>
        <w:pStyle w:val="Heading3"/>
      </w:pPr>
      <w:r>
        <w:t xml:space="preserve">评审意见</w:t>
      </w:r>
    </w:p>
    <w:p>
      <w:pPr>
        <w:spacing w:after="120" w:line="360"/>
      </w:pPr>
      <w:r>
        <w:rPr>
          <w:b/>
          <w:bCs/>
        </w:rPr>
        <w:t xml:space="preserve">补充以下技术栈：</w:t>
      </w:r>
    </w:p>
    <w:p>
      <w:pPr>
        <w:spacing w:after="0"/>
      </w:pP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单元测试：Vitest —— 与 Vite 同一生态，原生支持 TypeScript 和 ESM，比 Jest 快 10 倍以上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组件测试：@testing-library/react + Vitest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E2E 测试：Playwright（支持 Electron 应用测试，通过 electron-app 模式）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代码格式化与 Lint：Biome —— Rust 实现，一条命令替代 ESLint + Prettier，速度快 100 倍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Git Hooks：lefthook 或 simple-git-hooks（轻量替代 husky）</w:t>
      </w:r>
    </w:p>
    <w:p>
      <w:pPr>
        <w:spacing w:after="0"/>
      </w:pPr>
    </w:p>
    <w:p>
      <w:pPr>
        <w:pStyle w:val="Heading3"/>
      </w:pPr>
      <w:r>
        <w:t xml:space="preserve">建议结论</w:t>
      </w:r>
    </w:p>
    <w:p>
      <w:pPr>
        <w:spacing w:after="120" w:line="360"/>
      </w:pPr>
      <w:r>
        <w:rPr>
          <w:b/>
          <w:bCs/>
          <w:color w:val="1F7A1F"/>
        </w:rPr>
        <w:t xml:space="preserve">Vitest + Playwright + Biome</w:t>
      </w:r>
    </w:p>
    <w:p>
      <w:pPr>
        <w:spacing w:after="0"/>
      </w:pPr>
    </w:p>
    <w:p>
      <w:r>
        <w:br w:type="page"/>
      </w:r>
    </w:p>
    <w:p>
      <w:pPr>
        <w:pStyle w:val="Heading1"/>
      </w:pPr>
      <w:r>
        <w:t xml:space="preserve">4. 修订后技术栈（总表）</w:t>
      </w:r>
    </w:p>
    <w:p>
      <w:pPr>
        <w:spacing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原方案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修订方案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变更级别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桌面框架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Electron 28+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Electron 33+（主力）/ Tauri 2.x（备选）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升级 + 新增备选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前端框架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React 18 + TS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React 19 + TypeScript 5.7+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升级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构建工具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未明确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Vite 6 + electron-vite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新增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UI 组件库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Ant Design / Shadcn/ui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Shadcn/ui（唯一选择）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明确 + 弃用 Ant Design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样式方案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未明确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Tailwind CSS v4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新增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图标库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未明确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Lucide React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新增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状态管理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Zustand / Redux Toolkit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Zustand（唯一选择）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明确 + 弃用 Redux Toolkit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Markdown 编辑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CodeMirror 6 / Monaco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由 Tiptap 替代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替换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HTML 编辑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contentEditable / Quill.js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由 Tiptap 替代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替换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统一编辑器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Tiptap（基于 ProseMirror）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新增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Markdown 渲染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markdown-it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markdown-it（仅用于列表预览）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保留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代码高亮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未明确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Shiki（Tiptap 集成）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替换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数据库驱动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better-sqlite3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better-sqlite3（保留）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保留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ORM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无（裸 SQL）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Drizzle ORM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新增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全文检索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FTS5 + Lunr.js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FTS5（独立，移除 Lunr.js）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简化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网页提取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readability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@mozilla/readability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升级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Markdown 转换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turndown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turndown（保留）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保留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Word 预览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mammoth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mammoth（保留）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保留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Excel 预览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exceljs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exceljs（保留）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保留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PDF 预览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pdf.js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pdf.js v4+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升级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PPT 预览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未覆盖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pptx-preview（文本提取）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新增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打包分发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electron-builder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electron-forge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替换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单元测试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未提及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Vitest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新增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组件测试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未提及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@testing-library/react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新增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E2E 测试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未提及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Playwright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新增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代码质量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未提及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Biome（替代 ESLint + Prettier）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新增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Git Hooks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未提及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lefthook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新增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 xml:space="preserve">5. 关键技术对比表</w:t>
      </w:r>
    </w:p>
    <w:p>
      <w:pPr>
        <w:pStyle w:val="Heading2"/>
      </w:pPr>
      <w:r>
        <w:t xml:space="preserve">5.1 桌面框架：Electron vs Tauri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Electron 33+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Tauri 2.x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安装包大小（macOS）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~130-180MB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~8-15MB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运行时内存（空闲）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~200-400MB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~40-100MB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后端语言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Node.js / TypeScript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Rust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前端技术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Chromium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系统 WebView（Edge/WebKit）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原生 API 调用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Node.js / N-API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Rust + Tauri Plugin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自动更新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electron-forge 内置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Tauri updater 插件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社区成熟度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极高（10 年+）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高（快速增长，3 年+）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学习曲线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低（前端开发者友好）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中高（需 Rust 基础）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插件/NPM 生态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极为丰富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快速增长中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5.2 编辑器：双编辑器 vs Tiptap 统一方案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双编辑器（CodeMirror + Quill）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Tiptap 统一方案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代码维护量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两套编辑器代码，重复逻辑多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一套代码，统一抽象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用户体验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Markdown/HTML 编辑体验割裂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无缝切换源码/WYSIWYG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扩展性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各自扩展机制，无法复用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统一 Extension 体系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Markdown 支持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纯文本编辑（CodeMirror）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Markdown 快捷键 + 实时渲染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富文本支持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Quill（功能有限）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完全 WYSIWYG，支持复杂排版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Gzip 体积总计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~180KB（核心 + Quill）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~120KB（核心 + 扩展）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TypeScript 支持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一般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优秀（原生 TS）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5.3 代码质量工具：Biome vs ESLint + Prettier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ESLint + Prettier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Biome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语言实现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JavaScript（ESLint）/ JS（Prettier）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Rust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Lint 速度（大型项目）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~30-120s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~0.5-2s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格式化速度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~5-15s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~0.1-0.5s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ESLint 规则兼容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100%（自身）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~250+ 规则（覆盖主流）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配置复杂度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需安装多个包 + 解决版本冲突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单包，单配置文件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Prettier 兼容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&gt;=97% 兼容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 xml:space="preserve">6. 迁移风险评估</w:t>
      </w:r>
    </w:p>
    <w:p>
      <w:pPr>
        <w:spacing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风险项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影响级别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缓解措施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Tauri 迁移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若从 Electron 改为 Tauri，需部分重写后端逻辑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先 Electron 实现 MVP，后续可选迁移 Tauri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Tiptap 学习成本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ProseMirror 概念（Schema/Plugin）有一定学习曲线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Tiptap 封装较好，入门用例丰富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Drizzle ORM 学习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需学习 Drizzle Schema 定义和查询 API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API 接近 SQL，学习成本低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electron-forge 迁移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与 electron-builder 配置差异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迁移成本低，官方有迁移指南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Biome 规则覆盖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部分 ESLint 插件规则 Biome 未实现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可补充 oxlint 或保留 ESLint 用于特定规则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FTS5 中文分词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ICU tokenizer 需编译时配置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提供降级方案（二分法）</w:t>
            </w:r>
          </w:p>
        </w:tc>
      </w:tr>
    </w:tbl>
    <w:p>
      <w:pPr>
        <w:spacing w:after="0"/>
      </w:pPr>
    </w:p>
    <w:p>
      <w:pPr>
        <w:pStyle w:val="Heading1"/>
      </w:pPr>
      <w:r>
        <w:t xml:space="preserve">7. 实施建议</w:t>
      </w:r>
    </w:p>
    <w:p>
      <w:pPr>
        <w:pStyle w:val="Heading2"/>
      </w:pPr>
      <w:r>
        <w:t xml:space="preserve">7.1 项目初始化技术栈安装清单</w:t>
      </w:r>
    </w:p>
    <w:p>
      <w:pPr>
        <w:spacing w:after="120" w:line="360"/>
      </w:pPr>
      <w:r>
        <w:t xml:space="preserve">以下为项目初始化时需要安装的核心依赖：</w:t>
      </w:r>
    </w:p>
    <w:p>
      <w:pPr>
        <w:spacing w:after="0"/>
      </w:pPr>
    </w:p>
    <w:p>
      <w:pPr>
        <w:spacing w:after="120" w:line="360"/>
      </w:pPr>
      <w:r>
        <w:rPr>
          <w:b/>
          <w:bCs/>
        </w:rPr>
        <w:t xml:space="preserve">生产依赖：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react, react-dom (v19), typescript (~5.7)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@tiptap/react, @tiptap/starter-kit, @tiptap/extension-*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shadcn/ui 组件（按需添加）, tailwindcss (v4), lucide-react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zustand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better-sqlite3, drizzle-orm, drizzle-kit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@mozilla/readability, turndown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mammoth, exceljs, pdfjs-dist (v4)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markdown-it（仅用于列表预览）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electron (v33+), electron-forge</w:t>
      </w:r>
    </w:p>
    <w:p>
      <w:pPr>
        <w:spacing w:after="0"/>
      </w:pPr>
    </w:p>
    <w:p>
      <w:pPr>
        <w:spacing w:after="120" w:line="360"/>
      </w:pPr>
      <w:r>
        <w:rPr>
          <w:b/>
          <w:bCs/>
        </w:rPr>
        <w:t xml:space="preserve">开发依赖：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vite, electron-vite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vitest, @testing-library/react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playwright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@biomejs/biome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lefthook</w:t>
      </w:r>
    </w:p>
    <w:p>
      <w:pPr>
        <w:spacing w:after="0"/>
      </w:pPr>
    </w:p>
    <w:p>
      <w:pPr>
        <w:pStyle w:val="Heading2"/>
      </w:pPr>
      <w:r>
        <w:t xml:space="preserve">7.2 分阶段实施路线</w:t>
      </w:r>
    </w:p>
    <w:p>
      <w:pPr>
        <w:spacing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核心依赖引入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Phase 1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Electron + React 19 + Vite 项目骨架
用户注册/登录（better-sqlite3 + Drizzle）
工作区路径设置与目录初始化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electron, react, vite, better-sqlite3, drizzle, zustand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Phase 2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博客 CRUD（Tiptap 统一编辑器）
标签系统
Markdown/HTML 文件导入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tiptap, shadcn/ui, tailwindcss, lucide-react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Phase 3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知识库文件导入与管理
文件预览（mammoth/exceljs/pdf.js）
Tag 分类系统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mammoth, exceljs, pdfjs-dist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Phase 4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网页收藏转化
FTS5 全文检索
回收站机制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@mozilla/readability, turndown, FTS5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Phase 5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全局搜索
主题切换
仪表盘统计
帮助与反馈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已引入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2F7FB" w:val="solid"/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Phase 6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测试补充（Vitest + Playwright）
性能优化
打包配置（electron-forge）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19"/>
                <w:szCs w:val="19"/>
              </w:rPr>
              <w:t xml:space="preserve">vitest, playwright, electron-forge, biome</w:t>
            </w:r>
          </w:p>
        </w:tc>
      </w:tr>
    </w:tbl>
    <w:p>
      <w:pPr>
        <w:spacing w:after="0"/>
      </w:pPr>
    </w:p>
    <w:p>
      <w:pPr>
        <w:pStyle w:val="Heading1"/>
      </w:pPr>
      <w:r>
        <w:t xml:space="preserve">8. 结论</w:t>
      </w:r>
    </w:p>
    <w:p>
      <w:pPr>
        <w:spacing w:after="120" w:line="360"/>
      </w:pPr>
      <w:r>
        <w:t xml:space="preserve">原始需求文档的技术选型总体合理，体现了团队对桌面应用开发的理解。本评审报告提出的修改建议聚焦于四个核心目标：</w:t>
      </w:r>
    </w:p>
    <w:p>
      <w:pPr>
        <w:spacing w:after="0"/>
      </w:pP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降低复杂度：用 Tiptap 统一编辑器替代双编辑器架构，用 Biome 替代 ESLint+Prettier 二元工具链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减小体积：Shadcn/ui 替代 Ant Design，Zustand 替代 Redux Toolkit，移除 Lunr.js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提升开发体验：Vite 替代 Webpack，Drizzle ORM 提供类型安全，electron-forge 简化打包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面向未来：升级至 React 19、Electron 33+、Tailwind CSS v4，引入 Tauri 作为可选的下一代架构</w:t>
      </w:r>
    </w:p>
    <w:p>
      <w:pPr>
        <w:spacing w:after="0"/>
      </w:pPr>
    </w:p>
    <w:p>
      <w:pPr>
        <w:spacing w:after="120" w:line="360"/>
      </w:pPr>
      <w:r>
        <w:rPr>
          <w:b/>
          <w:bCs/>
        </w:rPr>
        <w:t xml:space="preserve">综合评估：修订后的技术栈在保持原方案核心思路的基础上，显著降低了依赖复杂度、打包体积和长期维护成本。所有建议均基于 2026 年 4 月技术社区的最新发展状态。</w:t>
      </w:r>
    </w:p>
    <w:p>
      <w:pPr>
        <w:spacing w:after="0"/>
      </w:pPr>
    </w:p>
    <w:p>
      <w:pPr>
        <w:spacing w:after="0"/>
      </w:pPr>
    </w:p>
    <w:p>
      <w:pPr>
        <w:spacing w:after="120" w:line="360"/>
      </w:pPr>
      <w:r>
        <w:rPr>
          <w:i/>
          <w:iCs/>
          <w:color w:val="888888"/>
        </w:rPr>
        <w:t xml:space="preserve">评审完成日期：2026-04-30</w:t>
      </w:r>
    </w:p>
    <w:p>
      <w:pPr>
        <w:spacing w:after="120" w:line="360"/>
      </w:pPr>
      <w:r>
        <w:rPr>
          <w:i/>
          <w:iCs/>
          <w:color w:val="888888"/>
        </w:rPr>
        <w:t xml:space="preserve">本报告随需求文档 V1.0 一起作为项目启动基准文档。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2026-04-29T16:19:26.868Z</dcterms:created>
  <dcterms:modified xsi:type="dcterms:W3CDTF">2026-04-29T16:19:26.869Z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