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n7s4qc058kn" w:id="0"/>
      <w:bookmarkEnd w:id="0"/>
      <w:r w:rsidDel="00000000" w:rsidR="00000000" w:rsidRPr="00000000">
        <w:rPr>
          <w:rtl w:val="0"/>
        </w:rPr>
        <w:t xml:space="preserve">The Theoretical Considerations and Applications of the </w:t>
      </w:r>
      <w:r w:rsidDel="00000000" w:rsidR="00000000" w:rsidRPr="00000000">
        <w:rPr>
          <w:i w:val="1"/>
          <w:rtl w:val="0"/>
        </w:rPr>
        <w:t xml:space="preserve">Communico Plantae </w:t>
      </w:r>
      <w:r w:rsidDel="00000000" w:rsidR="00000000" w:rsidRPr="00000000">
        <w:rPr>
          <w:rtl w:val="0"/>
        </w:rPr>
        <w:t xml:space="preserve">Charm (Speak with Plants) in Cross Continental Communication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By Ald. H Móinfód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With recent advances in simplification processes, it has been deemed necessary to review applications of such simplified </w:t>
      </w:r>
      <w:r w:rsidDel="00000000" w:rsidR="00000000" w:rsidRPr="00000000">
        <w:rPr>
          <w:rtl w:val="0"/>
        </w:rPr>
        <w:t xml:space="preserve">spells</w:t>
      </w:r>
      <w:r w:rsidDel="00000000" w:rsidR="00000000" w:rsidRPr="00000000">
        <w:rPr>
          <w:rtl w:val="0"/>
        </w:rPr>
        <w:t xml:space="preserve">.  Of those that have benefited, I see most promise in the </w:t>
      </w:r>
      <w:r w:rsidDel="00000000" w:rsidR="00000000" w:rsidRPr="00000000">
        <w:rPr>
          <w:i w:val="1"/>
          <w:rtl w:val="0"/>
        </w:rPr>
        <w:t xml:space="preserve">Communico Plantaex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i w:val="1"/>
          <w:rtl w:val="0"/>
        </w:rPr>
        <w:t xml:space="preserve">Speak with Plants</w:t>
      </w:r>
      <w:r w:rsidDel="00000000" w:rsidR="00000000" w:rsidRPr="00000000">
        <w:rPr>
          <w:rtl w:val="0"/>
        </w:rPr>
        <w:t xml:space="preserve"> Charm.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Thief takers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Rat catchers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Expeditionaries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Campaigners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-pol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Regimental milita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Company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Grumbling guard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Rule of Law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Regiment of very little renoune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