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FFFFFF"/>
                <w:sz w:val="72"/>
                <w:szCs w:val="72"/>
              </w:rPr>
              <w:t xml:space="preserve">☁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Azure AI Foundry</w:t>
            </w:r>
          </w:p>
          <w:p>
            <w:pPr>
              <w:spacing w:before="0" w:after="200"/>
              <w:jc w:val="center"/>
            </w:pPr>
            <w:r>
              <w:rPr>
                <w:rFonts w:ascii="Arial" w:cs="Arial" w:eastAsia="Arial" w:hAnsi="Arial"/>
                <w:color w:val="A8D4F5"/>
                <w:sz w:val="36"/>
                <w:szCs w:val="36"/>
              </w:rPr>
              <w:t xml:space="preserve">Building Agents &amp; Workflows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D6E8F7"/>
                <w:sz w:val="28"/>
                <w:szCs w:val="28"/>
              </w:rPr>
              <w:t xml:space="preserve">Step-by-Step Guide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A8D4F5"/>
                <w:sz w:val="22"/>
                <w:szCs w:val="22"/>
              </w:rPr>
              <w:t xml:space="preserve">From Portal Setup to Multi-Agent YAML Workflows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OVERVIEW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This guide walks you through every step required to build production-ready agents and orchestrate them into multi-agent workflows using Microsoft Azure AI Foundry (New Foundry). It covers portal navigation, agent creation, system prompt design, and writing YAML workflow files — including a real intent-routing workflow that classifies user input and routes it to specialized agents.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What is Azure AI Foundry?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Azure AI Foundry (formerly Azure AI Studio) is Microsoft's end-to-end platform for building, testing, deploying, and monitoring AI agents and applications. It combines models, tools, frameworks, and governance into a unified system.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Foundry Models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to OpenAI (GPT-4o, GPT-4o-mini), Anthropic, and NVIDIA language models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Foundry Agent Service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 for creating, running, and orchestrating agents and workflows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Foundry Workflows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UI-based or YAML-based tool for multi-agent orchestration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Foundry Tools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Bing Search, Azure AI Search, Logic Apps, Functions, SharePoint connectors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Foundry IQ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Agentic Retrieval-Augmented Generation (RAG) — currently in Public Preview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PART 1 — PREREQUISITES &amp; PROJECT SETUP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Step 1 — Azure Account &amp; Subscription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Before using Azure AI Foundry, ensure you have the following: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An active Azure subscription (free trial at azure.microsoft.com is sufficient to get started)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Contributor or Owner role on the subscription or resource group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Access to create Azure AI Foundry hubs and projects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⚠️ Important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If you are using a work or school account, check with your Azure admin that you have sufficient RBAC permissions to create Foundry resources.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Step 2 — Enable the New Foundry Toggle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Microsoft Foundry has two modes: Classic (hub-based) and New Foundry. This guide uses New Foundry exclusively.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Sign in to </w:t>
      </w:r>
      <w:r>
        <w:rPr>
          <w:rFonts w:ascii="Arial" w:cs="Arial" w:eastAsia="Arial" w:hAnsi="Arial"/>
          <w:color w:val="1F5C99"/>
          <w:sz w:val="22"/>
          <w:szCs w:val="22"/>
        </w:rPr>
        <w:t xml:space="preserve">ai.azure.com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On the top-right corner, find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New Foundry</w:t>
      </w:r>
      <w:r>
        <w:rPr>
          <w:rFonts w:ascii="Arial" w:cs="Arial" w:eastAsia="Arial" w:hAnsi="Arial"/>
          <w:sz w:val="22"/>
          <w:szCs w:val="22"/>
        </w:rPr>
        <w:t xml:space="preserve"> toggle and turn it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The interface will refresh to the new portal layout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🚨 Critical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All steps in this guide assume the New Foundry toggle is ON. The UI, navigation, and YAML schema differ between old and new Foundry.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Step 3 — Create a Foundry Project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 project is the workspace that organizes your agents, workflows, model deployments, and tools.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In the top-right menu, 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Build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+ New Project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Enter a project name (e.g.,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5F5F5" w:val="clear"/>
        </w:rPr>
        <w:t xml:space="preserve">my-agent-project</w:t>
      </w:r>
      <w:r>
        <w:rPr>
          <w:rFonts w:ascii="Arial" w:cs="Arial" w:eastAsia="Arial" w:hAnsi="Arial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Select or create a Hub (a shared resource container)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Choose your Azure region and 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Create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Step 4 — Deploy a Model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Agents need a deployed language model to reason and respond. GPT-4o-mini is recommended for development as it is cost-efficient and fast.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In your project's left pane, go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My Assets → Models + Endpoints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+ Deploy Model → Deploy Base Model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Search for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5F5F5" w:val="clear"/>
        </w:rPr>
        <w:t xml:space="preserve">gpt-4o-mini</w:t>
      </w:r>
      <w:r>
        <w:rPr>
          <w:rFonts w:ascii="Arial" w:cs="Arial" w:eastAsia="Arial" w:hAnsi="Arial"/>
          <w:sz w:val="22"/>
          <w:szCs w:val="22"/>
        </w:rPr>
        <w:t xml:space="preserve"> and select it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Accept the defaults and 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Confirm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Wait for the deployment to show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Succeeded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📌 Tip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Note down your deployment name (e.g., gpt-4o-mini). You will need it when configuring agents.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PART 2 — CREATING AGENTS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Agents are the core building blocks. Each agent has three components: a model, instructions (system prompt), and optional tools. In a multi-agent workflow you create one agent per role/function.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Step 5 — Navigate to Agents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In your project's left navigation panel, under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Build &amp; Customize</w:t>
      </w:r>
      <w:r>
        <w:rPr>
          <w:rFonts w:ascii="Arial" w:cs="Arial" w:eastAsia="Arial" w:hAnsi="Arial"/>
          <w:sz w:val="22"/>
          <w:szCs w:val="22"/>
        </w:rPr>
        <w:t xml:space="preserve">, 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Agents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You will see the Agents playground with any existing agents listed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+ Create Agent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Step 6 — Configure the Agent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For each agent, you need to fill in the following fields in the Agent Setup panel: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enter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Descriptive, kebab-case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Case-sensitive. Exactly match this in YAML agent.name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your deployment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e.g., gpt-4o-mini from your Models + Endpoints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Instructions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prompt for the agent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defines the agent's role, constraints, and output format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Tools (optional)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Bing Search, File Search, etc.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tools based on what the agent needs to 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 Format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or JSON Schema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JSON Schema for agents whose output will be parsed by ParseValue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Step 7 — Writing Good System Prompts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system prompt (Instructions field) defines how your agent behaves. The quality of this prompt directly determines workflow reliability.</w:t>
      </w:r>
    </w:p>
    <w:p>
      <w:pPr>
        <w:spacing w:before="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General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Be explicit about the agent's role and purpose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Specify the exact output format (plain text, JSON, markdown)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Tell the agent what NOT to 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Keep prompts focused — one agent, one responsibility</w:t>
      </w:r>
    </w:p>
    <w:p>
      <w:pPr>
        <w:spacing w:before="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Example: Intent Classifier Agent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Agent Name: intent-classifier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You are an intent classifier.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Your sole task is to read the user's message and classify their intent.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Respond ONLY with a valid JSON object in exactly this format: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{"intent": "research"}   — if the user is asking for facts, news,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current events, or information requiring lookup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{"intent": "chat"}       — for all other messages (greetings, opinions,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general questions, casual conversation)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Rules: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Output ONLY the JSON object. No explanation, no markdown, no extra text.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Never wrap in code blocks or backticks.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Default to {"intent": "chat"} if unsure.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Example: Web Research Agent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Agent Name: Web-Research-Agent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You are a web research specialist.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Given a user query, search for the most relevant and up-to-date information.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Return a detailed, factual summary of your findings.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Include key points, statistics, and recent developments where relevant.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Output your research as a structured block of text — no JSON, no markdown headers.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Example: Summarization Agent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Agent Name: Summarization-Agent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You are a summarization specialist.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You receive raw research text as input.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Your task: condense it into a clear, concise summary of 3–5 bullet points.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Each bullet should be one sentence capturing a key insight.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 not add commentary or ask questions. Output only the bullet points.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Example: Response Agent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Agent Name: Response-agent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You are a response formatter and polisher.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You receive a summarized bullet-point list as input.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Your task: rewrite it into a clear, professional, conversational paragraph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suitable for the end user. Maintain accuracy. Improve clarity and tone.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Output only the final polished response. No preamble, no sign-off.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Example: General Chat Agent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Agent Name: General-Chat-Agent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You are a friendly, knowledgeable AI assistant.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Respond helpfully and conversationally to the user's message.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Be concise, warm, and clear. Avoid unnecessary disclaimers.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the question requires factual research, say so and ask the user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to rephrase their query for a deeper investigation.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🚨 Critical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Each agent name you set in the portal must be used exactly (including case) in the YAML agent.name field. Mismatches cause InvokeAzureAgent failures.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Step 8 — Set Response Format for Classifier Agent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intent-classifier agent must return structured JSON. Configure this in the portal to enforce it at the model level: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In the agent config window, 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Details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Click the parameter icon (⚙)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For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Text Format</w:t>
      </w:r>
      <w:r>
        <w:rPr>
          <w:rFonts w:ascii="Arial" w:cs="Arial" w:eastAsia="Arial" w:hAnsi="Arial"/>
          <w:sz w:val="22"/>
          <w:szCs w:val="22"/>
        </w:rPr>
        <w:t xml:space="preserve">, select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JSON Schema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Paste the following schema: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"name": "intent_response",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"schema":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"type": "object",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"properties":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"intent": { "type": "string", "enum": ["research", "chat"]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"required": ["intent"],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"additionalProperties": false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"strict": true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Save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Best Practice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This JSON Schema enforces that the model ONLY returns {"intent": "research"} or {"intent": "chat"} — preventing the ParseValue step from breaking.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PART 3 — CREATING THE WORKFLOW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Step 9 — Create a New Workflow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In the upper-right menu, 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Build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Create new workflow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Select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Sequential</w:t>
      </w:r>
      <w:r>
        <w:rPr>
          <w:rFonts w:ascii="Arial" w:cs="Arial" w:eastAsia="Arial" w:hAnsi="Arial"/>
          <w:sz w:val="22"/>
          <w:szCs w:val="22"/>
        </w:rPr>
        <w:t xml:space="preserve"> as the starting template (you will customize it fully)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Give the workflow a name: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5F5F5" w:val="clear"/>
        </w:rPr>
        <w:t xml:space="preserve">intent-router-workflow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The visual workflow builder will open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⚠️ Important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Always click Save after every change. Foundry does NOT auto-save workflows.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Step 10 — Understanding Workflow Node Types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Before building the workflow, understand the available node types: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YAML kind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 Name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SetVariable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Variable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Assigns a value to a local or system variable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Question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Ask a Question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Prompts the user and stores their response in a variable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InvokeAzureAgent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Invoke Agent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Calls a named Foundry agent with a message and captures output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ParseValue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 Value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Parses a JSON string from agent output into a typed record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ConditionGroup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If/Else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Branches the workflow based on conditions (Power Fx expressions)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SendActivity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Message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Sends a text message to the user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GotoAction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Jumps execution to a previously defined node (loops)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EndConversation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Terminates the workflow conversation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Step 11 — Understanding Variables &amp; Power Fx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Workflows use Power Fx (Excel-like formulas) for expressions. Variables are scoped: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System variables: prefixed with =System.  (e.g., =System.LastMessage.Text, =System.ConversationId)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Local variables: prefixed with Local.  (e.g., Local.UserInput, Local.LatestMessage)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Expression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=System.LastMessage.Text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raw text of the user's first message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=System.ConversationId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 for the current conversation session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=UserMessage(Local.UserInput)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Wraps a string into a message object for agent input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=Local.LatestMessage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table of messages (output from InvokeAzureAgent)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=Last(Local.LatestMessage).Text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Extracts the last message's text from a messages table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=Lower(Local.ParsedIntent.intent)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Lowercases the intent field from a parsed record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PART 4 — THE COMPLETE YAML WORKFLOW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Step 12 — Switch to YAML View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In the workflow builder, find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YAML Visualizer View</w:t>
      </w:r>
      <w:r>
        <w:rPr>
          <w:rFonts w:ascii="Arial" w:cs="Arial" w:eastAsia="Arial" w:hAnsi="Arial"/>
          <w:sz w:val="22"/>
          <w:szCs w:val="22"/>
        </w:rPr>
        <w:t xml:space="preserve"> toggle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Turn it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ON</w:t>
      </w:r>
      <w:r>
        <w:rPr>
          <w:rFonts w:ascii="Arial" w:cs="Arial" w:eastAsia="Arial" w:hAnsi="Arial"/>
          <w:sz w:val="22"/>
          <w:szCs w:val="22"/>
        </w:rPr>
        <w:t xml:space="preserve"> — this enables direct YAML editing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The visualizer and YAML editor are synced — changes in one reflect in the other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📌 Tip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Every Save creates a new immutable version. Use the Version dropdown (left of the Save button) to view or rollback to previous versions.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Step 13 — The Intent Router Workflow (Complete YAML)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Below is the complete, tested YAML for the intent-routing multi-agent workflow. Paste this directly into the YAML editor.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kind: workflow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name: intent-router-workflow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description: Routes user input to Research or Chat flow based on intent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id: ""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trigger: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kind: OnConversationStart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id: trigger_wf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actions: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Step 1: Capture user's opening message silently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 kind: SetVariable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id: set_user_input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variable: Local.UserInput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value: =System.LastMessage.Text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Step 2: Intent Classifier Agent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 kind: InvokeAzureAgent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id: intent_classifier_agent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agent: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name: intent-classifier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conversationId: =System.ConversationId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description: Classifies intent as research or chat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input: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messages: =UserMessage(Local.UserInput)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output: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messages: Local.IntentMessages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autoSend: false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Step 3: Parse intent from classifier JSON output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 kind: ParseValue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id: parse_intent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variable: Local.ParsedIntent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valueType: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kind: Record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properties: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intent: String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value: =Last(Local.IntentMessages).Text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Step 4: Route based on intent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 kind: ConditionGroup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id: intent_router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conditions: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--- Research Flow ---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- id: research_branch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condition: =Lower(Local.ParsedIntent.intent) = "research"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actions: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- kind: InvokeAzureAgent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id: web_research_agent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agent: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name: Web-Research-Agent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conversationId: =System.ConversationId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description: Searches and retrieves relevant information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input: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messages: =UserMessage(Local.UserInput)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output: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messages: Local.LatestMessage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autoSend: false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- kind: InvokeAzureAgent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id: summarization_agent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agent: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name: Summarization-Agent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conversationId: =System.ConversationId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description: Summarizes the raw research output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input: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messages: =Local.LatestMessage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output: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messages: Local.LatestMessage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autoSend: false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- kind: InvokeAzureAgent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id: research_response_agent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agent: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name: Response-agent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conversationId: =System.ConversationId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description: Polishes the summary into a final response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input: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messages: =Local.LatestMessage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output: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messages: Local.LatestMessage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autoSend: false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- kind: SendActivity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id: send_research_response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activity: =Last(Local.LatestMessage).Text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# --- Chat Flow (else) ---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elseActions: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- kind: InvokeAzureAgent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id: general_chat_agent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agent: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name: General-Chat-Agent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conversationId: =System.ConversationId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description: Handles general conversation queries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input: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messages: =UserMessage(Local.UserInput)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output: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messages: Local.LatestMessage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autoSend: false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- kind: SendActivity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id: send_chat_response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activity: =Last(Local.LatestMessage).Text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PART 5 — TESTING &amp; TROUBLESHOOTING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Step 14 — Run &amp; Test the Workflow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Save</w:t>
      </w:r>
      <w:r>
        <w:rPr>
          <w:rFonts w:ascii="Arial" w:cs="Arial" w:eastAsia="Arial" w:hAnsi="Arial"/>
          <w:sz w:val="22"/>
          <w:szCs w:val="22"/>
        </w:rPr>
        <w:t xml:space="preserve"> in the workflow builder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Run Workflow</w:t>
      </w:r>
      <w:r>
        <w:rPr>
          <w:rFonts w:ascii="Arial" w:cs="Arial" w:eastAsia="Arial" w:hAnsi="Arial"/>
          <w:sz w:val="22"/>
          <w:szCs w:val="22"/>
        </w:rPr>
        <w:t xml:space="preserve"> — a chat panel opens on the right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Type a test message and press Enter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Watch the visualizer — each node highlights as it executes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Check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Logs</w:t>
      </w:r>
      <w:r>
        <w:rPr>
          <w:rFonts w:ascii="Arial" w:cs="Arial" w:eastAsia="Arial" w:hAnsi="Arial"/>
          <w:sz w:val="22"/>
          <w:szCs w:val="22"/>
        </w:rPr>
        <w:t xml:space="preserve"> panel for variable values at each step</w:t>
      </w:r>
    </w:p>
    <w:p>
      <w:pPr>
        <w:spacing w:before="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Test Queries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60"/>
        <w:gridCol w:w="260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Message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Intent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Flow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are the latest AI breakthroughs in 2025?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 → Summary → Response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does quantum computing work?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 → Summary → Response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Hello, how are you?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 Chat Agent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Explain machine learning simply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 Chat Agent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happened in the news today?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 → Summary → Response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Step 15 — Common Errors &amp; Fixes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 &amp; Fix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ParseValue: 'Last' invalid arguments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output key was responseObject instead of messages. Fix: use messages: Local.IntentMessages in output block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ParseValue: 'Text' isn't recognized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Wrong expression: =Text(Last(...).Text). Fix: use =Last(Local.IntentMessages).Text directly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Agent not found / InvokeAzureAgent fails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 name in YAML doesn't match portal name exactly. Fix: check case — intent-classifier not Intent-Classifier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Workflow shows 'How can I help?' prompt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Question node was used instead of SetVariable. Fix: replace Question with SetVariable using =System.LastMessage.Text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Classifier returns wrong intent label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 prompt is too loose. Fix: update system prompt to strictly return only research or chat — no other values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ConditionGroup never matches research branch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Classifier returned a value like knowledge_query. Fix: tighten classifier prompt and add JSON Schema response format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PART 6 — QUICK REFERENCE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Agent Name Checklist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All 5 agents required for this workflow. Names must match exactly in both the portal and YAML: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Portal Agent 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Format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intent-classifier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Classifies user intent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JSON: {"intent": "research"|"chat"}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Web-Research-Agent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Retrieves web information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Plain text research summary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Summarization-Agent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Condenses research output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Bullet-point summary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Response-agent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Polishes final response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Conversational paragraph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General-Chat-Agent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Handles casual queries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Conversational response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Workflow Architecture Summary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OnConversationStart (trigger)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↓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SetVariable  →  Local.UserInput = System.LastMessage.Text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↓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InvokeAzureAgent  →  intent-classifier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↓  (output: Local.IntentMessages)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ParseValue  →  Local.ParsedIntent.intent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↓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ConditionGroup  →  Lower(Local.ParsedIntent.intent) = "research"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├── [research] Web-Research-Agent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    ↓ Local.LatestMessage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Summarization-Agent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    ↓ Local.LatestMessage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Response-agent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    ↓ Local.LatestMessage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SendActivity → Last(Local.LatestMessage).Text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└── [else/chat] General-Chat-Agent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↓ Local.LatestMessage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SendActivity → Last(Local.LatestMessage).Text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📚 Reference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For further reading: learn.microsoft.com/en-us/azure/foundry/agents/concepts/workflow — Azure AI Foundry Workflow official documentation.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6"/>
      </w:pBdr>
      <w:tabs>
        <w:tab w:val="right" w:pos="9360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Step-by-Step Guide  |  Azure AI Foundry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2360"/>
    </w:tblGrid>
    <w:tr>
      <w:tc>
        <w:tcPr>
          <w:tcW w:type="dxa" w:w="7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F3460" w:val="clear"/>
          <w:tcMar>
            <w:top w:type="dxa" w:w="80"/>
            <w:left w:type="dxa" w:w="160"/>
            <w:bottom w:type="dxa" w:w="8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  Azure AI Foundry — Agents &amp; Workflows Guide</w:t>
          </w:r>
        </w:p>
      </w:tc>
      <w:tc>
        <w:tcPr>
          <w:tcW w:type="dxa" w:w="2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F5C99" w:val="clear"/>
          <w:tcMar>
            <w:top w:type="dxa" w:w="80"/>
            <w:left w:type="dxa" w:w="0"/>
            <w:bottom w:type="dxa" w:w="80"/>
            <w:right w:type="dxa" w:w="16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FFFFFF"/>
              <w:sz w:val="18"/>
              <w:szCs w:val="18"/>
            </w:rPr>
            <w:t xml:space="preserve">Microsoft Foundry  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0F346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1F5C9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2026-03-15T11:42:17.623Z</dcterms:created>
  <dcterms:modified xsi:type="dcterms:W3CDTF">2026-03-15T11:42:17.624Z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