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5o8g9ccs8npk" w:colFirst="0" w:colLast="0" w:displacedByCustomXml="next"/>
    <w:bookmarkEnd w:id="0" w:displacedByCustomXml="next"/>
    <w:sdt>
      <w:sdtPr>
        <w:id w:val="-842700983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4BD1550B" w14:textId="6A4B5405" w:rsidR="003C68FC" w:rsidRDefault="003C68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B86362" wp14:editId="14C97F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7054850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00D68E" w14:textId="657FD8F6" w:rsidR="003C68FC" w:rsidRDefault="003C68FC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Iván Azagra y Daniel Rodríguez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B8636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300D68E" w14:textId="657FD8F6" w:rsidR="003C68FC" w:rsidRDefault="003C68FC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Iván Azagra y Daniel Rodríguez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1AA32F" wp14:editId="45F2F6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47A2B3" w14:textId="77777777" w:rsidR="003C68FC" w:rsidRDefault="003C68F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1AA32F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2147A2B3" w14:textId="77777777" w:rsidR="003C68FC" w:rsidRDefault="003C68F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EE11F5" wp14:editId="0C33A5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0D1F5" w14:textId="6AD0F7A4" w:rsidR="003C68FC" w:rsidRDefault="003C68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B57D3">
                                      <w:rPr>
                                        <w:color w:val="FFFFFF" w:themeColor="background1"/>
                                      </w:rPr>
                                      <w:t>DOCUMENTACIÓN DEL TRABAJO DE ACCESO A DATOS REALIZADO POR IVÁN AZAGRA Y DANIEL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EE11F5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3C00D1F5" w14:textId="6AD0F7A4" w:rsidR="003C68FC" w:rsidRDefault="003C68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B57D3">
                                <w:rPr>
                                  <w:color w:val="FFFFFF" w:themeColor="background1"/>
                                </w:rPr>
                                <w:t>DOCUMENTACIÓN DEL TRABAJO DE ACCESO A DATOS REALIZADO POR IVÁN AZAGRA Y DANIEL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71E266" wp14:editId="1007205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1731F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70C022" wp14:editId="0C87D5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7375525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945F0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0FF6D1" wp14:editId="497CA1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3740785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EA76E2" w14:textId="09E8F2D3" w:rsidR="003C68FC" w:rsidRPr="003C68FC" w:rsidRDefault="003C68FC">
                                    <w:pPr>
                                      <w:spacing w:line="24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3C68F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>Documentación ad-practica-p01-procesamientodatos-2022-2023: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FDFB09E" w14:textId="22287D72" w:rsidR="003C68FC" w:rsidRDefault="003C68F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Trabajo acceso a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20FF6D1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EA76E2" w14:textId="09E8F2D3" w:rsidR="003C68FC" w:rsidRPr="003C68FC" w:rsidRDefault="003C68FC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C68FC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Documentación ad-practica-p01-procesamientodatos-2022-2023: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FDFB09E" w14:textId="22287D72" w:rsidR="003C68FC" w:rsidRDefault="003C68F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Trabajo acceso a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E7C6A8" w14:textId="77777777" w:rsidR="003C68FC" w:rsidRDefault="003C68FC">
          <w:pPr>
            <w:rPr>
              <w:i/>
              <w:iCs/>
            </w:rPr>
          </w:pPr>
          <w:r>
            <w:rPr>
              <w:i/>
              <w:iCs/>
            </w:rPr>
            <w:br w:type="page"/>
          </w:r>
        </w:p>
      </w:sdtContent>
    </w:sdt>
    <w:p w14:paraId="00000002" w14:textId="4A0ED563" w:rsidR="003C68FC" w:rsidRDefault="003C68FC"/>
    <w:p w14:paraId="71955946" w14:textId="77777777" w:rsidR="008F2D65" w:rsidRDefault="008F2D65"/>
    <w:sdt>
      <w:sdtPr>
        <w:id w:val="9887413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59E960C4" w14:textId="5DFF128A" w:rsidR="003C68FC" w:rsidRDefault="003C68FC">
          <w:pPr>
            <w:pStyle w:val="TtuloTDC"/>
          </w:pPr>
          <w:r>
            <w:t>Contenido</w:t>
          </w:r>
        </w:p>
        <w:p w14:paraId="5F24D27C" w14:textId="005B236E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12447" w:history="1">
            <w:r w:rsidRPr="00290F86">
              <w:rPr>
                <w:rStyle w:val="Hipervnculo"/>
                <w:noProof/>
              </w:rPr>
              <w:t>DataProcessor: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CEFE" w14:textId="741D6AA1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48" w:history="1">
            <w:r w:rsidRPr="00290F86">
              <w:rPr>
                <w:rStyle w:val="Hipervnculo"/>
                <w:noProof/>
              </w:rPr>
              <w:t>TemplateGenerator: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A7FD" w14:textId="71C41D39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49" w:history="1">
            <w:r w:rsidRPr="00290F86">
              <w:rPr>
                <w:rStyle w:val="Hipervnculo"/>
                <w:noProof/>
              </w:rPr>
              <w:t>CSVReader: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53DA" w14:textId="600E6F91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0" w:history="1">
            <w:r w:rsidRPr="00290F86">
              <w:rPr>
                <w:rStyle w:val="Hipervnculo"/>
                <w:noProof/>
              </w:rPr>
              <w:t>BitacoraCreator: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9BDB" w14:textId="7CD6A5C9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1" w:history="1">
            <w:r w:rsidRPr="00290F86">
              <w:rPr>
                <w:rStyle w:val="Hipervnculo"/>
                <w:noProof/>
              </w:rPr>
              <w:t>Contenedor: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C2DF" w14:textId="77700F5A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2" w:history="1">
            <w:r w:rsidRPr="00290F86">
              <w:rPr>
                <w:rStyle w:val="Hipervnculo"/>
                <w:noProof/>
              </w:rPr>
              <w:t>Ejecucion: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EC8F" w14:textId="1228E034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3" w:history="1">
            <w:r w:rsidRPr="00290F86">
              <w:rPr>
                <w:rStyle w:val="Hipervnculo"/>
                <w:noProof/>
              </w:rPr>
              <w:t>Ejecuciones: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01D7" w14:textId="0C56A6B6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4" w:history="1">
            <w:r w:rsidRPr="00290F86">
              <w:rPr>
                <w:rStyle w:val="Hipervnculo"/>
                <w:noProof/>
              </w:rPr>
              <w:t>Residuos: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716A" w14:textId="6AAB3E96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5" w:history="1">
            <w:r w:rsidRPr="00290F86">
              <w:rPr>
                <w:rStyle w:val="Hipervnculo"/>
                <w:noProof/>
              </w:rPr>
              <w:t>Tipos: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E752" w14:textId="27FF19C1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6" w:history="1">
            <w:r w:rsidRPr="00290F86">
              <w:rPr>
                <w:rStyle w:val="Hipervnculo"/>
                <w:noProof/>
              </w:rPr>
              <w:t>CSVParser: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F959" w14:textId="0EFCE418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7" w:history="1">
            <w:r w:rsidRPr="00290F86">
              <w:rPr>
                <w:rStyle w:val="Hipervnculo"/>
                <w:noProof/>
              </w:rPr>
              <w:t>Util: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ACE4" w14:textId="70B4F521" w:rsidR="003C68FC" w:rsidRDefault="003C68F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17112458" w:history="1">
            <w:r w:rsidRPr="00290F86">
              <w:rPr>
                <w:rStyle w:val="Hipervnculo"/>
                <w:noProof/>
              </w:rPr>
              <w:t>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2E3F" w14:textId="22958AEB" w:rsidR="003C68FC" w:rsidRDefault="003C68FC">
          <w:r>
            <w:rPr>
              <w:b/>
              <w:bCs/>
            </w:rPr>
            <w:fldChar w:fldCharType="end"/>
          </w:r>
        </w:p>
      </w:sdtContent>
    </w:sdt>
    <w:p w14:paraId="0000000F" w14:textId="77777777" w:rsidR="008F2D65" w:rsidRDefault="008F2D65"/>
    <w:p w14:paraId="00000010" w14:textId="77777777" w:rsidR="008F2D65" w:rsidRDefault="008F2D65"/>
    <w:p w14:paraId="00000011" w14:textId="77777777" w:rsidR="008F2D65" w:rsidRDefault="008F2D65"/>
    <w:p w14:paraId="00000012" w14:textId="77777777" w:rsidR="008F2D65" w:rsidRDefault="008F2D65"/>
    <w:p w14:paraId="00000013" w14:textId="098EC1DA" w:rsidR="003C68FC" w:rsidRDefault="003C68F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br w:type="page"/>
      </w:r>
    </w:p>
    <w:p w14:paraId="44AF7F91" w14:textId="77777777" w:rsidR="008F2D65" w:rsidRDefault="008F2D65">
      <w:pPr>
        <w:rPr>
          <w:sz w:val="30"/>
          <w:szCs w:val="30"/>
          <w:u w:val="single"/>
        </w:rPr>
      </w:pPr>
    </w:p>
    <w:p w14:paraId="00000014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1" w:name="_Toc117112447"/>
      <w:proofErr w:type="spellStart"/>
      <w:r w:rsidRPr="007900EE">
        <w:rPr>
          <w:rStyle w:val="nfasissutil"/>
          <w:sz w:val="28"/>
          <w:szCs w:val="28"/>
        </w:rPr>
        <w:t>DataProcessor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1"/>
      <w:r w:rsidRPr="007900EE">
        <w:rPr>
          <w:rStyle w:val="nfasissutil"/>
          <w:sz w:val="28"/>
          <w:szCs w:val="28"/>
        </w:rPr>
        <w:t xml:space="preserve"> </w:t>
      </w:r>
    </w:p>
    <w:p w14:paraId="00000015" w14:textId="77777777" w:rsidR="008F2D65" w:rsidRDefault="00000000">
      <w:r>
        <w:t>Clase que se dedica a procesar los datos para sacar las consultas y gráficos, cuenta de tres métodos.</w:t>
      </w:r>
    </w:p>
    <w:p w14:paraId="00000016" w14:textId="77777777" w:rsidR="008F2D65" w:rsidRDefault="00000000">
      <w:pPr>
        <w:numPr>
          <w:ilvl w:val="0"/>
          <w:numId w:val="1"/>
        </w:numPr>
      </w:pPr>
      <w:r>
        <w:t xml:space="preserve">El primer método es </w:t>
      </w:r>
      <w:proofErr w:type="spellStart"/>
      <w:proofErr w:type="gramStart"/>
      <w:r>
        <w:t>dataToDataFrame</w:t>
      </w:r>
      <w:proofErr w:type="spellEnd"/>
      <w:r>
        <w:t>(</w:t>
      </w:r>
      <w:proofErr w:type="gramEnd"/>
      <w:r>
        <w:t>) en el que se hacen la mayoría de las consultas requeridas</w:t>
      </w:r>
    </w:p>
    <w:p w14:paraId="00000017" w14:textId="77777777" w:rsidR="008F2D65" w:rsidRDefault="00000000">
      <w:pPr>
        <w:numPr>
          <w:ilvl w:val="0"/>
          <w:numId w:val="1"/>
        </w:numPr>
      </w:pPr>
      <w:r>
        <w:t xml:space="preserve">El segundo método es </w:t>
      </w:r>
      <w:proofErr w:type="spellStart"/>
      <w:proofErr w:type="gramStart"/>
      <w:r>
        <w:t>graphics</w:t>
      </w:r>
      <w:proofErr w:type="spellEnd"/>
      <w:r>
        <w:t>(</w:t>
      </w:r>
      <w:proofErr w:type="gramEnd"/>
      <w:r>
        <w:t>) donde se generan todos los gráficos requeridos por resumen</w:t>
      </w:r>
    </w:p>
    <w:p w14:paraId="00000018" w14:textId="77777777" w:rsidR="008F2D65" w:rsidRDefault="00000000">
      <w:pPr>
        <w:numPr>
          <w:ilvl w:val="0"/>
          <w:numId w:val="1"/>
        </w:numPr>
      </w:pPr>
      <w:r>
        <w:t xml:space="preserve">El tercer método es </w:t>
      </w:r>
      <w:proofErr w:type="spellStart"/>
      <w:proofErr w:type="gramStart"/>
      <w:r>
        <w:t>graphicsDistrito</w:t>
      </w:r>
      <w:proofErr w:type="spellEnd"/>
      <w:r>
        <w:t>(</w:t>
      </w:r>
      <w:proofErr w:type="gramEnd"/>
      <w:r>
        <w:t>) donde se generan los gráficos requeridos para el resumen distrito</w:t>
      </w:r>
    </w:p>
    <w:p w14:paraId="00000019" w14:textId="77777777" w:rsidR="008F2D65" w:rsidRDefault="00000000">
      <w:r>
        <w:t xml:space="preserve">Hemos optado por la utilización de </w:t>
      </w:r>
      <w:proofErr w:type="spellStart"/>
      <w:r>
        <w:t>DataFrames</w:t>
      </w:r>
      <w:proofErr w:type="spellEnd"/>
      <w:r>
        <w:t xml:space="preserve"> y </w:t>
      </w:r>
      <w:proofErr w:type="spellStart"/>
      <w:r>
        <w:t>letsplot</w:t>
      </w:r>
      <w:proofErr w:type="spellEnd"/>
      <w:r>
        <w:t xml:space="preserve"> para la realización de esta clase, ya que era la forma más rápida tanto a la hora de programarlo como en la ejecución, ya que usando api </w:t>
      </w:r>
      <w:proofErr w:type="spellStart"/>
      <w:r>
        <w:t>stream</w:t>
      </w:r>
      <w:proofErr w:type="spellEnd"/>
      <w:r>
        <w:t xml:space="preserve"> teníamos una clase larguísima e innecesariamente complicada para sacar los resultados, los cuales eran bastante dudables por mi poca soltura con </w:t>
      </w:r>
      <w:proofErr w:type="gramStart"/>
      <w:r>
        <w:t>dicha api</w:t>
      </w:r>
      <w:proofErr w:type="gramEnd"/>
      <w:r>
        <w:t xml:space="preserve"> </w:t>
      </w:r>
      <w:proofErr w:type="spellStart"/>
      <w:r>
        <w:t>stream</w:t>
      </w:r>
      <w:proofErr w:type="spellEnd"/>
      <w:r>
        <w:t>.</w:t>
      </w:r>
    </w:p>
    <w:p w14:paraId="0000001A" w14:textId="77777777" w:rsidR="008F2D65" w:rsidRDefault="008F2D65"/>
    <w:p w14:paraId="0000001B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2" w:name="_Toc117112448"/>
      <w:proofErr w:type="spellStart"/>
      <w:r w:rsidRPr="007900EE">
        <w:rPr>
          <w:rStyle w:val="nfasissutil"/>
          <w:sz w:val="28"/>
          <w:szCs w:val="28"/>
        </w:rPr>
        <w:t>TemplateGenerator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2"/>
    </w:p>
    <w:p w14:paraId="0000001C" w14:textId="77777777" w:rsidR="008F2D65" w:rsidRDefault="00000000">
      <w:r>
        <w:t xml:space="preserve"> Clase que se dedica a generar 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en el que se depositan todos los datos de las consultas requeridos para la generación del documento que se mostrará en el navegador, consta de dos métodos.</w:t>
      </w:r>
    </w:p>
    <w:p w14:paraId="0000001D" w14:textId="77777777" w:rsidR="008F2D65" w:rsidRDefault="00000000">
      <w:pPr>
        <w:numPr>
          <w:ilvl w:val="0"/>
          <w:numId w:val="3"/>
        </w:numPr>
      </w:pPr>
      <w:r>
        <w:t xml:space="preserve">El primer método es </w:t>
      </w:r>
      <w:proofErr w:type="spellStart"/>
      <w:proofErr w:type="gramStart"/>
      <w:r>
        <w:t>generateHTML</w:t>
      </w:r>
      <w:proofErr w:type="spellEnd"/>
      <w:r>
        <w:t>(</w:t>
      </w:r>
      <w:proofErr w:type="gramEnd"/>
      <w:r>
        <w:t xml:space="preserve">) en el que se genera el archivo </w:t>
      </w:r>
      <w:proofErr w:type="spellStart"/>
      <w:r>
        <w:t>html</w:t>
      </w:r>
      <w:proofErr w:type="spellEnd"/>
      <w:r>
        <w:t xml:space="preserve"> en el que después se escribirá en el siguiente método</w:t>
      </w:r>
    </w:p>
    <w:p w14:paraId="0000001E" w14:textId="77777777" w:rsidR="008F2D65" w:rsidRDefault="00000000">
      <w:pPr>
        <w:numPr>
          <w:ilvl w:val="0"/>
          <w:numId w:val="3"/>
        </w:numPr>
      </w:pPr>
      <w:r>
        <w:t xml:space="preserve">El segundo método es </w:t>
      </w:r>
      <w:proofErr w:type="spellStart"/>
      <w:proofErr w:type="gramStart"/>
      <w:r>
        <w:t>writeHTML</w:t>
      </w:r>
      <w:proofErr w:type="spellEnd"/>
      <w:r>
        <w:t>(</w:t>
      </w:r>
      <w:proofErr w:type="gramEnd"/>
      <w:r>
        <w:t>) en el que escribe el contenido</w:t>
      </w:r>
    </w:p>
    <w:p w14:paraId="0000001F" w14:textId="77777777" w:rsidR="008F2D65" w:rsidRDefault="008F2D65"/>
    <w:p w14:paraId="00000020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3" w:name="_Toc117112449"/>
      <w:proofErr w:type="spellStart"/>
      <w:r w:rsidRPr="007900EE">
        <w:rPr>
          <w:rStyle w:val="nfasissutil"/>
          <w:sz w:val="28"/>
          <w:szCs w:val="28"/>
        </w:rPr>
        <w:t>CSVReader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3"/>
    </w:p>
    <w:p w14:paraId="00000021" w14:textId="77777777" w:rsidR="008F2D65" w:rsidRDefault="00000000">
      <w:r>
        <w:t xml:space="preserve"> Clase que se encarga de leer los </w:t>
      </w:r>
      <w:proofErr w:type="spellStart"/>
      <w:r>
        <w:t>csv</w:t>
      </w:r>
      <w:proofErr w:type="spellEnd"/>
      <w:r>
        <w:t xml:space="preserve"> y chequear si es posible leerlos, esta clase introduce los datos de los </w:t>
      </w:r>
      <w:proofErr w:type="spellStart"/>
      <w:r>
        <w:t>csv</w:t>
      </w:r>
      <w:proofErr w:type="spellEnd"/>
      <w:r>
        <w:t xml:space="preserve"> leídos a una lista que después usamos para el procesado de datos en </w:t>
      </w:r>
      <w:proofErr w:type="spellStart"/>
      <w:r>
        <w:t>DataProcessor</w:t>
      </w:r>
      <w:proofErr w:type="spellEnd"/>
      <w:r>
        <w:t xml:space="preserve">. La clase cuenta también con los </w:t>
      </w:r>
      <w:proofErr w:type="spellStart"/>
      <w:r>
        <w:t>parseadores</w:t>
      </w:r>
      <w:proofErr w:type="spellEnd"/>
      <w:r>
        <w:t xml:space="preserve"> de tipos de residuo y contenedor para evitar los conflictos que dan los enumeradores al no ser </w:t>
      </w:r>
      <w:proofErr w:type="spellStart"/>
      <w:r>
        <w:t>Strings</w:t>
      </w:r>
      <w:proofErr w:type="spellEnd"/>
      <w:r>
        <w:t xml:space="preserve"> comparables con los valores del </w:t>
      </w:r>
      <w:proofErr w:type="spellStart"/>
      <w:r>
        <w:t>csv</w:t>
      </w:r>
      <w:proofErr w:type="spellEnd"/>
      <w:r>
        <w:t xml:space="preserve">, también por esto mismo usamos los </w:t>
      </w:r>
      <w:proofErr w:type="spellStart"/>
      <w:r>
        <w:t>enums</w:t>
      </w:r>
      <w:proofErr w:type="spellEnd"/>
      <w:r>
        <w:t xml:space="preserve"> con un </w:t>
      </w:r>
      <w:proofErr w:type="spellStart"/>
      <w:r>
        <w:t>String</w:t>
      </w:r>
      <w:proofErr w:type="spellEnd"/>
      <w:r>
        <w:t xml:space="preserve"> acoplado a ellos para poder hacer esa comparación entre valor y tipo y poder hacer la distinción posterior para pasarlo a la lista.</w:t>
      </w:r>
    </w:p>
    <w:p w14:paraId="00000022" w14:textId="77777777" w:rsidR="008F2D65" w:rsidRDefault="00000000">
      <w:r>
        <w:t>También cuenta con una función que evita el doble delimitador para ahorrarnos los valores nulos.</w:t>
      </w:r>
    </w:p>
    <w:p w14:paraId="00000023" w14:textId="77777777" w:rsidR="008F2D65" w:rsidRDefault="008F2D65"/>
    <w:p w14:paraId="00000024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4" w:name="_Toc117112450"/>
      <w:proofErr w:type="spellStart"/>
      <w:r w:rsidRPr="007900EE">
        <w:rPr>
          <w:rStyle w:val="nfasissutil"/>
          <w:sz w:val="28"/>
          <w:szCs w:val="28"/>
        </w:rPr>
        <w:t>BitacoraCreator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4"/>
    </w:p>
    <w:p w14:paraId="00000025" w14:textId="77777777" w:rsidR="008F2D65" w:rsidRDefault="00000000">
      <w:r>
        <w:t xml:space="preserve"> En esta clase nos encargamos de crear el archivo </w:t>
      </w:r>
      <w:proofErr w:type="spellStart"/>
      <w:r>
        <w:t>xml</w:t>
      </w:r>
      <w:proofErr w:type="spellEnd"/>
      <w:r>
        <w:t xml:space="preserve"> donde se guardan los datos de ejecución, consta de 3 funciones.</w:t>
      </w:r>
    </w:p>
    <w:p w14:paraId="00000026" w14:textId="77777777" w:rsidR="008F2D65" w:rsidRDefault="00000000">
      <w:pPr>
        <w:numPr>
          <w:ilvl w:val="0"/>
          <w:numId w:val="2"/>
        </w:numPr>
      </w:pPr>
      <w:proofErr w:type="spellStart"/>
      <w:proofErr w:type="gramStart"/>
      <w:r>
        <w:t>saveIntoBitacora</w:t>
      </w:r>
      <w:proofErr w:type="spellEnd"/>
      <w:r>
        <w:t>(</w:t>
      </w:r>
      <w:proofErr w:type="gramEnd"/>
      <w:r>
        <w:t xml:space="preserve">): Coge los datos del POKO de ejecución y los introduce en el archivo, comprueba si existe el directorio y si no es así lo crea, también si no existe el archivo llama al método </w:t>
      </w:r>
      <w:proofErr w:type="spellStart"/>
      <w:r>
        <w:t>createCosas</w:t>
      </w:r>
      <w:proofErr w:type="spellEnd"/>
      <w:r>
        <w:t xml:space="preserve">() para que se encargue de introducir los datos usando una lista de ejecuciones. Si existe el archivo pasa los datos con el método </w:t>
      </w:r>
      <w:proofErr w:type="spellStart"/>
      <w:proofErr w:type="gramStart"/>
      <w:r>
        <w:t>resultsToXML</w:t>
      </w:r>
      <w:proofErr w:type="spellEnd"/>
      <w:r>
        <w:t>(</w:t>
      </w:r>
      <w:proofErr w:type="gramEnd"/>
      <w:r>
        <w:t>)</w:t>
      </w:r>
    </w:p>
    <w:p w14:paraId="00000027" w14:textId="77777777" w:rsidR="008F2D65" w:rsidRDefault="00000000">
      <w:pPr>
        <w:numPr>
          <w:ilvl w:val="0"/>
          <w:numId w:val="2"/>
        </w:numPr>
      </w:pPr>
      <w:proofErr w:type="spellStart"/>
      <w:proofErr w:type="gramStart"/>
      <w:r>
        <w:t>resultsToXML</w:t>
      </w:r>
      <w:proofErr w:type="spellEnd"/>
      <w:r>
        <w:t>(</w:t>
      </w:r>
      <w:proofErr w:type="gramEnd"/>
      <w:r>
        <w:t>): se encarga de pasar los datos usando las funciones de la librería JAXB</w:t>
      </w:r>
    </w:p>
    <w:p w14:paraId="00000028" w14:textId="77777777" w:rsidR="008F2D65" w:rsidRDefault="00000000">
      <w:pPr>
        <w:numPr>
          <w:ilvl w:val="0"/>
          <w:numId w:val="2"/>
        </w:numPr>
      </w:pPr>
      <w:proofErr w:type="spellStart"/>
      <w:proofErr w:type="gramStart"/>
      <w:r>
        <w:t>createCosas</w:t>
      </w:r>
      <w:proofErr w:type="spellEnd"/>
      <w:r>
        <w:t>(</w:t>
      </w:r>
      <w:proofErr w:type="gramEnd"/>
      <w:r>
        <w:t>): Coge las ejecuciones de una lista y los introduce en el XML</w:t>
      </w:r>
    </w:p>
    <w:p w14:paraId="00000029" w14:textId="77777777" w:rsidR="008F2D65" w:rsidRDefault="008F2D65"/>
    <w:p w14:paraId="0000002A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5" w:name="_Toc117112451"/>
      <w:r w:rsidRPr="007900EE">
        <w:rPr>
          <w:rStyle w:val="nfasissutil"/>
          <w:sz w:val="28"/>
          <w:szCs w:val="28"/>
        </w:rPr>
        <w:lastRenderedPageBreak/>
        <w:t>Contenedor:</w:t>
      </w:r>
      <w:bookmarkEnd w:id="5"/>
      <w:r w:rsidRPr="007900EE">
        <w:rPr>
          <w:rStyle w:val="nfasissutil"/>
          <w:sz w:val="28"/>
          <w:szCs w:val="28"/>
        </w:rPr>
        <w:t xml:space="preserve"> </w:t>
      </w:r>
    </w:p>
    <w:p w14:paraId="0000002B" w14:textId="77777777" w:rsidR="008F2D65" w:rsidRDefault="00000000">
      <w:r>
        <w:t xml:space="preserve">Clase POKO de contenedor, implementa las anotaciones para poder funcionar con JAXB. Esta clase guarda los datos de los contenedores que se encuentran en el </w:t>
      </w:r>
      <w:proofErr w:type="spellStart"/>
      <w:r>
        <w:t>csv</w:t>
      </w:r>
      <w:proofErr w:type="spellEnd"/>
      <w:r>
        <w:t xml:space="preserve"> y que nos eran necesarios, por lo que hemos prescindido de los valores no necesarios como las coordenadas y la dirección, ya que en caso de necesitar esta última se puede sacar simplemente concatenando los </w:t>
      </w:r>
      <w:proofErr w:type="spellStart"/>
      <w:r>
        <w:t>strings</w:t>
      </w:r>
      <w:proofErr w:type="spellEnd"/>
      <w:r>
        <w:t xml:space="preserve"> que componen este mismo campo. En la clase igualamos los campos con un </w:t>
      </w:r>
      <w:proofErr w:type="gramStart"/>
      <w:r>
        <w:t>constructor(</w:t>
      </w:r>
      <w:proofErr w:type="gramEnd"/>
      <w:r>
        <w:t>)</w:t>
      </w:r>
    </w:p>
    <w:p w14:paraId="0000002C" w14:textId="77777777" w:rsidR="008F2D65" w:rsidRDefault="008F2D65"/>
    <w:p w14:paraId="0000002D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6" w:name="_Toc117112452"/>
      <w:proofErr w:type="spellStart"/>
      <w:r w:rsidRPr="007900EE">
        <w:rPr>
          <w:rStyle w:val="nfasissutil"/>
          <w:sz w:val="28"/>
          <w:szCs w:val="28"/>
        </w:rPr>
        <w:t>Ejecucion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6"/>
    </w:p>
    <w:p w14:paraId="0000002E" w14:textId="77777777" w:rsidR="008F2D65" w:rsidRDefault="00000000">
      <w:r>
        <w:t xml:space="preserve"> Clase POKO de ejecución con las anotaciones de JAXB, contiene el constructor donde se le pasan los parámetros de la clase y las anotaciones en los atributos necesarios para pasárselo al XML.</w:t>
      </w:r>
    </w:p>
    <w:p w14:paraId="0000002F" w14:textId="77777777" w:rsidR="008F2D65" w:rsidRDefault="008F2D65"/>
    <w:p w14:paraId="00000030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7" w:name="_Toc117112453"/>
      <w:r w:rsidRPr="007900EE">
        <w:rPr>
          <w:rStyle w:val="nfasissutil"/>
          <w:sz w:val="28"/>
          <w:szCs w:val="28"/>
        </w:rPr>
        <w:t>Ejecuciones:</w:t>
      </w:r>
      <w:bookmarkEnd w:id="7"/>
    </w:p>
    <w:p w14:paraId="00000031" w14:textId="77777777" w:rsidR="008F2D65" w:rsidRDefault="00000000">
      <w:pPr>
        <w:rPr>
          <w:color w:val="FF0000"/>
        </w:rPr>
      </w:pPr>
      <w:r>
        <w:t xml:space="preserve"> Clase POKO que consta únicamente de una lista de objetos </w:t>
      </w:r>
      <w:proofErr w:type="spellStart"/>
      <w:r>
        <w:t>Ejecucion</w:t>
      </w:r>
      <w:proofErr w:type="spellEnd"/>
      <w:r>
        <w:t>. Hace la función de elemento “</w:t>
      </w:r>
      <w:proofErr w:type="spellStart"/>
      <w:r>
        <w:t>root</w:t>
      </w:r>
      <w:proofErr w:type="spellEnd"/>
      <w:r>
        <w:t>” del XML que será generado por JAXB.</w:t>
      </w:r>
    </w:p>
    <w:p w14:paraId="00000032" w14:textId="77777777" w:rsidR="008F2D65" w:rsidRDefault="008F2D65">
      <w:pPr>
        <w:rPr>
          <w:u w:val="single"/>
        </w:rPr>
      </w:pPr>
    </w:p>
    <w:p w14:paraId="00000033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8" w:name="_Toc117112454"/>
      <w:r w:rsidRPr="007900EE">
        <w:rPr>
          <w:rStyle w:val="nfasissutil"/>
          <w:sz w:val="28"/>
          <w:szCs w:val="28"/>
        </w:rPr>
        <w:t>Residuos:</w:t>
      </w:r>
      <w:bookmarkEnd w:id="8"/>
    </w:p>
    <w:p w14:paraId="00000034" w14:textId="77777777" w:rsidR="008F2D65" w:rsidRDefault="00000000">
      <w:r>
        <w:t xml:space="preserve">Clase POKO con los datos de los residuos del </w:t>
      </w:r>
      <w:proofErr w:type="spellStart"/>
      <w:r>
        <w:t>csv</w:t>
      </w:r>
      <w:proofErr w:type="spellEnd"/>
      <w:r>
        <w:t xml:space="preserve"> necesarios para las consultas, contiene las anotaciones </w:t>
      </w:r>
      <w:proofErr w:type="spellStart"/>
      <w:r>
        <w:t>DataSchema</w:t>
      </w:r>
      <w:proofErr w:type="spellEnd"/>
      <w:r>
        <w:t xml:space="preserve"> para usar </w:t>
      </w:r>
      <w:proofErr w:type="spellStart"/>
      <w:r>
        <w:t>DataFrames</w:t>
      </w:r>
      <w:proofErr w:type="spellEnd"/>
      <w:r>
        <w:t>, y las anotaciones para usarlo con JAXB y pasar esos atributos al XML que generamos en ejecución.</w:t>
      </w:r>
    </w:p>
    <w:p w14:paraId="00000035" w14:textId="77777777" w:rsidR="008F2D65" w:rsidRDefault="008F2D65"/>
    <w:p w14:paraId="00000036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9" w:name="_Toc117112455"/>
      <w:r w:rsidRPr="007900EE">
        <w:rPr>
          <w:rStyle w:val="nfasissutil"/>
          <w:sz w:val="28"/>
          <w:szCs w:val="28"/>
        </w:rPr>
        <w:t>Tipos:</w:t>
      </w:r>
      <w:bookmarkEnd w:id="9"/>
    </w:p>
    <w:p w14:paraId="00000037" w14:textId="77777777" w:rsidR="008F2D65" w:rsidRDefault="00000000">
      <w:r>
        <w:t xml:space="preserve"> Los pongo juntos porque su contenido es muy pequeño, básicamente se limitan a ser un enumerador para comparar los tipos de contenedor y residuos que </w:t>
      </w:r>
      <w:proofErr w:type="spellStart"/>
      <w:r>
        <w:t>parseamos</w:t>
      </w:r>
      <w:proofErr w:type="spellEnd"/>
      <w:r>
        <w:t xml:space="preserve"> en el lector de </w:t>
      </w:r>
      <w:proofErr w:type="spellStart"/>
      <w:r>
        <w:t>csv</w:t>
      </w:r>
      <w:proofErr w:type="spellEnd"/>
      <w:r>
        <w:t>.</w:t>
      </w:r>
    </w:p>
    <w:p w14:paraId="00000038" w14:textId="77777777" w:rsidR="008F2D65" w:rsidRDefault="008F2D65"/>
    <w:p w14:paraId="00000039" w14:textId="77777777" w:rsidR="008F2D65" w:rsidRDefault="008F2D65"/>
    <w:p w14:paraId="0000003A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10" w:name="_Toc117112456"/>
      <w:proofErr w:type="spellStart"/>
      <w:r w:rsidRPr="007900EE">
        <w:rPr>
          <w:rStyle w:val="nfasissutil"/>
          <w:sz w:val="28"/>
          <w:szCs w:val="28"/>
        </w:rPr>
        <w:t>CSVParser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10"/>
    </w:p>
    <w:p w14:paraId="0000003B" w14:textId="77777777" w:rsidR="008F2D65" w:rsidRDefault="00000000">
      <w:r>
        <w:t xml:space="preserve"> Clase encargada de </w:t>
      </w:r>
      <w:proofErr w:type="spellStart"/>
      <w:r>
        <w:t>parsear</w:t>
      </w:r>
      <w:proofErr w:type="spellEnd"/>
      <w:r>
        <w:t xml:space="preserve"> los </w:t>
      </w:r>
      <w:proofErr w:type="spellStart"/>
      <w:r>
        <w:t>csv</w:t>
      </w:r>
      <w:proofErr w:type="spellEnd"/>
      <w:r>
        <w:t xml:space="preserve"> (compatibles con el modelo de residuos o contenedores) de la carpeta origen, pasándose a </w:t>
      </w:r>
      <w:proofErr w:type="spellStart"/>
      <w:r>
        <w:t>csv</w:t>
      </w:r>
      <w:proofErr w:type="spellEnd"/>
      <w:r>
        <w:t xml:space="preserve"> sin valores nulos ni dobles delimitadores, a </w:t>
      </w:r>
      <w:proofErr w:type="spellStart"/>
      <w:r>
        <w:t>xml</w:t>
      </w:r>
      <w:proofErr w:type="spellEnd"/>
      <w:r>
        <w:t xml:space="preserve"> y a </w:t>
      </w:r>
      <w:proofErr w:type="spellStart"/>
      <w:r>
        <w:t>json</w:t>
      </w:r>
      <w:proofErr w:type="spellEnd"/>
      <w:r>
        <w:t>, en la carpeta de destino que se le haya asignado por constructor.</w:t>
      </w:r>
    </w:p>
    <w:p w14:paraId="0000003C" w14:textId="77777777" w:rsidR="008F2D65" w:rsidRDefault="00000000">
      <w:r>
        <w:t xml:space="preserve">Antes de empezar a leer, se asegura de que el directorio de origen sea un directorio, exista y no esté vacío y que contenga ambos </w:t>
      </w:r>
      <w:proofErr w:type="spellStart"/>
      <w:r>
        <w:t>csv</w:t>
      </w:r>
      <w:proofErr w:type="spellEnd"/>
      <w:r>
        <w:t xml:space="preserve">. De lo contrario sale del programa. </w:t>
      </w:r>
    </w:p>
    <w:p w14:paraId="0000003D" w14:textId="77777777" w:rsidR="008F2D65" w:rsidRDefault="00000000">
      <w:r>
        <w:t xml:space="preserve">Para el directorio destino, si existe, se asegura de que sea un directorio, y si lo es, pide por consola confirmación para borrarlo, </w:t>
      </w:r>
      <w:proofErr w:type="gramStart"/>
      <w:r>
        <w:t>ya que</w:t>
      </w:r>
      <w:proofErr w:type="gramEnd"/>
      <w:r>
        <w:t xml:space="preserve"> si existe previamente, lo borrará para dar paso a la nueva ejecución. Si el usuario se lo deniega, sale del programa, y si al intentar borrarlo no pudiera, sale del programa con el código 1708. Tras un borrado exitoso, este método se llama a sí mismo recursivamente. Finalmente, cuando el directorio no exista, crea dicho directorio.</w:t>
      </w:r>
    </w:p>
    <w:p w14:paraId="0000003E" w14:textId="77777777" w:rsidR="008F2D65" w:rsidRDefault="00000000">
      <w:r>
        <w:t xml:space="preserve">Una vez está todo esto listo, procede a hacer su función principal, </w:t>
      </w:r>
      <w:proofErr w:type="spellStart"/>
      <w:r>
        <w:t>parsear</w:t>
      </w:r>
      <w:proofErr w:type="spellEnd"/>
      <w:r>
        <w:t>:</w:t>
      </w:r>
    </w:p>
    <w:p w14:paraId="0000003F" w14:textId="4BEED209" w:rsidR="008F2D65" w:rsidRDefault="00000000">
      <w:r>
        <w:t xml:space="preserve">Esta clase utiliza </w:t>
      </w:r>
      <w:proofErr w:type="spellStart"/>
      <w:r>
        <w:t>corrutinas</w:t>
      </w:r>
      <w:proofErr w:type="spellEnd"/>
      <w:r>
        <w:t xml:space="preserve"> debido a que </w:t>
      </w:r>
      <w:proofErr w:type="spellStart"/>
      <w:r>
        <w:t>parsear</w:t>
      </w:r>
      <w:proofErr w:type="spellEnd"/>
      <w:r>
        <w:t xml:space="preserve"> a los tres tipos de archivo es una tarea que puede ser realizada concurrentemente. De esta manera, se usa un </w:t>
      </w:r>
      <w:proofErr w:type="spellStart"/>
      <w:proofErr w:type="gramStart"/>
      <w:r>
        <w:t>runBlocking</w:t>
      </w:r>
      <w:proofErr w:type="spellEnd"/>
      <w:r>
        <w:t>{ }</w:t>
      </w:r>
      <w:proofErr w:type="gramEnd"/>
      <w:r>
        <w:t xml:space="preserve"> para bloquear la ejecución de las </w:t>
      </w:r>
      <w:proofErr w:type="spellStart"/>
      <w:r>
        <w:t>corrutinas</w:t>
      </w:r>
      <w:proofErr w:type="spellEnd"/>
      <w:r>
        <w:t xml:space="preserve"> y que dejen de existir después de que termine dicho </w:t>
      </w:r>
      <w:proofErr w:type="spellStart"/>
      <w:r>
        <w:t>runBlocking</w:t>
      </w:r>
      <w:proofErr w:type="spellEnd"/>
      <w:r>
        <w:t xml:space="preserve">. Acto seguido, se lanzan tres </w:t>
      </w:r>
      <w:proofErr w:type="spellStart"/>
      <w:r>
        <w:t>corrutinas</w:t>
      </w:r>
      <w:proofErr w:type="spellEnd"/>
      <w:r>
        <w:t xml:space="preserve"> mediante </w:t>
      </w:r>
      <w:proofErr w:type="spellStart"/>
      <w:r>
        <w:t>launch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en el </w:t>
      </w:r>
      <w:proofErr w:type="spellStart"/>
      <w:r>
        <w:t>Dispatcher</w:t>
      </w:r>
      <w:proofErr w:type="spellEnd"/>
      <w:r>
        <w:t xml:space="preserve"> de Input/Output (porque como van a hacer operaciones de lectura/escritura, es el que más </w:t>
      </w:r>
      <w:r>
        <w:lastRenderedPageBreak/>
        <w:t xml:space="preserve">sentido tiene usar), y cada </w:t>
      </w:r>
      <w:proofErr w:type="spellStart"/>
      <w:r>
        <w:t>corrutina</w:t>
      </w:r>
      <w:proofErr w:type="spellEnd"/>
      <w:r>
        <w:t xml:space="preserve"> </w:t>
      </w:r>
      <w:proofErr w:type="spellStart"/>
      <w:r>
        <w:t>parsea</w:t>
      </w:r>
      <w:proofErr w:type="spellEnd"/>
      <w:r>
        <w:t xml:space="preserve"> a un tipo de archivo distinto: la que </w:t>
      </w:r>
      <w:proofErr w:type="spellStart"/>
      <w:r>
        <w:t>parsea</w:t>
      </w:r>
      <w:proofErr w:type="spellEnd"/>
      <w:r>
        <w:t xml:space="preserve"> a </w:t>
      </w:r>
      <w:proofErr w:type="spellStart"/>
      <w:r>
        <w:t>xml</w:t>
      </w:r>
      <w:proofErr w:type="spellEnd"/>
      <w:r>
        <w:t xml:space="preserve"> usa JAXB, la que </w:t>
      </w:r>
      <w:proofErr w:type="spellStart"/>
      <w:r>
        <w:t>parsea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usa </w:t>
      </w:r>
      <w:proofErr w:type="spellStart"/>
      <w:r>
        <w:t>Gson</w:t>
      </w:r>
      <w:proofErr w:type="spellEnd"/>
      <w:r>
        <w:t xml:space="preserve"> y la que </w:t>
      </w:r>
      <w:proofErr w:type="spellStart"/>
      <w:r>
        <w:t>parsea</w:t>
      </w:r>
      <w:proofErr w:type="spellEnd"/>
      <w:r>
        <w:t xml:space="preserve"> a </w:t>
      </w:r>
      <w:proofErr w:type="spellStart"/>
      <w:r>
        <w:t>csv</w:t>
      </w:r>
      <w:proofErr w:type="spellEnd"/>
      <w:r>
        <w:t xml:space="preserve"> lee el </w:t>
      </w:r>
      <w:proofErr w:type="spellStart"/>
      <w:r>
        <w:t>csv</w:t>
      </w:r>
      <w:proofErr w:type="spellEnd"/>
      <w:r>
        <w:t xml:space="preserve"> pasándolo a lista de objetos y esa misma lista la vuelca en el </w:t>
      </w:r>
      <w:proofErr w:type="spellStart"/>
      <w:r>
        <w:t>csv</w:t>
      </w:r>
      <w:proofErr w:type="spellEnd"/>
      <w:r>
        <w:t xml:space="preserve"> destino. Una vez acaban las tres, se unen mediante </w:t>
      </w:r>
      <w:proofErr w:type="spellStart"/>
      <w:r>
        <w:t>join</w:t>
      </w:r>
      <w:proofErr w:type="spellEnd"/>
      <w:r>
        <w:t xml:space="preserve"> y terminan. Si todo </w:t>
      </w:r>
      <w:proofErr w:type="spellStart"/>
      <w:r>
        <w:t>salio</w:t>
      </w:r>
      <w:proofErr w:type="spellEnd"/>
      <w:r>
        <w:t xml:space="preserve"> bien, el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parse</w:t>
      </w:r>
      <w:proofErr w:type="spellEnd"/>
      <w:r>
        <w:t>(</w:t>
      </w:r>
      <w:proofErr w:type="gramEnd"/>
      <w:r>
        <w:t xml:space="preserve">) devolverá un 0; y por cada cosa que haya salido mal, devolverá un </w:t>
      </w:r>
      <w:r w:rsidR="00E21183">
        <w:t>número</w:t>
      </w:r>
      <w:r>
        <w:t xml:space="preserve"> mayor.</w:t>
      </w:r>
    </w:p>
    <w:p w14:paraId="00000040" w14:textId="77777777" w:rsidR="008F2D65" w:rsidRDefault="008F2D65"/>
    <w:p w14:paraId="00000041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11" w:name="_Toc117112457"/>
      <w:proofErr w:type="spellStart"/>
      <w:r w:rsidRPr="007900EE">
        <w:rPr>
          <w:rStyle w:val="nfasissutil"/>
          <w:sz w:val="28"/>
          <w:szCs w:val="28"/>
        </w:rPr>
        <w:t>Util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11"/>
    </w:p>
    <w:p w14:paraId="00000042" w14:textId="77777777" w:rsidR="008F2D65" w:rsidRDefault="00000000">
      <w:r>
        <w:t xml:space="preserve"> Clase </w:t>
      </w:r>
      <w:proofErr w:type="spellStart"/>
      <w:r>
        <w:t>Object</w:t>
      </w:r>
      <w:proofErr w:type="spellEnd"/>
      <w:r>
        <w:t xml:space="preserve"> que se usa para obtener los tiempos de ejecución y la fecha del momento dado en formato español</w:t>
      </w:r>
    </w:p>
    <w:p w14:paraId="00000043" w14:textId="77777777" w:rsidR="008F2D65" w:rsidRDefault="008F2D65"/>
    <w:p w14:paraId="00000044" w14:textId="77777777" w:rsidR="008F2D65" w:rsidRPr="007900EE" w:rsidRDefault="00000000" w:rsidP="007900EE">
      <w:pPr>
        <w:pStyle w:val="Sinespaciado"/>
        <w:rPr>
          <w:rStyle w:val="nfasissutil"/>
          <w:sz w:val="28"/>
          <w:szCs w:val="28"/>
        </w:rPr>
      </w:pPr>
      <w:bookmarkStart w:id="12" w:name="_Toc117112458"/>
      <w:proofErr w:type="spellStart"/>
      <w:r w:rsidRPr="007900EE">
        <w:rPr>
          <w:rStyle w:val="nfasissutil"/>
          <w:sz w:val="28"/>
          <w:szCs w:val="28"/>
        </w:rPr>
        <w:t>Main</w:t>
      </w:r>
      <w:proofErr w:type="spellEnd"/>
      <w:r w:rsidRPr="007900EE">
        <w:rPr>
          <w:rStyle w:val="nfasissutil"/>
          <w:sz w:val="28"/>
          <w:szCs w:val="28"/>
        </w:rPr>
        <w:t>:</w:t>
      </w:r>
      <w:bookmarkEnd w:id="12"/>
    </w:p>
    <w:p w14:paraId="00000047" w14:textId="142BB89F" w:rsidR="008F2D65" w:rsidRDefault="00000000">
      <w:r>
        <w:t xml:space="preserve"> La clase </w:t>
      </w:r>
      <w:proofErr w:type="spellStart"/>
      <w:r>
        <w:t>main</w:t>
      </w:r>
      <w:proofErr w:type="spellEnd"/>
      <w:r>
        <w:t xml:space="preserve"> se encarga de la ejecución de </w:t>
      </w:r>
      <w:r w:rsidR="00E21183">
        <w:t>todas las clases</w:t>
      </w:r>
      <w:r>
        <w:t xml:space="preserve"> y sus funciones, se crea un atributo de clase </w:t>
      </w:r>
      <w:proofErr w:type="spellStart"/>
      <w:r>
        <w:t>Ejecucion</w:t>
      </w:r>
      <w:proofErr w:type="spellEnd"/>
      <w:r>
        <w:t xml:space="preserve"> en la que se registra la ejecución actual, con su tiempo y opción elegida. Compara el número de argumentos</w:t>
      </w:r>
      <w:r w:rsidR="00273C01">
        <w:t xml:space="preserve"> y el texto introducido mediante la consola de comandos para realizar la acción deseada por el usuario, haciendo la aplicación una </w:t>
      </w:r>
      <w:proofErr w:type="spellStart"/>
      <w:r w:rsidR="00273C01">
        <w:t>client</w:t>
      </w:r>
      <w:proofErr w:type="spellEnd"/>
      <w:r w:rsidR="00273C01">
        <w:t xml:space="preserve"> line </w:t>
      </w:r>
      <w:proofErr w:type="gramStart"/>
      <w:r w:rsidR="00273C01">
        <w:t>interface</w:t>
      </w:r>
      <w:proofErr w:type="gramEnd"/>
      <w:r w:rsidR="00273C01">
        <w:t xml:space="preserve"> la cual genera a través de sus funcionalidades una web con los datos para poder visualizarlos de forma sencilla, son imágenes de las gráficas y datos ordenados</w:t>
      </w:r>
      <w:r w:rsidR="00E21183">
        <w:t>.</w:t>
      </w:r>
    </w:p>
    <w:p w14:paraId="7BF90DE8" w14:textId="23FC741F" w:rsidR="00E21183" w:rsidRDefault="00E21183">
      <w:r>
        <w:t xml:space="preserve">Así el </w:t>
      </w:r>
      <w:proofErr w:type="spellStart"/>
      <w:r>
        <w:t>main</w:t>
      </w:r>
      <w:proofErr w:type="spellEnd"/>
      <w:r>
        <w:t xml:space="preserve"> se encarga de hacer la comprobación de la existencia de los directorios y archivos necesarios, como la comprobación de si se trata de un directorio o no para evitar que la aplicación reviente, la aplicación consta de 3 opciones comprobadas a través de esta clase, que son la opción de </w:t>
      </w:r>
      <w:proofErr w:type="spellStart"/>
      <w:r>
        <w:t>parsear</w:t>
      </w:r>
      <w:proofErr w:type="spellEnd"/>
      <w:r>
        <w:t xml:space="preserve"> y generar distintos documentos a partir de los </w:t>
      </w:r>
      <w:proofErr w:type="spellStart"/>
      <w:r>
        <w:t>csv</w:t>
      </w:r>
      <w:proofErr w:type="spellEnd"/>
      <w:r>
        <w:t xml:space="preserve"> dados, puede generar un </w:t>
      </w:r>
      <w:proofErr w:type="spellStart"/>
      <w:r>
        <w:t>csv</w:t>
      </w:r>
      <w:proofErr w:type="spellEnd"/>
      <w:r>
        <w:t xml:space="preserve"> </w:t>
      </w:r>
      <w:proofErr w:type="spellStart"/>
      <w:r>
        <w:t>parseado</w:t>
      </w:r>
      <w:proofErr w:type="spellEnd"/>
      <w:r>
        <w:t xml:space="preserve"> sin espacios, un </w:t>
      </w:r>
      <w:proofErr w:type="spellStart"/>
      <w:r>
        <w:t>json</w:t>
      </w:r>
      <w:proofErr w:type="spellEnd"/>
      <w:r>
        <w:t xml:space="preserve"> y el </w:t>
      </w:r>
      <w:proofErr w:type="spellStart"/>
      <w:r>
        <w:t>xml</w:t>
      </w:r>
      <w:proofErr w:type="spellEnd"/>
      <w:r>
        <w:t>.</w:t>
      </w:r>
    </w:p>
    <w:sectPr w:rsidR="00E21183" w:rsidSect="003C68FC">
      <w:footerReference w:type="default" r:id="rId8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A9A2" w14:textId="77777777" w:rsidR="00731980" w:rsidRDefault="00731980">
      <w:pPr>
        <w:spacing w:line="240" w:lineRule="auto"/>
      </w:pPr>
      <w:r>
        <w:separator/>
      </w:r>
    </w:p>
  </w:endnote>
  <w:endnote w:type="continuationSeparator" w:id="0">
    <w:p w14:paraId="7E7B88AC" w14:textId="77777777" w:rsidR="00731980" w:rsidRDefault="00731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0C2521FF" w:rsidR="008F2D65" w:rsidRDefault="00000000">
    <w:r>
      <w:t xml:space="preserve">Documentación del trabajo realizado por Iván Azagra y Daniel </w:t>
    </w:r>
    <w:r w:rsidR="001878B4">
      <w:t>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801E" w14:textId="77777777" w:rsidR="00731980" w:rsidRDefault="00731980">
      <w:pPr>
        <w:spacing w:line="240" w:lineRule="auto"/>
      </w:pPr>
      <w:r>
        <w:separator/>
      </w:r>
    </w:p>
  </w:footnote>
  <w:footnote w:type="continuationSeparator" w:id="0">
    <w:p w14:paraId="02BC87B8" w14:textId="77777777" w:rsidR="00731980" w:rsidRDefault="007319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141"/>
    <w:multiLevelType w:val="multilevel"/>
    <w:tmpl w:val="99BE9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A83E6A"/>
    <w:multiLevelType w:val="multilevel"/>
    <w:tmpl w:val="7494C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794F92"/>
    <w:multiLevelType w:val="multilevel"/>
    <w:tmpl w:val="A3F6B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4702507">
    <w:abstractNumId w:val="2"/>
  </w:num>
  <w:num w:numId="2" w16cid:durableId="1482817992">
    <w:abstractNumId w:val="0"/>
  </w:num>
  <w:num w:numId="3" w16cid:durableId="14570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D65"/>
    <w:rsid w:val="001878B4"/>
    <w:rsid w:val="00273C01"/>
    <w:rsid w:val="003C68FC"/>
    <w:rsid w:val="00731980"/>
    <w:rsid w:val="007900EE"/>
    <w:rsid w:val="008F2D65"/>
    <w:rsid w:val="009B57D3"/>
    <w:rsid w:val="00E2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D340"/>
  <w15:docId w15:val="{0A72346F-C527-4D36-BB7F-059710C4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8F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8FC"/>
    <w:rPr>
      <w:i/>
      <w:i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3C68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C68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68FC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3C68FC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68FC"/>
    <w:rPr>
      <w:rFonts w:asciiTheme="minorHAnsi" w:eastAsiaTheme="minorEastAsia" w:hAnsiTheme="minorHAnsi" w:cstheme="minorBid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878B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8B4"/>
  </w:style>
  <w:style w:type="paragraph" w:styleId="Piedepgina">
    <w:name w:val="footer"/>
    <w:basedOn w:val="Normal"/>
    <w:link w:val="PiedepginaCar"/>
    <w:uiPriority w:val="99"/>
    <w:unhideWhenUsed/>
    <w:rsid w:val="001878B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8B4"/>
  </w:style>
  <w:style w:type="character" w:styleId="nfasissutil">
    <w:name w:val="Subtle Emphasis"/>
    <w:basedOn w:val="Fuentedeprrafopredeter"/>
    <w:uiPriority w:val="19"/>
    <w:qFormat/>
    <w:rsid w:val="00790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DOCUMENTACIÓN DEL TRABAJO DE ACCESO A DATOS REALIZADO POR IVÁN AZAGRA Y DANIEL GARCÍA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1187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ad-practica-p01-procesamientodatos-2022-2023:</dc:title>
  <dc:subject>Trabajo acceso a datos</dc:subject>
  <dc:creator>Iván Azagra y Daniel Rodríguez</dc:creator>
  <cp:lastModifiedBy>Ivan Azagra Troya</cp:lastModifiedBy>
  <cp:revision>7</cp:revision>
  <dcterms:created xsi:type="dcterms:W3CDTF">2022-10-19T20:53:00Z</dcterms:created>
  <dcterms:modified xsi:type="dcterms:W3CDTF">2022-10-19T21:09:00Z</dcterms:modified>
</cp:coreProperties>
</file>