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FINAL-REVIEW ADD-ON</w:t>
      </w:r>
    </w:p>
    <w:p>
      <w:pPr>
        <w:pStyle w:val="Title"/>
        <w:jc w:val="center"/>
      </w:pPr>
      <w:r>
        <w:t>Antigravity Add-On Prompt Pack</w:t>
      </w:r>
    </w:p>
    <w:p>
      <w:pPr>
        <w:jc w:val="center"/>
      </w:pPr>
      <w:r>
        <w:rPr>
          <w:i/>
          <w:color w:val="5B6573"/>
          <w:sz w:val="26"/>
        </w:rPr>
        <w:t>Implement robustness additions without destabilizing the verified core</w:t>
      </w:r>
    </w:p>
    <w:p/>
    <w:tbl>
      <w:tblPr>
        <w:tblW w:type="auto" w:w="0"/>
        <w:tblLook w:firstColumn="1" w:firstRow="1" w:lastColumn="0" w:lastRow="0" w:noHBand="0" w:noVBand="1" w:val="04A0"/>
      </w:tblPr>
      <w:tblGrid>
        <w:gridCol w:w="10166"/>
      </w:tblGrid>
      <w:tr>
        <w:tc>
          <w:tcPr>
            <w:tcW w:type="dxa" w:w="10166"/>
            <w:shd w:fill="E8F3FC"/>
          </w:tcPr>
          <w:p>
            <w:r>
              <w:rPr>
                <w:b/>
                <w:color w:val="17365D"/>
              </w:rPr>
              <w:t>Use after the main build gates</w:t>
              <w:br/>
            </w:r>
            <w:r>
              <w:t>Run these prompts only after the base application compiles, starts, and passes its core safety-first path. Each prompt must read the Project Bible, the add-on specification, the UI/UX addendum, and the current traceability matrix.</w:t>
            </w:r>
          </w:p>
        </w:tc>
      </w:tr>
    </w:tbl>
    <w:p>
      <w:pPr>
        <w:spacing w:after="0"/>
      </w:pPr>
    </w:p>
    <w:p>
      <w:pPr>
        <w:pStyle w:val="Heading1"/>
      </w:pPr>
      <w:r>
        <w:t>Global Instruction Prefix</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Heading1"/>
      </w:pPr>
      <w:r>
        <w:t>A1 - Baseline and Gap Audit</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Audit the current repository against the add-on specification. Create docs/ADD_ON_TRACEABILITY.md and docs/ADD_ON_IMPLEMENTATION_PLAN.md. Classify each add-on as P0/P1/P2/P3 and IMPLEMENTED/PARTIAL/MISSING/BLOCKED. Identify dependencies, risk, tests, database changes, UI controls, migration needs, and rollback. Do not implement yet. Produce a final-review scope containing only stable P0/P1 items plus explicitly selected P2 items.</w:t>
      </w:r>
    </w:p>
    <w:p>
      <w:pPr>
        <w:pStyle w:val="Prompt"/>
        <w:shd w:fill="F3F6F9"/>
        <w:pBdr>
          <w:left w:val="single" w:sz="18" w:color="0F6CBD" w:space="5"/>
        </w:pBdr>
      </w:pPr>
      <w:r/>
    </w:p>
    <w:p>
      <w:pPr>
        <w:pStyle w:val="Prompt"/>
        <w:shd w:fill="F3F6F9"/>
        <w:pBdr>
          <w:left w:val="single" w:sz="18" w:color="0F6CBD" w:space="5"/>
        </w:pBdr>
      </w:pPr>
      <w:r>
        <w:t>Response: BASELINE | GAPS | SELECTED SCOPE | DEFERRED | NEXT GATE</w:t>
      </w:r>
    </w:p>
    <w:p>
      <w:r>
        <w:br w:type="page"/>
      </w:r>
    </w:p>
    <w:p>
      <w:pPr>
        <w:pStyle w:val="Heading1"/>
      </w:pPr>
      <w:r>
        <w:t>A2 - Error Taxonomy, Correlation, and Structured Logging</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Implement stable error codes, correlation IDs, rotating structured logs, sanitized user messages, retryability, and measured elapsed time. Add a System Diagnostics page backed by real data with component filter, severity filter, correlation search, copy ID, and sanitized support-bundle export. Hide stack traces from normal UI. Test log rotation, redaction, correlation propagation, error mapping, and every diagnostics control.</w:t>
      </w:r>
    </w:p>
    <w:p>
      <w:pPr>
        <w:pStyle w:val="Prompt"/>
        <w:shd w:fill="F3F6F9"/>
        <w:pBdr>
          <w:left w:val="single" w:sz="18" w:color="0F6CBD" w:space="5"/>
        </w:pBdr>
      </w:pPr>
      <w:r/>
    </w:p>
    <w:p>
      <w:pPr>
        <w:pStyle w:val="Prompt"/>
        <w:shd w:fill="F3F6F9"/>
        <w:pBdr>
          <w:left w:val="single" w:sz="18" w:color="0F6CBD" w:space="5"/>
        </w:pBdr>
      </w:pPr>
      <w:r>
        <w:t>Response: IMPLEMENTED | ERROR CODES | UI CONTROLS | TESTS | LIMITATIONS</w:t>
      </w:r>
    </w:p>
    <w:p>
      <w:r>
        <w:br w:type="page"/>
      </w:r>
    </w:p>
    <w:p>
      <w:pPr>
        <w:pStyle w:val="Heading1"/>
      </w:pPr>
      <w:r>
        <w:t>A3 - Rule Governance and Artifact Registry</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Version rule packs and model artifacts. Store provenance, hashes, schema/feature contract, approval state, reviewer metadata, effective state, metrics, dataset fingerprint, threshold, and library versions. Implement trusted-hash verification before Joblib load; reject unknown artifacts. Add Rule/Model Registry UI with read-only inventory, compatibility status, activate/rollback actions, dry-run checks, and exact disabled prerequisites. Test conflict detection, untrusted artifact rejection, rollback, and audit events.</w:t>
      </w:r>
    </w:p>
    <w:p>
      <w:pPr>
        <w:pStyle w:val="Prompt"/>
        <w:shd w:fill="F3F6F9"/>
        <w:pBdr>
          <w:left w:val="single" w:sz="18" w:color="0F6CBD" w:space="5"/>
        </w:pBdr>
      </w:pPr>
      <w:r/>
    </w:p>
    <w:p>
      <w:pPr>
        <w:pStyle w:val="Prompt"/>
        <w:shd w:fill="F3F6F9"/>
        <w:pBdr>
          <w:left w:val="single" w:sz="18" w:color="0F6CBD" w:space="5"/>
        </w:pBdr>
      </w:pPr>
      <w:r>
        <w:t>Response: REGISTRIES | TRUST CONTROLS | UI ACTIONS | TESTS | BLOCKERS</w:t>
      </w:r>
    </w:p>
    <w:p>
      <w:r>
        <w:br w:type="page"/>
      </w:r>
    </w:p>
    <w:p>
      <w:pPr>
        <w:pStyle w:val="Heading1"/>
      </w:pPr>
      <w:r>
        <w:t>A4 - Backup, Restore, Archive, and Retention</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Implement transactional SQLite backup, integrity verification, restore preview, restore confirmation, archive, and configured retention for temp files/logs/old indexes. Never silently delete cases. Add Data Management UI showing database path, size, last backup, integrity state, create backup, verify, restore preview, archive, and purge controls. Destructive actions require typed confirmation and produce audit events. Test interrupted backup, corrupt backup, restore rollback, idempotency, and all controls.</w:t>
      </w:r>
    </w:p>
    <w:p>
      <w:pPr>
        <w:pStyle w:val="Prompt"/>
        <w:shd w:fill="F3F6F9"/>
        <w:pBdr>
          <w:left w:val="single" w:sz="18" w:color="0F6CBD" w:space="5"/>
        </w:pBdr>
      </w:pPr>
      <w:r/>
    </w:p>
    <w:p>
      <w:pPr>
        <w:pStyle w:val="Prompt"/>
        <w:shd w:fill="F3F6F9"/>
        <w:pBdr>
          <w:left w:val="single" w:sz="18" w:color="0F6CBD" w:space="5"/>
        </w:pBdr>
      </w:pPr>
      <w:r>
        <w:t>Response: DATA PROTECTION | UI CONTROLS | TESTS | RECOVERY BEHAVIOR</w:t>
      </w:r>
    </w:p>
    <w:p>
      <w:r>
        <w:br w:type="page"/>
      </w:r>
    </w:p>
    <w:p>
      <w:pPr>
        <w:pStyle w:val="Heading1"/>
      </w:pPr>
      <w:r>
        <w:t>A5 - CSV Telemetry Import and Batch Validation</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Implement optional CSV telemetry import for one selected profile. Provide preview, delimiter detection, column mapping, units, row validation, duplicate detection, accepted/rejected counts, error download, and dry-run. Do not permit batch execution until mapping and validation pass. Batch results must use the real orchestration path and preserve row IDs. Add cancel-safe progress and downloadable results. Limit scope to bounded file size/row count from configuration. Test malformed CSV, locale numbers, missing/extra columns, mixed units, duplicate submission, and critical rows.</w:t>
      </w:r>
    </w:p>
    <w:p>
      <w:pPr>
        <w:pStyle w:val="Prompt"/>
        <w:shd w:fill="F3F6F9"/>
        <w:pBdr>
          <w:left w:val="single" w:sz="18" w:color="0F6CBD" w:space="5"/>
        </w:pBdr>
      </w:pPr>
      <w:r/>
    </w:p>
    <w:p>
      <w:pPr>
        <w:pStyle w:val="Prompt"/>
        <w:shd w:fill="F3F6F9"/>
        <w:pBdr>
          <w:left w:val="single" w:sz="18" w:color="0F6CBD" w:space="5"/>
        </w:pBdr>
      </w:pPr>
      <w:r>
        <w:t>Response: IMPORT CONTRACT | UI WORKFLOW | LIMITS | TESTS</w:t>
      </w:r>
    </w:p>
    <w:p>
      <w:r>
        <w:br w:type="page"/>
      </w:r>
    </w:p>
    <w:p>
      <w:pPr>
        <w:pStyle w:val="Heading1"/>
      </w:pPr>
      <w:r>
        <w:t>A6 - Evidence Lifecycle and Coverage</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Implement superseded/withdrawn document states, evidence compatibility checks, corpus inventory, source-hash verification, and coverage analysis. New diagnoses must not use withdrawn evidence. Add Evidence Coverage UI showing profile, rule/error code, approved source coverage, gaps, stale/superseded status, and open-source preview. Rebuild actions must be profile-scoped and transactional. Test withdrawal, supersession, stale indexes, source-page navigation, no-match, and cross-profile isolation.</w:t>
      </w:r>
    </w:p>
    <w:p>
      <w:pPr>
        <w:pStyle w:val="Prompt"/>
        <w:shd w:fill="F3F6F9"/>
        <w:pBdr>
          <w:left w:val="single" w:sz="18" w:color="0F6CBD" w:space="5"/>
        </w:pBdr>
      </w:pPr>
      <w:r/>
    </w:p>
    <w:p>
      <w:pPr>
        <w:pStyle w:val="Prompt"/>
        <w:shd w:fill="F3F6F9"/>
        <w:pBdr>
          <w:left w:val="single" w:sz="18" w:color="0F6CBD" w:space="5"/>
        </w:pBdr>
      </w:pPr>
      <w:r>
        <w:t>Response: LIFECYCLE | COVERAGE RESULTS | UI | TESTS</w:t>
      </w:r>
    </w:p>
    <w:p>
      <w:r>
        <w:br w:type="page"/>
      </w:r>
    </w:p>
    <w:p>
      <w:pPr>
        <w:pStyle w:val="Heading1"/>
      </w:pPr>
      <w:r>
        <w:t>A7 - Golden Cases, Property Tests, and Streamlit AppTest</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Create immutable golden cases for every safety and fallback state. Add property-based numeric/schema tests and Streamlit AppTest coverage for every visible button, tab, filter, uploader, selector, and download. Test that no control throws, every disabled control explains why, profile changes clear stale results, and critical safety bypasses prediction. Add CI-friendly test groups and a machine-readable control inventory.</w:t>
      </w:r>
    </w:p>
    <w:p>
      <w:pPr>
        <w:pStyle w:val="Prompt"/>
        <w:shd w:fill="F3F6F9"/>
        <w:pBdr>
          <w:left w:val="single" w:sz="18" w:color="0F6CBD" w:space="5"/>
        </w:pBdr>
      </w:pPr>
      <w:r/>
    </w:p>
    <w:p>
      <w:pPr>
        <w:pStyle w:val="Prompt"/>
        <w:shd w:fill="F3F6F9"/>
        <w:pBdr>
          <w:left w:val="single" w:sz="18" w:color="0F6CBD" w:space="5"/>
        </w:pBdr>
      </w:pPr>
      <w:r>
        <w:t>Response: GOLDEN CASES | CONTROL COVERAGE | TEST RESULTS | GAPS</w:t>
      </w:r>
    </w:p>
    <w:p>
      <w:r>
        <w:br w:type="page"/>
      </w:r>
    </w:p>
    <w:p>
      <w:pPr>
        <w:pStyle w:val="Heading1"/>
      </w:pPr>
      <w:r>
        <w:t>A8 - GitHub Quality Gate and Reproducible Release</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Add GitHub Actions for Python 3.11 on Windows where feasible: install, compile, Ruff, MyPy, unit/integration/AppTest, dependency audit, secret scan, and artifact packaging. Add pre-commit config, release checklist, version metadata, changelog, license/third-party notices, issue templates, and checksum manifest. CI must not download the AI4I dataset or model during import; use fixtures and explicit artifact steps. Document offline wheel-cache installation.</w:t>
      </w:r>
    </w:p>
    <w:p>
      <w:pPr>
        <w:pStyle w:val="Prompt"/>
        <w:shd w:fill="F3F6F9"/>
        <w:pBdr>
          <w:left w:val="single" w:sz="18" w:color="0F6CBD" w:space="5"/>
        </w:pBdr>
      </w:pPr>
      <w:r/>
    </w:p>
    <w:p>
      <w:pPr>
        <w:pStyle w:val="Prompt"/>
        <w:shd w:fill="F3F6F9"/>
        <w:pBdr>
          <w:left w:val="single" w:sz="18" w:color="0F6CBD" w:space="5"/>
        </w:pBdr>
      </w:pPr>
      <w:r>
        <w:t>Response: CI JOBS | RELEASE ARTIFACTS | REPRODUCIBILITY | TEST STATUS</w:t>
      </w:r>
    </w:p>
    <w:p>
      <w:r>
        <w:br w:type="page"/>
      </w:r>
    </w:p>
    <w:p>
      <w:pPr>
        <w:pStyle w:val="Heading1"/>
      </w:pPr>
      <w:r>
        <w:t>A9 - Performance, Lightweight Mode, and Resource Guardrails</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Measure startup, page load, extraction, indexing, retrieval, inference, save, RAM, disk, and index size. Define budgets from observed target-laptop results rather than invented values. Implement lightweight mode using TF-IDF, lazy model loading, bounded queries, and reduced chart/history load. Add live time-stamped performance diagnostics and warnings. Test cold/warm paths, low disk, read-only directory, absent semantic model, and large allowed PDF.</w:t>
      </w:r>
    </w:p>
    <w:p>
      <w:pPr>
        <w:pStyle w:val="Prompt"/>
        <w:shd w:fill="F3F6F9"/>
        <w:pBdr>
          <w:left w:val="single" w:sz="18" w:color="0F6CBD" w:space="5"/>
        </w:pBdr>
      </w:pPr>
      <w:r/>
    </w:p>
    <w:p>
      <w:pPr>
        <w:pStyle w:val="Prompt"/>
        <w:shd w:fill="F3F6F9"/>
        <w:pBdr>
          <w:left w:val="single" w:sz="18" w:color="0F6CBD" w:space="5"/>
        </w:pBdr>
      </w:pPr>
      <w:r>
        <w:t>Response: MEASUREMENTS | BUDGETS | LIGHTWEIGHT MODE | UI | TESTS</w:t>
      </w:r>
    </w:p>
    <w:p>
      <w:r>
        <w:br w:type="page"/>
      </w:r>
    </w:p>
    <w:p>
      <w:pPr>
        <w:pStyle w:val="Heading1"/>
      </w:pPr>
      <w:r>
        <w:t>A10 - Final Add-On Compliance and Browser Verification</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TASK:</w:t>
      </w:r>
    </w:p>
    <w:p>
      <w:pPr>
        <w:pStyle w:val="Prompt"/>
        <w:shd w:fill="F3F6F9"/>
        <w:pBdr>
          <w:left w:val="single" w:sz="18" w:color="0F6CBD" w:space="5"/>
        </w:pBdr>
      </w:pPr>
      <w:r>
        <w:t>Re-read all three governing documents. Execute the complete browser journey at 1366x768 and verify every visible control. Confirm no dead tab/button/filter/export/metric/status, no static fake health, no clipped content, and no hidden synthetic/fallback/unavailable state. Run all tests, backup/restore, model trust, document lifecycle, no-match, critical bypass, restart persistence, and support-bundle export. Update traceability, limitations, demo script, architecture, data/model/retrieval/rule cards, and final compliance report. Remove unstable optional features rather than leaving broken surfaces.</w:t>
      </w:r>
    </w:p>
    <w:p>
      <w:pPr>
        <w:pStyle w:val="Prompt"/>
        <w:shd w:fill="F3F6F9"/>
        <w:pBdr>
          <w:left w:val="single" w:sz="18" w:color="0F6CBD" w:space="5"/>
        </w:pBdr>
      </w:pPr>
      <w:r/>
    </w:p>
    <w:p>
      <w:pPr>
        <w:pStyle w:val="Prompt"/>
        <w:shd w:fill="F3F6F9"/>
        <w:pBdr>
          <w:left w:val="single" w:sz="18" w:color="0F6CBD" w:space="5"/>
        </w:pBdr>
      </w:pPr>
      <w:r>
        <w:t>Response: VERIFIED | DEFECTS FIXED | DEFERRED | FINAL COMMANDS | FINAL LIMITATIONS</w:t>
      </w:r>
    </w:p>
    <w:p>
      <w:pPr>
        <w:pStyle w:val="Heading1"/>
      </w:pPr>
      <w:r>
        <w:t>Recovery Prompt</w:t>
      </w:r>
    </w:p>
    <w:p>
      <w:pPr>
        <w:pStyle w:val="Prompt"/>
        <w:shd w:fill="F3F6F9"/>
        <w:pBdr>
          <w:left w:val="single" w:sz="18" w:color="0F6CBD" w:space="5"/>
        </w:pBdr>
      </w:pPr>
      <w:r>
        <w:t>Read these files before editing:</w:t>
      </w:r>
    </w:p>
    <w:p>
      <w:pPr>
        <w:pStyle w:val="Prompt"/>
        <w:shd w:fill="F3F6F9"/>
        <w:pBdr>
          <w:left w:val="single" w:sz="18" w:color="0F6CBD" w:space="5"/>
        </w:pBdr>
      </w:pPr>
      <w:r>
        <w:t>- Offline_Edge_Support_System_PROJECT_BIBLE.docx</w:t>
      </w:r>
    </w:p>
    <w:p>
      <w:pPr>
        <w:pStyle w:val="Prompt"/>
        <w:shd w:fill="F3F6F9"/>
        <w:pBdr>
          <w:left w:val="single" w:sz="18" w:color="0F6CBD" w:space="5"/>
        </w:pBdr>
      </w:pPr>
      <w:r>
        <w:t>- Offline_Edge_Support_Add_On_Specification.docx</w:t>
      </w:r>
    </w:p>
    <w:p>
      <w:pPr>
        <w:pStyle w:val="Prompt"/>
        <w:shd w:fill="F3F6F9"/>
        <w:pBdr>
          <w:left w:val="single" w:sz="18" w:color="0F6CBD" w:space="5"/>
        </w:pBdr>
      </w:pPr>
      <w:r>
        <w:t>- Offline_Edge_Support_UI_UX_Addendum.docx</w:t>
      </w:r>
    </w:p>
    <w:p>
      <w:pPr>
        <w:pStyle w:val="Prompt"/>
        <w:shd w:fill="F3F6F9"/>
        <w:pBdr>
          <w:left w:val="single" w:sz="18" w:color="0F6CBD" w:space="5"/>
        </w:pBdr>
      </w:pPr>
      <w:r>
        <w:t>- docs/REQUIREMENTS_TRACEABILITY.md</w:t>
      </w:r>
    </w:p>
    <w:p>
      <w:pPr>
        <w:pStyle w:val="Prompt"/>
        <w:shd w:fill="F3F6F9"/>
        <w:pBdr>
          <w:left w:val="single" w:sz="18" w:color="0F6CBD" w:space="5"/>
        </w:pBdr>
      </w:pPr>
      <w:r>
        <w:t>- current test output and git diff</w:t>
      </w:r>
    </w:p>
    <w:p>
      <w:pPr>
        <w:pStyle w:val="Prompt"/>
        <w:shd w:fill="F3F6F9"/>
        <w:pBdr>
          <w:left w:val="single" w:sz="18" w:color="0F6CBD" w:space="5"/>
        </w:pBdr>
      </w:pPr>
      <w:r/>
    </w:p>
    <w:p>
      <w:pPr>
        <w:pStyle w:val="Prompt"/>
        <w:shd w:fill="F3F6F9"/>
        <w:pBdr>
          <w:left w:val="single" w:sz="18" w:color="0F6CBD" w:space="5"/>
        </w:pBdr>
      </w:pPr>
      <w:r>
        <w:t>The Project Bible remains authoritative. Implement only this gate. Preserve the verified core path. Do not redesign working architecture, fabricate data/metrics/health, add cloud dependencies, or create a visible control without real behavior. Every changed control must work, be disabled with an exact prerequisite, or be removed. Run tests and browser verification; repair failures before stopping.</w:t>
      </w:r>
    </w:p>
    <w:p>
      <w:pPr>
        <w:pStyle w:val="Prompt"/>
        <w:shd w:fill="F3F6F9"/>
        <w:pBdr>
          <w:left w:val="single" w:sz="18" w:color="0F6CBD" w:space="5"/>
        </w:pBdr>
      </w:pPr>
      <w:r/>
    </w:p>
    <w:p>
      <w:pPr>
        <w:pStyle w:val="Prompt"/>
        <w:shd w:fill="F3F6F9"/>
        <w:pBdr>
          <w:left w:val="single" w:sz="18" w:color="0F6CBD" w:space="5"/>
        </w:pBdr>
      </w:pPr>
      <w:r>
        <w:t>Reproduce the current failure before editing. Identify root cause, make the smallest architecture-consistent fix, add a regression test, run affected tests, full suite, startup, and the affected browser workflow. Do not suppress errors, weaken assertions, replace real behavior with mock output, or remove safety checks.</w:t>
      </w:r>
    </w:p>
    <w:p>
      <w:pPr>
        <w:pStyle w:val="Prompt"/>
        <w:shd w:fill="F3F6F9"/>
        <w:pBdr>
          <w:left w:val="single" w:sz="18" w:color="0F6CBD" w:space="5"/>
        </w:pBdr>
      </w:pPr>
      <w:r/>
    </w:p>
    <w:p>
      <w:pPr>
        <w:pStyle w:val="Prompt"/>
        <w:shd w:fill="F3F6F9"/>
        <w:pBdr>
          <w:left w:val="single" w:sz="18" w:color="0F6CBD" w:space="5"/>
        </w:pBdr>
      </w:pPr>
      <w:r>
        <w:t>Response: ROOT CAUSE | FIX | REGRESSION TEST | UI VERIFICATION | FULL RESULT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OFFLINE EDGE SUPPORT SYSTEM | ADD-ON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C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7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Antigravity Add-On Prompt Pack</dc:title>
  <dc:subject/>
  <dc:creator>Microsoft 365 Copilot for Adithyash BChandaralingam</dc:creator>
  <cp:keywords/>
  <dc:description>generated by python-docx</dc:description>
  <cp:lastModifiedBy/>
  <cp:revision>1</cp:revision>
  <dcterms:created xsi:type="dcterms:W3CDTF">2013-12-23T23:15:00Z</dcterms:created>
  <dcterms:modified xsi:type="dcterms:W3CDTF">2013-12-23T23:15:00Z</dcterms:modified>
  <cp:category/>
</cp:coreProperties>
</file>