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40" w:rsidRDefault="00791D40" w:rsidP="00791D40">
      <w:pPr>
        <w:tabs>
          <w:tab w:val="left" w:pos="2210"/>
        </w:tabs>
        <w:spacing w:after="0"/>
        <w:jc w:val="center"/>
        <w:rPr>
          <w:u w:val="single"/>
        </w:rPr>
      </w:pPr>
      <w:r w:rsidRPr="00E01031">
        <w:rPr>
          <w:rFonts w:hint="cs"/>
          <w:u w:val="single"/>
          <w:rtl/>
        </w:rPr>
        <w:t>מקרא לטבלת נתונים</w:t>
      </w:r>
    </w:p>
    <w:p w:rsidR="00791D40" w:rsidRPr="00E01031" w:rsidRDefault="00791D40" w:rsidP="00791D40">
      <w:pPr>
        <w:tabs>
          <w:tab w:val="left" w:pos="2210"/>
        </w:tabs>
        <w:spacing w:after="0"/>
        <w:jc w:val="center"/>
        <w:rPr>
          <w:u w:val="single"/>
          <w:rtl/>
        </w:rPr>
      </w:pPr>
    </w:p>
    <w:p w:rsidR="00791D40" w:rsidRDefault="00791D40" w:rsidP="00791D40">
      <w:pPr>
        <w:tabs>
          <w:tab w:val="left" w:pos="2210"/>
        </w:tabs>
        <w:spacing w:after="0"/>
        <w:rPr>
          <w:highlight w:val="cyan"/>
          <w:rtl/>
        </w:rPr>
      </w:pP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gramStart"/>
      <w:r w:rsidRPr="00EA05D0">
        <w:rPr>
          <w:highlight w:val="cyan"/>
        </w:rPr>
        <w:t>gender</w:t>
      </w:r>
      <w:proofErr w:type="gramEnd"/>
      <w:r>
        <w:rPr>
          <w:rFonts w:hint="cs"/>
          <w:rtl/>
        </w:rPr>
        <w:tab/>
        <w:t>0=זכר, 1=נקבה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proofErr w:type="gramStart"/>
      <w:r w:rsidRPr="00EA05D0">
        <w:rPr>
          <w:highlight w:val="cyan"/>
        </w:rPr>
        <w:t>gest_age</w:t>
      </w:r>
      <w:proofErr w:type="spellEnd"/>
      <w:proofErr w:type="gramEnd"/>
      <w:r>
        <w:rPr>
          <w:rFonts w:hint="cs"/>
          <w:rtl/>
        </w:rPr>
        <w:tab/>
        <w:t>שבוע הריון בלידה</w:t>
      </w:r>
    </w:p>
    <w:p w:rsidR="00791D40" w:rsidRDefault="00791D40" w:rsidP="00791D40">
      <w:pPr>
        <w:tabs>
          <w:tab w:val="left" w:pos="2210"/>
        </w:tabs>
        <w:spacing w:after="0"/>
      </w:pPr>
      <w:proofErr w:type="gramStart"/>
      <w:r w:rsidRPr="00EA05D0">
        <w:rPr>
          <w:highlight w:val="cyan"/>
        </w:rPr>
        <w:t>preterm</w:t>
      </w:r>
      <w:proofErr w:type="gramEnd"/>
      <w:r>
        <w:rPr>
          <w:rFonts w:hint="cs"/>
          <w:rtl/>
        </w:rPr>
        <w:tab/>
        <w:t>פג (נולד לפני שבוע 37)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>
        <w:t xml:space="preserve"> </w:t>
      </w:r>
      <w:proofErr w:type="spellStart"/>
      <w:proofErr w:type="gramStart"/>
      <w:r w:rsidRPr="00EA05D0">
        <w:rPr>
          <w:highlight w:val="cyan"/>
        </w:rPr>
        <w:t>postterm</w:t>
      </w:r>
      <w:proofErr w:type="spellEnd"/>
      <w:proofErr w:type="gramEnd"/>
      <w:r>
        <w:rPr>
          <w:rFonts w:hint="cs"/>
          <w:rtl/>
        </w:rPr>
        <w:tab/>
        <w:t>נולד אחרי המועד (נולד שבוע 42 ומעלה)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AGA</w:t>
      </w:r>
      <w:r>
        <w:tab/>
      </w:r>
      <w:r>
        <w:rPr>
          <w:rFonts w:hint="cs"/>
          <w:rtl/>
        </w:rPr>
        <w:t xml:space="preserve">משקל מתאים לגיל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 xml:space="preserve"> (אחוזון 10-90)</w:t>
      </w:r>
    </w:p>
    <w:p w:rsidR="00791D40" w:rsidRDefault="00791D40" w:rsidP="00791D40">
      <w:pPr>
        <w:tabs>
          <w:tab w:val="left" w:pos="2210"/>
        </w:tabs>
        <w:spacing w:after="0"/>
      </w:pPr>
      <w:r w:rsidRPr="00EA05D0">
        <w:rPr>
          <w:highlight w:val="cyan"/>
        </w:rPr>
        <w:t>LGA</w:t>
      </w:r>
      <w:r>
        <w:rPr>
          <w:rFonts w:hint="cs"/>
          <w:rtl/>
        </w:rPr>
        <w:tab/>
        <w:t xml:space="preserve">משקל גדול לגיל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 xml:space="preserve"> (אחוזון &gt;90)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SGA</w:t>
      </w:r>
      <w:r>
        <w:rPr>
          <w:rFonts w:hint="cs"/>
          <w:rtl/>
        </w:rPr>
        <w:tab/>
        <w:t xml:space="preserve">משקל קטן לגיל </w:t>
      </w:r>
      <w:proofErr w:type="spellStart"/>
      <w:r>
        <w:rPr>
          <w:rFonts w:hint="cs"/>
          <w:rtl/>
        </w:rPr>
        <w:t>ההריון</w:t>
      </w:r>
      <w:proofErr w:type="spellEnd"/>
      <w:r>
        <w:rPr>
          <w:rFonts w:hint="cs"/>
          <w:rtl/>
        </w:rPr>
        <w:t xml:space="preserve"> (אחוזון &lt;10)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N</w:t>
      </w:r>
      <w:r w:rsidRPr="00EA05D0">
        <w:rPr>
          <w:highlight w:val="cyan"/>
        </w:rPr>
        <w:t>VD</w:t>
      </w:r>
      <w:r>
        <w:rPr>
          <w:rFonts w:hint="cs"/>
          <w:rtl/>
        </w:rPr>
        <w:tab/>
        <w:t>לידה וגינלית רגילה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r w:rsidRPr="00EA05D0">
        <w:rPr>
          <w:highlight w:val="cyan"/>
        </w:rPr>
        <w:t>CS_elect</w:t>
      </w:r>
      <w:proofErr w:type="spellEnd"/>
      <w:r>
        <w:rPr>
          <w:rFonts w:hint="cs"/>
          <w:rtl/>
        </w:rPr>
        <w:tab/>
        <w:t>ניתוח קיסרי אלקטיבי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r w:rsidRPr="00EA05D0">
        <w:rPr>
          <w:highlight w:val="cyan"/>
        </w:rPr>
        <w:t>CS_emerg</w:t>
      </w:r>
      <w:proofErr w:type="spellEnd"/>
      <w:r>
        <w:tab/>
      </w:r>
      <w:r>
        <w:rPr>
          <w:rFonts w:hint="cs"/>
          <w:rtl/>
        </w:rPr>
        <w:t>ניתוח קיסרי דחוף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791D40">
        <w:rPr>
          <w:rFonts w:hint="cs"/>
          <w:highlight w:val="yellow"/>
        </w:rPr>
        <w:t>MSAF</w:t>
      </w:r>
      <w:r w:rsidRPr="00791D40">
        <w:rPr>
          <w:rFonts w:hint="cs"/>
          <w:highlight w:val="yellow"/>
          <w:rtl/>
        </w:rPr>
        <w:tab/>
        <w:t xml:space="preserve">מים </w:t>
      </w:r>
      <w:proofErr w:type="spellStart"/>
      <w:r w:rsidRPr="00791D40">
        <w:rPr>
          <w:rFonts w:hint="cs"/>
          <w:highlight w:val="yellow"/>
          <w:rtl/>
        </w:rPr>
        <w:t>מקוניאלים</w:t>
      </w:r>
      <w:proofErr w:type="spellEnd"/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DM</w:t>
      </w:r>
      <w:r>
        <w:rPr>
          <w:rFonts w:hint="cs"/>
          <w:rtl/>
        </w:rPr>
        <w:tab/>
        <w:t xml:space="preserve">סכרת </w:t>
      </w:r>
      <w:proofErr w:type="spellStart"/>
      <w:r>
        <w:rPr>
          <w:rFonts w:hint="cs"/>
          <w:rtl/>
        </w:rPr>
        <w:t>אמהית</w:t>
      </w:r>
      <w:proofErr w:type="spellEnd"/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A05D0">
        <w:rPr>
          <w:rFonts w:hint="cs"/>
          <w:highlight w:val="cyan"/>
        </w:rPr>
        <w:t>SSRI</w:t>
      </w:r>
      <w:r>
        <w:rPr>
          <w:rFonts w:hint="cs"/>
          <w:rtl/>
        </w:rPr>
        <w:tab/>
        <w:t xml:space="preserve">שימוש </w:t>
      </w:r>
      <w:proofErr w:type="spellStart"/>
      <w:r>
        <w:rPr>
          <w:rFonts w:hint="cs"/>
          <w:rtl/>
        </w:rPr>
        <w:t>אמהי</w:t>
      </w:r>
      <w:proofErr w:type="spellEnd"/>
      <w:r>
        <w:rPr>
          <w:rFonts w:hint="cs"/>
          <w:rtl/>
        </w:rPr>
        <w:t xml:space="preserve"> בתרופות ממשפחת </w:t>
      </w:r>
      <w:r>
        <w:rPr>
          <w:rFonts w:hint="cs"/>
        </w:rPr>
        <w:t>SSRI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r w:rsidRPr="00EA05D0">
        <w:rPr>
          <w:rFonts w:hint="cs"/>
          <w:highlight w:val="cyan"/>
        </w:rPr>
        <w:t>GBS</w:t>
      </w:r>
      <w:r w:rsidRPr="00EA05D0">
        <w:rPr>
          <w:highlight w:val="cyan"/>
        </w:rPr>
        <w:t>_pos</w:t>
      </w:r>
      <w:proofErr w:type="spellEnd"/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נשאות</w:t>
      </w:r>
      <w:proofErr w:type="spellEnd"/>
      <w:r>
        <w:rPr>
          <w:rFonts w:hint="cs"/>
          <w:rtl/>
        </w:rPr>
        <w:t xml:space="preserve"> נרתיקית של חיידק </w:t>
      </w:r>
      <w:r>
        <w:rPr>
          <w:rFonts w:hint="cs"/>
        </w:rPr>
        <w:t>GBS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r w:rsidRPr="00EA05D0">
        <w:rPr>
          <w:rFonts w:hint="cs"/>
          <w:highlight w:val="lightGray"/>
        </w:rPr>
        <w:t>RO</w:t>
      </w:r>
      <w:r w:rsidRPr="00EA05D0">
        <w:rPr>
          <w:highlight w:val="lightGray"/>
        </w:rPr>
        <w:t>M_time</w:t>
      </w:r>
      <w:proofErr w:type="spellEnd"/>
      <w:r>
        <w:rPr>
          <w:rFonts w:hint="cs"/>
          <w:rtl/>
        </w:rPr>
        <w:tab/>
        <w:t>משך ירידת מים בשעות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proofErr w:type="gramStart"/>
      <w:r w:rsidRPr="00EA05D0">
        <w:rPr>
          <w:highlight w:val="lightGray"/>
        </w:rPr>
        <w:t>high_mat_temp</w:t>
      </w:r>
      <w:proofErr w:type="spellEnd"/>
      <w:proofErr w:type="gramEnd"/>
      <w:r>
        <w:rPr>
          <w:rFonts w:hint="cs"/>
          <w:rtl/>
        </w:rPr>
        <w:tab/>
        <w:t xml:space="preserve">חום </w:t>
      </w:r>
      <w:proofErr w:type="spellStart"/>
      <w:r>
        <w:rPr>
          <w:rFonts w:hint="cs"/>
          <w:rtl/>
        </w:rPr>
        <w:t>אמהי</w:t>
      </w:r>
      <w:proofErr w:type="spellEnd"/>
      <w:r>
        <w:rPr>
          <w:rFonts w:hint="cs"/>
          <w:rtl/>
        </w:rPr>
        <w:t xml:space="preserve"> הכי גבוה שנבדק בלידה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A05D0">
        <w:rPr>
          <w:highlight w:val="cyan"/>
        </w:rPr>
        <w:t>IAP_A</w:t>
      </w:r>
      <w:r>
        <w:rPr>
          <w:rFonts w:hint="cs"/>
          <w:rtl/>
        </w:rPr>
        <w:tab/>
        <w:t>טיפול אנטיביוטי הולם טרם הלידה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bookmarkStart w:id="0" w:name="_GoBack"/>
      <w:proofErr w:type="spellStart"/>
      <w:proofErr w:type="gramStart"/>
      <w:r>
        <w:t>temp_instability</w:t>
      </w:r>
      <w:bookmarkEnd w:id="0"/>
      <w:proofErr w:type="spellEnd"/>
      <w:proofErr w:type="gramEnd"/>
      <w:r>
        <w:rPr>
          <w:rFonts w:hint="cs"/>
          <w:rtl/>
        </w:rPr>
        <w:tab/>
        <w:t xml:space="preserve">חום או </w:t>
      </w:r>
      <w:proofErr w:type="spellStart"/>
      <w:r>
        <w:rPr>
          <w:rFonts w:hint="cs"/>
          <w:rtl/>
        </w:rPr>
        <w:t>היפותרמיה</w:t>
      </w:r>
      <w:proofErr w:type="spellEnd"/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gramStart"/>
      <w:r>
        <w:t>grunting</w:t>
      </w:r>
      <w:proofErr w:type="gramEnd"/>
      <w:r>
        <w:rPr>
          <w:rFonts w:hint="cs"/>
          <w:rtl/>
        </w:rPr>
        <w:tab/>
        <w:t>אנחות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proofErr w:type="gramStart"/>
      <w:r>
        <w:t>tachy</w:t>
      </w:r>
      <w:proofErr w:type="spellEnd"/>
      <w:r>
        <w:t>/</w:t>
      </w:r>
      <w:proofErr w:type="gramEnd"/>
      <w:r>
        <w:t>dyspnea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טכיפנאה</w:t>
      </w:r>
      <w:proofErr w:type="spellEnd"/>
      <w:r>
        <w:rPr>
          <w:rFonts w:hint="cs"/>
          <w:rtl/>
        </w:rPr>
        <w:t>/</w:t>
      </w:r>
      <w:proofErr w:type="spellStart"/>
      <w:r>
        <w:rPr>
          <w:rFonts w:hint="cs"/>
          <w:rtl/>
        </w:rPr>
        <w:t>דיספנאה</w:t>
      </w:r>
      <w:proofErr w:type="spellEnd"/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proofErr w:type="spellStart"/>
      <w:proofErr w:type="gramStart"/>
      <w:r>
        <w:t>desat</w:t>
      </w:r>
      <w:proofErr w:type="spellEnd"/>
      <w:proofErr w:type="gramEnd"/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דסטורציות</w:t>
      </w:r>
      <w:proofErr w:type="spellEnd"/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>
        <w:t>1st_value</w:t>
      </w:r>
      <w:r>
        <w:rPr>
          <w:rFonts w:hint="cs"/>
          <w:rtl/>
        </w:rPr>
        <w:tab/>
        <w:t xml:space="preserve">ערך </w:t>
      </w:r>
      <w:r>
        <w:rPr>
          <w:rFonts w:hint="cs"/>
        </w:rPr>
        <w:t>CRP</w:t>
      </w:r>
      <w:r>
        <w:rPr>
          <w:rFonts w:hint="cs"/>
          <w:rtl/>
        </w:rPr>
        <w:t xml:space="preserve"> ראשון</w:t>
      </w:r>
    </w:p>
    <w:p w:rsidR="00791D40" w:rsidRDefault="00791D40" w:rsidP="00791D40">
      <w:pPr>
        <w:tabs>
          <w:tab w:val="left" w:pos="2210"/>
        </w:tabs>
        <w:spacing w:after="0"/>
      </w:pPr>
      <w:proofErr w:type="gramStart"/>
      <w:r>
        <w:t>hour1</w:t>
      </w:r>
      <w:proofErr w:type="gramEnd"/>
      <w:r>
        <w:rPr>
          <w:rFonts w:hint="cs"/>
          <w:rtl/>
        </w:rPr>
        <w:tab/>
        <w:t>זמן</w:t>
      </w:r>
      <w:r>
        <w:rPr>
          <w:rFonts w:hint="cs"/>
          <w:rtl/>
        </w:rPr>
        <w:t xml:space="preserve"> בשעות מאז הלידה בו נלקחה </w:t>
      </w:r>
      <w:proofErr w:type="spellStart"/>
      <w:r>
        <w:rPr>
          <w:rFonts w:hint="cs"/>
          <w:rtl/>
        </w:rPr>
        <w:t>הבדיק</w:t>
      </w:r>
      <w:proofErr w:type="spellEnd"/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>
        <w:rPr>
          <w:rFonts w:hint="cs"/>
          <w:rtl/>
        </w:rPr>
        <w:tab/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01031">
        <w:rPr>
          <w:rFonts w:hint="cs"/>
          <w:highlight w:val="cyan"/>
          <w:rtl/>
        </w:rPr>
        <w:t>כחול</w:t>
      </w:r>
      <w:r>
        <w:rPr>
          <w:rFonts w:hint="cs"/>
          <w:rtl/>
        </w:rPr>
        <w:tab/>
        <w:t>נתונים דמוגרפים שקשורים ללידה ולאם</w:t>
      </w:r>
    </w:p>
    <w:p w:rsidR="00791D40" w:rsidRPr="00677ACA" w:rsidRDefault="00791D40" w:rsidP="00791D40">
      <w:pPr>
        <w:tabs>
          <w:tab w:val="left" w:pos="2210"/>
        </w:tabs>
        <w:spacing w:after="0"/>
        <w:rPr>
          <w:rtl/>
        </w:rPr>
      </w:pPr>
      <w:r w:rsidRPr="00E01031">
        <w:rPr>
          <w:rFonts w:hint="cs"/>
          <w:highlight w:val="red"/>
          <w:rtl/>
        </w:rPr>
        <w:t>אדום</w:t>
      </w:r>
      <w:r>
        <w:rPr>
          <w:rFonts w:hint="cs"/>
          <w:rtl/>
        </w:rPr>
        <w:tab/>
        <w:t>נתונים שקשורים לילוד ולתסמינים שלו</w:t>
      </w:r>
    </w:p>
    <w:p w:rsidR="00791D40" w:rsidRDefault="00791D40" w:rsidP="00791D40">
      <w:pPr>
        <w:tabs>
          <w:tab w:val="left" w:pos="2210"/>
        </w:tabs>
        <w:spacing w:after="0"/>
        <w:rPr>
          <w:rtl/>
        </w:rPr>
      </w:pPr>
      <w:r w:rsidRPr="00E01031">
        <w:rPr>
          <w:rFonts w:hint="cs"/>
          <w:highlight w:val="yellow"/>
          <w:rtl/>
        </w:rPr>
        <w:t>צהוב</w:t>
      </w:r>
      <w:r>
        <w:rPr>
          <w:rFonts w:hint="cs"/>
          <w:rtl/>
        </w:rPr>
        <w:tab/>
        <w:t>פרמטרים חשובים לשאלת המחקר</w:t>
      </w:r>
    </w:p>
    <w:p w:rsidR="00024936" w:rsidRDefault="00A83F5D"/>
    <w:sectPr w:rsidR="00024936" w:rsidSect="00DA45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40"/>
    <w:rsid w:val="003E7C5D"/>
    <w:rsid w:val="005A2528"/>
    <w:rsid w:val="00791D40"/>
    <w:rsid w:val="00A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3CCE"/>
  <w15:chartTrackingRefBased/>
  <w15:docId w15:val="{115CF3AA-F899-490F-8B0C-D1F9B7FF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40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D40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9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Kozlovski</dc:creator>
  <cp:keywords/>
  <dc:description/>
  <cp:lastModifiedBy>Tal Kozlovski</cp:lastModifiedBy>
  <cp:revision>1</cp:revision>
  <dcterms:created xsi:type="dcterms:W3CDTF">2020-01-23T12:14:00Z</dcterms:created>
  <dcterms:modified xsi:type="dcterms:W3CDTF">2020-01-23T13:59:00Z</dcterms:modified>
</cp:coreProperties>
</file>