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712F1" w14:textId="67D08048" w:rsidR="00CD3610" w:rsidRPr="00BD53CC" w:rsidRDefault="00896C4D" w:rsidP="00896C4D">
      <w:pPr>
        <w:jc w:val="center"/>
        <w:rPr>
          <w:b/>
          <w:sz w:val="44"/>
          <w:szCs w:val="44"/>
        </w:rPr>
      </w:pPr>
      <w:r w:rsidRPr="00BD53CC">
        <w:rPr>
          <w:b/>
          <w:sz w:val="44"/>
          <w:szCs w:val="44"/>
        </w:rPr>
        <w:t>DECLARACIÓN UE DE CONFORMIDAD</w:t>
      </w:r>
    </w:p>
    <w:p w14:paraId="440A499B" w14:textId="30AD6F97" w:rsidR="00896C4D" w:rsidRPr="00C7206A" w:rsidRDefault="00507AD4" w:rsidP="00896C4D">
      <w:pPr>
        <w:pStyle w:val="Default"/>
        <w:ind w:firstLine="708"/>
        <w:rPr>
          <w:sz w:val="20"/>
          <w:szCs w:val="20"/>
        </w:rPr>
      </w:pPr>
      <w:r w:rsidRPr="00507AD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5DC7F26" wp14:editId="361600E5">
                <wp:simplePos x="0" y="0"/>
                <wp:positionH relativeFrom="column">
                  <wp:posOffset>-2565083</wp:posOffset>
                </wp:positionH>
                <wp:positionV relativeFrom="page">
                  <wp:posOffset>2873308</wp:posOffset>
                </wp:positionV>
                <wp:extent cx="12507595" cy="2895600"/>
                <wp:effectExtent l="3720148" t="0" r="3747452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90305">
                          <a:off x="0" y="0"/>
                          <a:ext cx="1250759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ED994" w14:textId="25C742AD" w:rsidR="00507AD4" w:rsidRPr="00507AD4" w:rsidRDefault="00507AD4">
                            <w:pPr>
                              <w:rPr>
                                <w:color w:val="D9D9D9" w:themeColor="background1" w:themeShade="D9"/>
                                <w:sz w:val="300"/>
                                <w:szCs w:val="300"/>
                              </w:rPr>
                            </w:pPr>
                            <w:r w:rsidRPr="00C01125">
                              <w:rPr>
                                <w:color w:val="E8E8E8" w:themeColor="background2"/>
                                <w:sz w:val="300"/>
                                <w:szCs w:val="300"/>
                              </w:rPr>
                              <w:t>BORRADOR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C7F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02pt;margin-top:226.25pt;width:984.85pt;height:228pt;rotation:-3178163fd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" stroked="f">
                <v:textbox style="mso-fit-shape-to-text:t">
                  <w:txbxContent>
                    <w:p w14:paraId="6AFED994" w14:textId="25C742AD" w:rsidR="00507AD4" w:rsidRPr="00507AD4" w:rsidRDefault="00507AD4">
                      <w:pPr>
                        <w:rPr>
                          <w:color w:val="D9D9D9" w:themeColor="background1" w:themeShade="D9"/>
                          <w:sz w:val="300"/>
                          <w:szCs w:val="300"/>
                        </w:rPr>
                      </w:pPr>
                      <w:r w:rsidRPr="00C01125">
                        <w:rPr>
                          <w:color w:val="E8E8E8" w:themeColor="background2"/>
                          <w:sz w:val="300"/>
                          <w:szCs w:val="300"/>
                        </w:rPr>
                        <w:t>BORRADOR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6C4D" w:rsidRPr="00C7206A">
        <w:rPr>
          <w:sz w:val="20"/>
          <w:szCs w:val="20"/>
        </w:rPr>
        <w:t>Declaramos que el producto descrito a continuación cumple con todos los requisitos aplicables en el REGLAMENTO (UE) 745/2017 DEL PARLAMENTO EUROPEO Y DEL CONSEJO relativa a los productos sanitarios.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8"/>
        <w:gridCol w:w="4286"/>
      </w:tblGrid>
      <w:tr w:rsidR="00F1245C" w14:paraId="64B9CB98" w14:textId="77777777" w:rsidTr="00507AD4">
        <w:tc>
          <w:tcPr>
            <w:tcW w:w="4247" w:type="dxa"/>
            <w:shd w:val="clear" w:color="auto" w:fill="auto"/>
          </w:tcPr>
          <w:p w14:paraId="7914D54A" w14:textId="70D36EB2" w:rsidR="00F1245C" w:rsidRPr="00C7206A" w:rsidRDefault="00640146" w:rsidP="00896C4D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b/>
                <w:bCs/>
                <w:sz w:val="20"/>
                <w:szCs w:val="20"/>
              </w:rPr>
              <w:t xml:space="preserve">Fabricante:                                                </w:t>
            </w:r>
          </w:p>
        </w:tc>
        <w:tc>
          <w:tcPr>
            <w:tcW w:w="4247" w:type="dxa"/>
            <w:shd w:val="clear" w:color="auto" w:fill="auto"/>
          </w:tcPr>
          <w:p w14:paraId="71B858BC" w14:textId="77777777" w:rsidR="00640146" w:rsidRPr="00C7206A" w:rsidRDefault="00640146" w:rsidP="00640146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sz w:val="20"/>
                <w:szCs w:val="20"/>
              </w:rPr>
              <w:t>MedCore</w:t>
            </w:r>
          </w:p>
          <w:p w14:paraId="331BF49F" w14:textId="77777777" w:rsidR="00735D40" w:rsidRPr="00735D40" w:rsidRDefault="00735D40" w:rsidP="00735D40">
            <w:pPr>
              <w:pStyle w:val="Default"/>
              <w:rPr>
                <w:sz w:val="20"/>
                <w:szCs w:val="20"/>
              </w:rPr>
            </w:pPr>
            <w:r w:rsidRPr="00735D40">
              <w:rPr>
                <w:sz w:val="20"/>
                <w:szCs w:val="20"/>
              </w:rPr>
              <w:t>Calle Dato, 10,</w:t>
            </w:r>
          </w:p>
          <w:p w14:paraId="52845379" w14:textId="77777777" w:rsidR="00735D40" w:rsidRPr="00735D40" w:rsidRDefault="00735D40" w:rsidP="00735D40">
            <w:pPr>
              <w:pStyle w:val="Default"/>
              <w:rPr>
                <w:sz w:val="20"/>
                <w:szCs w:val="20"/>
              </w:rPr>
            </w:pPr>
            <w:r w:rsidRPr="00735D40">
              <w:rPr>
                <w:sz w:val="20"/>
                <w:szCs w:val="20"/>
              </w:rPr>
              <w:t>01005, Vitoria-Gasteiz,</w:t>
            </w:r>
          </w:p>
          <w:p w14:paraId="2F477E01" w14:textId="5A12C2DA" w:rsidR="00F1245C" w:rsidRPr="00C7206A" w:rsidRDefault="00735D40" w:rsidP="00896C4D">
            <w:pPr>
              <w:pStyle w:val="Default"/>
              <w:rPr>
                <w:sz w:val="20"/>
                <w:szCs w:val="20"/>
              </w:rPr>
            </w:pPr>
            <w:r w:rsidRPr="00735D40">
              <w:rPr>
                <w:sz w:val="20"/>
                <w:szCs w:val="20"/>
              </w:rPr>
              <w:t>Álava, España.</w:t>
            </w:r>
          </w:p>
        </w:tc>
      </w:tr>
      <w:tr w:rsidR="00F1245C" w14:paraId="2AF94937" w14:textId="77777777" w:rsidTr="00507AD4">
        <w:tc>
          <w:tcPr>
            <w:tcW w:w="4247" w:type="dxa"/>
            <w:shd w:val="clear" w:color="auto" w:fill="auto"/>
          </w:tcPr>
          <w:p w14:paraId="46C48140" w14:textId="79E04452" w:rsidR="00735D40" w:rsidRPr="00C7206A" w:rsidRDefault="00735D40" w:rsidP="00735D40">
            <w:pPr>
              <w:pStyle w:val="Default"/>
              <w:rPr>
                <w:sz w:val="20"/>
                <w:szCs w:val="20"/>
              </w:rPr>
            </w:pPr>
            <w:r w:rsidRPr="00735D40">
              <w:rPr>
                <w:b/>
                <w:bCs/>
                <w:sz w:val="20"/>
                <w:szCs w:val="20"/>
              </w:rPr>
              <w:t>UDI:</w:t>
            </w:r>
          </w:p>
        </w:tc>
        <w:tc>
          <w:tcPr>
            <w:tcW w:w="4247" w:type="dxa"/>
            <w:shd w:val="clear" w:color="auto" w:fill="auto"/>
          </w:tcPr>
          <w:p w14:paraId="7B9F57D4" w14:textId="1CCA14EA" w:rsidR="00F1245C" w:rsidRPr="00C7206A" w:rsidRDefault="00735D40" w:rsidP="00896C4D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sz w:val="20"/>
                <w:szCs w:val="20"/>
              </w:rPr>
              <w:t>(01)7394617380001(17)240423(10)A101</w:t>
            </w:r>
            <w:r w:rsidRPr="00C7206A">
              <w:rPr>
                <w:b/>
                <w:bCs/>
                <w:sz w:val="20"/>
                <w:szCs w:val="20"/>
              </w:rPr>
              <w:t xml:space="preserve">                                                     </w:t>
            </w:r>
          </w:p>
        </w:tc>
      </w:tr>
      <w:tr w:rsidR="00F1245C" w14:paraId="79DBAE71" w14:textId="77777777" w:rsidTr="00507AD4">
        <w:tc>
          <w:tcPr>
            <w:tcW w:w="4247" w:type="dxa"/>
            <w:shd w:val="clear" w:color="auto" w:fill="auto"/>
          </w:tcPr>
          <w:p w14:paraId="387A9DB8" w14:textId="603F9AF7" w:rsidR="00F1245C" w:rsidRPr="00C7206A" w:rsidRDefault="00735D40" w:rsidP="00896C4D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b/>
                <w:bCs/>
                <w:sz w:val="20"/>
                <w:szCs w:val="20"/>
              </w:rPr>
              <w:t>Nombre del producto:</w:t>
            </w:r>
          </w:p>
        </w:tc>
        <w:tc>
          <w:tcPr>
            <w:tcW w:w="4247" w:type="dxa"/>
            <w:shd w:val="clear" w:color="auto" w:fill="auto"/>
          </w:tcPr>
          <w:p w14:paraId="53017468" w14:textId="28DA9677" w:rsidR="00F1245C" w:rsidRPr="00C7206A" w:rsidRDefault="00C95006" w:rsidP="00896C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735D40" w:rsidRPr="00C7206A">
              <w:rPr>
                <w:sz w:val="20"/>
                <w:szCs w:val="20"/>
              </w:rPr>
              <w:t>GlaucoTech</w:t>
            </w:r>
            <w:r>
              <w:rPr>
                <w:sz w:val="20"/>
                <w:szCs w:val="20"/>
              </w:rPr>
              <w:t>”</w:t>
            </w:r>
          </w:p>
        </w:tc>
      </w:tr>
      <w:tr w:rsidR="00F1245C" w14:paraId="7F907E5E" w14:textId="77777777" w:rsidTr="00507AD4">
        <w:tc>
          <w:tcPr>
            <w:tcW w:w="4247" w:type="dxa"/>
            <w:shd w:val="clear" w:color="auto" w:fill="auto"/>
          </w:tcPr>
          <w:p w14:paraId="7BC01E22" w14:textId="76099388" w:rsidR="00F1245C" w:rsidRPr="00C7206A" w:rsidRDefault="00735D40" w:rsidP="00896C4D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b/>
                <w:bCs/>
                <w:sz w:val="20"/>
                <w:szCs w:val="20"/>
              </w:rPr>
              <w:t>Descripción:</w:t>
            </w:r>
          </w:p>
        </w:tc>
        <w:tc>
          <w:tcPr>
            <w:tcW w:w="4247" w:type="dxa"/>
            <w:shd w:val="clear" w:color="auto" w:fill="auto"/>
          </w:tcPr>
          <w:p w14:paraId="1450EC93" w14:textId="380D8460" w:rsidR="00F1245C" w:rsidRPr="00C7206A" w:rsidRDefault="001566CD" w:rsidP="00896C4D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sz w:val="20"/>
                <w:szCs w:val="20"/>
              </w:rPr>
              <w:t>Producto Sanitario</w:t>
            </w:r>
            <w:r w:rsidR="007A5231" w:rsidRPr="00C7206A">
              <w:rPr>
                <w:sz w:val="20"/>
                <w:szCs w:val="20"/>
              </w:rPr>
              <w:t xml:space="preserve"> - </w:t>
            </w:r>
            <w:r w:rsidR="00735D40" w:rsidRPr="00C7206A">
              <w:rPr>
                <w:sz w:val="20"/>
                <w:szCs w:val="20"/>
              </w:rPr>
              <w:t>Software de apoyo al diagnóstico del glaucoma.</w:t>
            </w:r>
          </w:p>
        </w:tc>
      </w:tr>
      <w:tr w:rsidR="00735D40" w14:paraId="793FB18E" w14:textId="77777777" w:rsidTr="00507AD4">
        <w:tc>
          <w:tcPr>
            <w:tcW w:w="4247" w:type="dxa"/>
            <w:shd w:val="clear" w:color="auto" w:fill="auto"/>
          </w:tcPr>
          <w:p w14:paraId="6BBC9211" w14:textId="78C27609" w:rsidR="00735D40" w:rsidRPr="00C7206A" w:rsidRDefault="009E11B1" w:rsidP="00896C4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7206A">
              <w:rPr>
                <w:b/>
                <w:bCs/>
                <w:sz w:val="20"/>
                <w:szCs w:val="20"/>
              </w:rPr>
              <w:t xml:space="preserve">Finalidad </w:t>
            </w:r>
            <w:r w:rsidR="001566CD" w:rsidRPr="00C7206A">
              <w:rPr>
                <w:b/>
                <w:bCs/>
                <w:sz w:val="20"/>
                <w:szCs w:val="20"/>
              </w:rPr>
              <w:t>p</w:t>
            </w:r>
            <w:r w:rsidRPr="00C7206A">
              <w:rPr>
                <w:b/>
                <w:bCs/>
                <w:sz w:val="20"/>
                <w:szCs w:val="20"/>
              </w:rPr>
              <w:t>revista</w:t>
            </w:r>
            <w:r w:rsidR="001566CD" w:rsidRPr="00C7206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247" w:type="dxa"/>
            <w:shd w:val="clear" w:color="auto" w:fill="auto"/>
          </w:tcPr>
          <w:p w14:paraId="3C3C8824" w14:textId="22AE2EE5" w:rsidR="00735D40" w:rsidRPr="00C7206A" w:rsidRDefault="004C0BE8" w:rsidP="00896C4D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sz w:val="20"/>
                <w:szCs w:val="20"/>
              </w:rPr>
              <w:t>Apoyo al diagnóstico del glaucoma a través de imágenes médicas del interior del ojo.</w:t>
            </w:r>
          </w:p>
        </w:tc>
      </w:tr>
      <w:tr w:rsidR="00F1245C" w14:paraId="02276A04" w14:textId="77777777" w:rsidTr="00507AD4">
        <w:tc>
          <w:tcPr>
            <w:tcW w:w="4247" w:type="dxa"/>
            <w:shd w:val="clear" w:color="auto" w:fill="auto"/>
          </w:tcPr>
          <w:p w14:paraId="654CDA7A" w14:textId="7A2A8572" w:rsidR="00F1245C" w:rsidRPr="00C7206A" w:rsidRDefault="00C7206A" w:rsidP="00896C4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7206A">
              <w:rPr>
                <w:b/>
                <w:bCs/>
                <w:sz w:val="20"/>
                <w:szCs w:val="20"/>
              </w:rPr>
              <w:t>Clasificación:</w:t>
            </w:r>
          </w:p>
        </w:tc>
        <w:tc>
          <w:tcPr>
            <w:tcW w:w="4247" w:type="dxa"/>
            <w:shd w:val="clear" w:color="auto" w:fill="auto"/>
          </w:tcPr>
          <w:p w14:paraId="0213D57B" w14:textId="74367F41" w:rsidR="004A634F" w:rsidRDefault="00C7206A" w:rsidP="004A634F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sz w:val="20"/>
                <w:szCs w:val="20"/>
              </w:rPr>
              <w:t>Clase IIb</w:t>
            </w:r>
          </w:p>
          <w:p w14:paraId="773A2824" w14:textId="77777777" w:rsidR="00A90865" w:rsidRDefault="00A90865" w:rsidP="004A634F">
            <w:pPr>
              <w:pStyle w:val="Default"/>
              <w:rPr>
                <w:sz w:val="20"/>
                <w:szCs w:val="20"/>
              </w:rPr>
            </w:pPr>
          </w:p>
          <w:p w14:paraId="73395178" w14:textId="50C2432F" w:rsidR="004A634F" w:rsidRPr="004A634F" w:rsidRDefault="004A634F" w:rsidP="004A634F">
            <w:pPr>
              <w:pStyle w:val="Default"/>
              <w:rPr>
                <w:sz w:val="20"/>
                <w:szCs w:val="20"/>
              </w:rPr>
            </w:pPr>
            <w:r w:rsidRPr="004A634F">
              <w:rPr>
                <w:sz w:val="20"/>
                <w:szCs w:val="20"/>
              </w:rPr>
              <w:t>Regla 1</w:t>
            </w:r>
            <w:r w:rsidR="008E6FE3">
              <w:rPr>
                <w:sz w:val="20"/>
                <w:szCs w:val="20"/>
              </w:rPr>
              <w:t>1</w:t>
            </w:r>
            <w:r w:rsidRPr="004A634F">
              <w:rPr>
                <w:sz w:val="20"/>
                <w:szCs w:val="20"/>
              </w:rPr>
              <w:t xml:space="preserve">, conforme al ANEXO VII </w:t>
            </w:r>
          </w:p>
          <w:p w14:paraId="50665DC0" w14:textId="78F75A42" w:rsidR="004A634F" w:rsidRPr="00C7206A" w:rsidRDefault="004A634F" w:rsidP="004A634F">
            <w:pPr>
              <w:pStyle w:val="Default"/>
              <w:rPr>
                <w:sz w:val="20"/>
                <w:szCs w:val="20"/>
              </w:rPr>
            </w:pPr>
            <w:r w:rsidRPr="004A634F">
              <w:rPr>
                <w:sz w:val="20"/>
                <w:szCs w:val="20"/>
              </w:rPr>
              <w:t>del REGLAMENTO (UE) 2017/745 DEL PARLAMENTO EUROPEO Y DEL CONSEJO</w:t>
            </w:r>
          </w:p>
        </w:tc>
      </w:tr>
      <w:tr w:rsidR="00F1245C" w14:paraId="31C74968" w14:textId="77777777" w:rsidTr="00507AD4">
        <w:tc>
          <w:tcPr>
            <w:tcW w:w="4247" w:type="dxa"/>
            <w:shd w:val="clear" w:color="auto" w:fill="auto"/>
          </w:tcPr>
          <w:p w14:paraId="3D1AD812" w14:textId="38AC2108" w:rsidR="00F1245C" w:rsidRPr="006808D3" w:rsidRDefault="006808D3" w:rsidP="00896C4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Organismo notificado:</w:t>
            </w:r>
          </w:p>
        </w:tc>
        <w:tc>
          <w:tcPr>
            <w:tcW w:w="4247" w:type="dxa"/>
            <w:shd w:val="clear" w:color="auto" w:fill="auto"/>
          </w:tcPr>
          <w:p w14:paraId="0D22DD19" w14:textId="77777777" w:rsidR="00A90865" w:rsidRPr="006B1919" w:rsidRDefault="00A90865" w:rsidP="00A9086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CNCPS 0318</w:t>
            </w:r>
          </w:p>
          <w:p w14:paraId="0C1269EA" w14:textId="344A7160" w:rsidR="00F1245C" w:rsidRDefault="00BE12B5" w:rsidP="00896C4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seguido el siguiente proceso, teniendo en cuent</w:t>
            </w:r>
            <w:r w:rsidR="00A64CC0">
              <w:rPr>
                <w:sz w:val="20"/>
                <w:szCs w:val="20"/>
              </w:rPr>
              <w:t xml:space="preserve">a </w:t>
            </w:r>
            <w:r w:rsidR="0077264F">
              <w:rPr>
                <w:sz w:val="20"/>
                <w:szCs w:val="20"/>
              </w:rPr>
              <w:t xml:space="preserve">el </w:t>
            </w:r>
            <w:r w:rsidR="005A0AE1" w:rsidRPr="000A5484">
              <w:rPr>
                <w:b/>
                <w:bCs/>
                <w:sz w:val="20"/>
                <w:szCs w:val="20"/>
              </w:rPr>
              <w:t>REGLAMENTO (UE) 2016/679 DEL PARLAMENTO EUROPEO Y DEL CONSEJO</w:t>
            </w:r>
            <w:r w:rsidR="005A0AE1">
              <w:rPr>
                <w:b/>
                <w:bCs/>
                <w:sz w:val="20"/>
                <w:szCs w:val="20"/>
              </w:rPr>
              <w:t>:</w:t>
            </w:r>
          </w:p>
          <w:p w14:paraId="4E2BAD50" w14:textId="77777777" w:rsidR="00DD4F07" w:rsidRDefault="00F37B6E" w:rsidP="00DD4F07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estándares y especificaciones</w:t>
            </w:r>
          </w:p>
          <w:p w14:paraId="2383B2D1" w14:textId="77777777" w:rsidR="005A0AE1" w:rsidRDefault="005A0AE1" w:rsidP="00DD4F07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herramientas de prueba</w:t>
            </w:r>
          </w:p>
          <w:p w14:paraId="3EA93DF0" w14:textId="77777777" w:rsidR="00894C8C" w:rsidRDefault="00894C8C" w:rsidP="00DD4F07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procedimientos de pruebas</w:t>
            </w:r>
          </w:p>
          <w:p w14:paraId="0939633B" w14:textId="77777777" w:rsidR="00894C8C" w:rsidRDefault="006D5018" w:rsidP="00DD4F07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Comprobación de validaciones necesarias</w:t>
            </w:r>
          </w:p>
          <w:p w14:paraId="49E0025B" w14:textId="29FCF0C9" w:rsidR="006D5018" w:rsidRPr="00C7206A" w:rsidRDefault="006D5018" w:rsidP="00DD4F07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Adaptación de políticas </w:t>
            </w:r>
            <w:r w:rsidR="00F363EF">
              <w:rPr>
                <w:sz w:val="20"/>
                <w:szCs w:val="20"/>
              </w:rPr>
              <w:t>de pruebas y certificaciones relevantes</w:t>
            </w:r>
          </w:p>
        </w:tc>
      </w:tr>
    </w:tbl>
    <w:p w14:paraId="0BB85074" w14:textId="77777777" w:rsidR="002D5BFB" w:rsidRDefault="002D5BFB" w:rsidP="002D5BFB">
      <w:pPr>
        <w:pStyle w:val="Default"/>
        <w:rPr>
          <w:b/>
          <w:bCs/>
          <w:sz w:val="22"/>
          <w:szCs w:val="22"/>
        </w:rPr>
      </w:pPr>
    </w:p>
    <w:p w14:paraId="7A93BB14" w14:textId="09A7EC4C" w:rsidR="002D5BFB" w:rsidRPr="002D5BFB" w:rsidRDefault="002D5BFB" w:rsidP="002D5BFB">
      <w:pPr>
        <w:pStyle w:val="Default"/>
        <w:rPr>
          <w:sz w:val="20"/>
          <w:szCs w:val="20"/>
        </w:rPr>
      </w:pPr>
      <w:r w:rsidRPr="002D5BFB">
        <w:rPr>
          <w:b/>
          <w:bCs/>
          <w:sz w:val="20"/>
          <w:szCs w:val="20"/>
        </w:rPr>
        <w:t xml:space="preserve">Lista de reglamentos técnicos, normas armonizadas utilizadas en el dictamen de la conformidad: </w:t>
      </w:r>
    </w:p>
    <w:p w14:paraId="592C3382" w14:textId="77777777" w:rsidR="00064B4C" w:rsidRPr="002D5BFB" w:rsidRDefault="00064B4C" w:rsidP="00064B4C">
      <w:pPr>
        <w:pStyle w:val="Default"/>
        <w:rPr>
          <w:sz w:val="20"/>
          <w:szCs w:val="20"/>
        </w:rPr>
      </w:pPr>
    </w:p>
    <w:p w14:paraId="4AEC7793" w14:textId="77777777" w:rsidR="000A5484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RPr="000A5484">
        <w:rPr>
          <w:b/>
          <w:bCs/>
          <w:sz w:val="20"/>
          <w:szCs w:val="20"/>
        </w:rPr>
        <w:t xml:space="preserve">UNE-EN ISO 14971:2019 </w:t>
      </w:r>
      <w:r w:rsidRPr="000A5484">
        <w:rPr>
          <w:sz w:val="20"/>
          <w:szCs w:val="20"/>
        </w:rPr>
        <w:t xml:space="preserve">- Dispositivo médicos/productos sanitarios (MD) - Aplicación de la gestión del riesgo a los MD. </w:t>
      </w:r>
    </w:p>
    <w:p w14:paraId="69F64772" w14:textId="77777777" w:rsidR="000A5484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RPr="000A5484">
        <w:rPr>
          <w:b/>
          <w:bCs/>
          <w:sz w:val="20"/>
          <w:szCs w:val="20"/>
        </w:rPr>
        <w:t xml:space="preserve">UNE-EN ISO 13485:2016 </w:t>
      </w:r>
      <w:r w:rsidRPr="000A5484">
        <w:rPr>
          <w:sz w:val="20"/>
          <w:szCs w:val="20"/>
        </w:rPr>
        <w:t xml:space="preserve">– Productos sanitarios – Sistemas de gestión de la calidad. </w:t>
      </w:r>
    </w:p>
    <w:p w14:paraId="2AB8B1B9" w14:textId="77777777" w:rsidR="000A5484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RPr="000A5484">
        <w:rPr>
          <w:b/>
          <w:bCs/>
          <w:sz w:val="20"/>
          <w:szCs w:val="20"/>
        </w:rPr>
        <w:t xml:space="preserve">UNE-EN ISO 15223-1: 2021 </w:t>
      </w:r>
      <w:r w:rsidRPr="000A5484">
        <w:rPr>
          <w:sz w:val="20"/>
          <w:szCs w:val="20"/>
        </w:rPr>
        <w:t xml:space="preserve">– Productos sanitarios – Símbolos a utilizar con la información suministrar por el fabricante. </w:t>
      </w:r>
    </w:p>
    <w:p w14:paraId="29AA242C" w14:textId="4CBEB940" w:rsidR="000A5484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RPr="000A5484">
        <w:rPr>
          <w:b/>
          <w:bCs/>
          <w:sz w:val="20"/>
          <w:szCs w:val="20"/>
        </w:rPr>
        <w:t xml:space="preserve">UNE-EN 62304:2007 </w:t>
      </w:r>
      <w:r w:rsidRPr="000A5484">
        <w:rPr>
          <w:sz w:val="20"/>
          <w:szCs w:val="20"/>
        </w:rPr>
        <w:t xml:space="preserve">– Software de dispositivo médico - Procesos del ciclo de vida del software. </w:t>
      </w:r>
    </w:p>
    <w:p w14:paraId="6BD86307" w14:textId="4A6E98DE" w:rsidR="00735E7E" w:rsidRPr="00735E7E" w:rsidRDefault="00735E7E" w:rsidP="00735E7E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RPr="000A5484">
        <w:rPr>
          <w:b/>
          <w:bCs/>
          <w:sz w:val="20"/>
          <w:szCs w:val="20"/>
        </w:rPr>
        <w:t>UNE-EN 62304</w:t>
      </w:r>
      <w:r w:rsidR="00213754"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>A1:2016</w:t>
      </w:r>
      <w:r w:rsidRPr="000A5484">
        <w:rPr>
          <w:b/>
          <w:bCs/>
          <w:sz w:val="20"/>
          <w:szCs w:val="20"/>
        </w:rPr>
        <w:t xml:space="preserve"> </w:t>
      </w:r>
      <w:r w:rsidRPr="000A5484">
        <w:rPr>
          <w:sz w:val="20"/>
          <w:szCs w:val="20"/>
        </w:rPr>
        <w:t xml:space="preserve">– Software de dispositivo médico - Procesos del ciclo de vida del software. </w:t>
      </w:r>
    </w:p>
    <w:p w14:paraId="1AD36F1A" w14:textId="77777777" w:rsidR="000A5484" w:rsidRPr="0022377E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</w:rPr>
      </w:pPr>
      <w:r w:rsidRPr="000A5484">
        <w:rPr>
          <w:b/>
          <w:bCs/>
          <w:sz w:val="20"/>
          <w:szCs w:val="20"/>
        </w:rPr>
        <w:t xml:space="preserve">ISO 82304:2016 </w:t>
      </w:r>
      <w:r w:rsidRPr="000A5484">
        <w:rPr>
          <w:sz w:val="20"/>
          <w:szCs w:val="20"/>
        </w:rPr>
        <w:t xml:space="preserve">- Software sanitario. Parte 1: Requisitos generales para la seguridad de los productos. </w:t>
      </w:r>
    </w:p>
    <w:p w14:paraId="4D8617C6" w14:textId="5CADA6CB" w:rsidR="0022377E" w:rsidRPr="009E52B8" w:rsidRDefault="0022377E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</w:rPr>
      </w:pPr>
      <w:r>
        <w:rPr>
          <w:b/>
          <w:bCs/>
          <w:sz w:val="20"/>
          <w:szCs w:val="20"/>
        </w:rPr>
        <w:t>MDCG 2019</w:t>
      </w:r>
      <w:r w:rsidRPr="002E6685">
        <w:rPr>
          <w:b/>
          <w:bCs/>
          <w:sz w:val="22"/>
          <w:szCs w:val="22"/>
        </w:rPr>
        <w:t>-</w:t>
      </w:r>
      <w:r w:rsidRPr="002E6685">
        <w:rPr>
          <w:b/>
          <w:bCs/>
          <w:sz w:val="20"/>
          <w:szCs w:val="20"/>
        </w:rPr>
        <w:t>11</w:t>
      </w:r>
      <w:r w:rsidRPr="002E6685">
        <w:rPr>
          <w:sz w:val="20"/>
          <w:szCs w:val="20"/>
        </w:rPr>
        <w:t xml:space="preserve"> </w:t>
      </w:r>
      <w:r w:rsidR="002E6685" w:rsidRPr="002E6685">
        <w:rPr>
          <w:sz w:val="20"/>
          <w:szCs w:val="20"/>
        </w:rPr>
        <w:t>– Guía sanitaria de producto software</w:t>
      </w:r>
      <w:r w:rsidR="00197CEB">
        <w:rPr>
          <w:sz w:val="20"/>
          <w:szCs w:val="20"/>
        </w:rPr>
        <w:t>.</w:t>
      </w:r>
    </w:p>
    <w:p w14:paraId="00C83977" w14:textId="20F51B53" w:rsidR="006D494B" w:rsidRDefault="006D494B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RPr="00197CEB">
        <w:rPr>
          <w:b/>
          <w:bCs/>
          <w:sz w:val="20"/>
          <w:szCs w:val="20"/>
        </w:rPr>
        <w:t>2226</w:t>
      </w:r>
      <w:r w:rsidRPr="00197CEB">
        <w:rPr>
          <w:sz w:val="20"/>
          <w:szCs w:val="20"/>
        </w:rPr>
        <w:t xml:space="preserve"> </w:t>
      </w:r>
      <w:r w:rsidRPr="00197CEB">
        <w:rPr>
          <w:b/>
          <w:bCs/>
          <w:sz w:val="20"/>
          <w:szCs w:val="20"/>
        </w:rPr>
        <w:t>2021</w:t>
      </w:r>
      <w:r w:rsidRPr="00197CEB">
        <w:rPr>
          <w:sz w:val="20"/>
          <w:szCs w:val="20"/>
        </w:rPr>
        <w:t xml:space="preserve">- Reglamento </w:t>
      </w:r>
      <w:r w:rsidR="005E56D7">
        <w:rPr>
          <w:sz w:val="20"/>
          <w:szCs w:val="20"/>
        </w:rPr>
        <w:t xml:space="preserve">UE </w:t>
      </w:r>
      <w:r w:rsidRPr="00197CEB">
        <w:rPr>
          <w:sz w:val="20"/>
          <w:szCs w:val="20"/>
        </w:rPr>
        <w:t xml:space="preserve">de ejecución </w:t>
      </w:r>
      <w:r w:rsidR="00197CEB" w:rsidRPr="00197CEB">
        <w:rPr>
          <w:sz w:val="20"/>
          <w:szCs w:val="20"/>
        </w:rPr>
        <w:t>de las instrucciones</w:t>
      </w:r>
      <w:r w:rsidR="00197CEB">
        <w:rPr>
          <w:sz w:val="20"/>
          <w:szCs w:val="20"/>
        </w:rPr>
        <w:t>.</w:t>
      </w:r>
    </w:p>
    <w:p w14:paraId="3A6BAE3C" w14:textId="5DAC99F4" w:rsidR="00197CEB" w:rsidRPr="00197CEB" w:rsidRDefault="00197CEB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2185 2017</w:t>
      </w:r>
      <w:r w:rsidR="000C02D6">
        <w:rPr>
          <w:b/>
          <w:bCs/>
          <w:sz w:val="20"/>
          <w:szCs w:val="20"/>
        </w:rPr>
        <w:t xml:space="preserve"> – </w:t>
      </w:r>
      <w:r w:rsidR="000C02D6">
        <w:rPr>
          <w:sz w:val="20"/>
          <w:szCs w:val="20"/>
        </w:rPr>
        <w:t xml:space="preserve">Reglamento </w:t>
      </w:r>
      <w:r w:rsidR="005E56D7">
        <w:rPr>
          <w:sz w:val="20"/>
          <w:szCs w:val="20"/>
        </w:rPr>
        <w:t xml:space="preserve">UE </w:t>
      </w:r>
      <w:r w:rsidR="000C02D6">
        <w:rPr>
          <w:sz w:val="20"/>
          <w:szCs w:val="20"/>
        </w:rPr>
        <w:t>de ejecución</w:t>
      </w:r>
    </w:p>
    <w:p w14:paraId="35434876" w14:textId="5D1A906C" w:rsidR="00064B4C" w:rsidRPr="006D494B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</w:rPr>
      </w:pPr>
      <w:r w:rsidRPr="006D494B">
        <w:rPr>
          <w:b/>
          <w:bCs/>
          <w:sz w:val="20"/>
          <w:szCs w:val="20"/>
        </w:rPr>
        <w:lastRenderedPageBreak/>
        <w:t xml:space="preserve">REGLAMENTO (UE) 2016/679 DEL PARLAMENTO EUROPEO Y DEL CONSEJO </w:t>
      </w:r>
      <w:r w:rsidRPr="006D494B">
        <w:rPr>
          <w:sz w:val="20"/>
          <w:szCs w:val="20"/>
        </w:rPr>
        <w:t>relativo a la protección de las personas físicas en lo que respecta al tratamiento de datos personales y a la libre circulación de estos datos</w:t>
      </w:r>
      <w:r w:rsidR="00C95006">
        <w:rPr>
          <w:sz w:val="20"/>
          <w:szCs w:val="20"/>
        </w:rPr>
        <w:t>.</w:t>
      </w:r>
    </w:p>
    <w:p w14:paraId="1B8E1DB2" w14:textId="77777777" w:rsidR="00F363EF" w:rsidRDefault="00F363EF" w:rsidP="00F363EF">
      <w:pPr>
        <w:pStyle w:val="Default"/>
        <w:spacing w:line="360" w:lineRule="auto"/>
        <w:ind w:left="720"/>
        <w:rPr>
          <w:sz w:val="22"/>
          <w:szCs w:val="22"/>
        </w:rPr>
      </w:pPr>
    </w:p>
    <w:p w14:paraId="7DA1745D" w14:textId="77777777" w:rsidR="006D1DC6" w:rsidRPr="000A5484" w:rsidRDefault="006D1DC6" w:rsidP="00F363EF">
      <w:pPr>
        <w:pStyle w:val="Default"/>
        <w:spacing w:line="360" w:lineRule="auto"/>
        <w:ind w:left="720"/>
        <w:rPr>
          <w:sz w:val="22"/>
          <w:szCs w:val="22"/>
        </w:rPr>
      </w:pPr>
    </w:p>
    <w:p w14:paraId="0081EA72" w14:textId="5122879F" w:rsidR="00064B4C" w:rsidRPr="002343F9" w:rsidRDefault="002343F9" w:rsidP="00064B4C">
      <w:pPr>
        <w:pStyle w:val="Default"/>
        <w:rPr>
          <w:b/>
          <w:bCs/>
        </w:rPr>
      </w:pPr>
      <w:r>
        <w:rPr>
          <w:b/>
          <w:bCs/>
        </w:rPr>
        <w:t>Firma:</w:t>
      </w:r>
    </w:p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3684"/>
        <w:gridCol w:w="1978"/>
      </w:tblGrid>
      <w:tr w:rsidR="00627596" w14:paraId="0891FCC9" w14:textId="77777777" w:rsidTr="00AA1163">
        <w:tc>
          <w:tcPr>
            <w:tcW w:w="2832" w:type="dxa"/>
          </w:tcPr>
          <w:p w14:paraId="316DC8CE" w14:textId="77777777" w:rsidR="00627596" w:rsidRDefault="00627596" w:rsidP="00735D40">
            <w:pPr>
              <w:pStyle w:val="Default"/>
            </w:pPr>
          </w:p>
        </w:tc>
        <w:tc>
          <w:tcPr>
            <w:tcW w:w="3684" w:type="dxa"/>
          </w:tcPr>
          <w:p w14:paraId="6B675BCA" w14:textId="456AE3AE" w:rsidR="004E08ED" w:rsidRDefault="009B702D" w:rsidP="004E08ED">
            <w:pPr>
              <w:pStyle w:val="Default"/>
            </w:pPr>
            <w:r>
              <w:rPr>
                <w:rFonts w:ascii="Verdana" w:eastAsia="Times New Roman" w:hAnsi="Verdana" w:cs="Arial"/>
                <w:b/>
                <w:noProof/>
                <w:color w:val="002060"/>
                <w:sz w:val="28"/>
                <w:szCs w:val="36"/>
                <w:lang w:val="en-GB"/>
              </w:rPr>
              <w:drawing>
                <wp:inline distT="0" distB="0" distL="0" distR="0" wp14:anchorId="0EF96199" wp14:editId="75B7AA24">
                  <wp:extent cx="2057400" cy="865632"/>
                  <wp:effectExtent l="0" t="0" r="0" b="0"/>
                  <wp:docPr id="537844143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844143" name="Imagen 1" descr="Diagrama&#10;&#10;Descripción generada automáticamente"/>
                          <pic:cNvPicPr/>
                        </pic:nvPicPr>
                        <pic:blipFill rotWithShape="1">
                          <a:blip r:embed="rId11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71" t="3549" r="11757" b="24777"/>
                          <a:stretch/>
                        </pic:blipFill>
                        <pic:spPr bwMode="auto">
                          <a:xfrm>
                            <a:off x="0" y="0"/>
                            <a:ext cx="2109882" cy="887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</w:tcPr>
          <w:p w14:paraId="5CE9BAC9" w14:textId="77777777" w:rsidR="004C31C9" w:rsidRDefault="004C31C9" w:rsidP="00735D40">
            <w:pPr>
              <w:pStyle w:val="Default"/>
              <w:rPr>
                <w:sz w:val="20"/>
                <w:szCs w:val="20"/>
              </w:rPr>
            </w:pPr>
          </w:p>
          <w:p w14:paraId="25A5069C" w14:textId="77777777" w:rsidR="004C31C9" w:rsidRDefault="004C31C9" w:rsidP="00735D40">
            <w:pPr>
              <w:pStyle w:val="Default"/>
              <w:rPr>
                <w:sz w:val="20"/>
                <w:szCs w:val="20"/>
              </w:rPr>
            </w:pPr>
          </w:p>
          <w:p w14:paraId="31AC6BE4" w14:textId="77777777" w:rsidR="004C31C9" w:rsidRDefault="004C31C9" w:rsidP="00735D40">
            <w:pPr>
              <w:pStyle w:val="Default"/>
              <w:rPr>
                <w:sz w:val="20"/>
                <w:szCs w:val="20"/>
              </w:rPr>
            </w:pPr>
          </w:p>
          <w:p w14:paraId="129FD1EC" w14:textId="77777777" w:rsidR="004C31C9" w:rsidRDefault="004C31C9" w:rsidP="00735D40">
            <w:pPr>
              <w:pStyle w:val="Default"/>
              <w:rPr>
                <w:sz w:val="20"/>
                <w:szCs w:val="20"/>
              </w:rPr>
            </w:pPr>
          </w:p>
          <w:p w14:paraId="2AB3A576" w14:textId="77777777" w:rsidR="004C31C9" w:rsidRDefault="004C31C9" w:rsidP="00735D40">
            <w:pPr>
              <w:pStyle w:val="Default"/>
              <w:rPr>
                <w:sz w:val="20"/>
                <w:szCs w:val="20"/>
              </w:rPr>
            </w:pPr>
          </w:p>
          <w:p w14:paraId="5BBD4F24" w14:textId="12493B61" w:rsidR="00627596" w:rsidRPr="00AA1163" w:rsidRDefault="004A4527" w:rsidP="00735D40">
            <w:pPr>
              <w:pStyle w:val="Default"/>
              <w:rPr>
                <w:sz w:val="20"/>
                <w:szCs w:val="20"/>
              </w:rPr>
            </w:pPr>
            <w:r w:rsidRPr="00AA1163">
              <w:rPr>
                <w:sz w:val="20"/>
                <w:szCs w:val="20"/>
              </w:rPr>
              <w:t>14</w:t>
            </w:r>
            <w:r w:rsidR="00AA1163" w:rsidRPr="00AA1163">
              <w:rPr>
                <w:sz w:val="20"/>
                <w:szCs w:val="20"/>
              </w:rPr>
              <w:t>-06-2024</w:t>
            </w:r>
          </w:p>
        </w:tc>
      </w:tr>
      <w:tr w:rsidR="004912C4" w14:paraId="0C95734D" w14:textId="77777777" w:rsidTr="00AA1163">
        <w:tc>
          <w:tcPr>
            <w:tcW w:w="2832" w:type="dxa"/>
          </w:tcPr>
          <w:p w14:paraId="1CFE2763" w14:textId="77777777" w:rsidR="004912C4" w:rsidRDefault="004912C4" w:rsidP="00735D40">
            <w:pPr>
              <w:pStyle w:val="Default"/>
            </w:pPr>
          </w:p>
        </w:tc>
        <w:tc>
          <w:tcPr>
            <w:tcW w:w="3684" w:type="dxa"/>
          </w:tcPr>
          <w:p w14:paraId="6C63566B" w14:textId="282D62BC" w:rsidR="004E08ED" w:rsidRPr="005F0AF4" w:rsidRDefault="004E08ED" w:rsidP="004E08ED">
            <w:pPr>
              <w:pStyle w:val="Default"/>
              <w:rPr>
                <w:sz w:val="20"/>
                <w:szCs w:val="20"/>
              </w:rPr>
            </w:pPr>
            <w:r w:rsidRPr="005F0AF4">
              <w:rPr>
                <w:sz w:val="20"/>
                <w:szCs w:val="20"/>
              </w:rPr>
              <w:t>Iñigo Antoñana Gonzalo</w:t>
            </w:r>
          </w:p>
          <w:p w14:paraId="39F74AAC" w14:textId="77777777" w:rsidR="004E08ED" w:rsidRPr="005F0AF4" w:rsidRDefault="004E08ED" w:rsidP="004E08ED">
            <w:pPr>
              <w:pStyle w:val="Default"/>
              <w:rPr>
                <w:sz w:val="20"/>
                <w:szCs w:val="20"/>
              </w:rPr>
            </w:pPr>
            <w:r w:rsidRPr="005F0AF4">
              <w:rPr>
                <w:sz w:val="20"/>
                <w:szCs w:val="20"/>
              </w:rPr>
              <w:t>Supervisor de Asuntos Reglamentarios</w:t>
            </w:r>
          </w:p>
          <w:p w14:paraId="5E1E589A" w14:textId="77777777" w:rsidR="004912C4" w:rsidRPr="005F0AF4" w:rsidRDefault="004E08ED" w:rsidP="00735D40">
            <w:pPr>
              <w:pStyle w:val="Default"/>
              <w:rPr>
                <w:sz w:val="20"/>
                <w:szCs w:val="20"/>
              </w:rPr>
            </w:pPr>
            <w:r w:rsidRPr="005F0AF4">
              <w:rPr>
                <w:sz w:val="20"/>
                <w:szCs w:val="20"/>
              </w:rPr>
              <w:t>M</w:t>
            </w:r>
            <w:r w:rsidR="005F0AF4" w:rsidRPr="005F0AF4">
              <w:rPr>
                <w:sz w:val="20"/>
                <w:szCs w:val="20"/>
              </w:rPr>
              <w:t>EDCORE S.A.</w:t>
            </w:r>
          </w:p>
          <w:p w14:paraId="5D39D21C" w14:textId="5B21BA54" w:rsidR="005F0AF4" w:rsidRDefault="005F0AF4" w:rsidP="00735D40">
            <w:pPr>
              <w:pStyle w:val="Default"/>
            </w:pPr>
            <w:r w:rsidRPr="005F0AF4">
              <w:rPr>
                <w:sz w:val="20"/>
                <w:szCs w:val="20"/>
              </w:rPr>
              <w:t>Vitoria-Gasteiz, Álava, España</w:t>
            </w:r>
          </w:p>
        </w:tc>
        <w:tc>
          <w:tcPr>
            <w:tcW w:w="1978" w:type="dxa"/>
          </w:tcPr>
          <w:p w14:paraId="5C58AC11" w14:textId="77777777" w:rsidR="00ED5DC3" w:rsidRPr="00AA1163" w:rsidRDefault="00ED5DC3" w:rsidP="00ED5DC3">
            <w:pPr>
              <w:pStyle w:val="Default"/>
              <w:rPr>
                <w:sz w:val="20"/>
                <w:szCs w:val="20"/>
              </w:rPr>
            </w:pPr>
            <w:r w:rsidRPr="00AA1163">
              <w:rPr>
                <w:sz w:val="20"/>
                <w:szCs w:val="20"/>
              </w:rPr>
              <w:t xml:space="preserve">Fecha </w:t>
            </w:r>
          </w:p>
          <w:p w14:paraId="0E3E7183" w14:textId="50CDF0C6" w:rsidR="004912C4" w:rsidRPr="00AA1163" w:rsidRDefault="00ED5DC3" w:rsidP="00ED5DC3">
            <w:pPr>
              <w:pStyle w:val="Default"/>
              <w:rPr>
                <w:sz w:val="20"/>
                <w:szCs w:val="20"/>
              </w:rPr>
            </w:pPr>
            <w:r w:rsidRPr="00AA1163">
              <w:rPr>
                <w:sz w:val="20"/>
                <w:szCs w:val="20"/>
              </w:rPr>
              <w:t>[DD-MM-YYYY]</w:t>
            </w:r>
          </w:p>
        </w:tc>
      </w:tr>
    </w:tbl>
    <w:p w14:paraId="729A64F2" w14:textId="382DBFE3" w:rsidR="00C468F7" w:rsidRPr="00F1245C" w:rsidRDefault="00F363EF" w:rsidP="00507AD4">
      <w:pPr>
        <w:pStyle w:val="Default"/>
      </w:pPr>
      <w:r w:rsidRPr="00507AD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4E273FCE" wp14:editId="737EEAD1">
                <wp:simplePos x="0" y="0"/>
                <wp:positionH relativeFrom="column">
                  <wp:posOffset>-2516188</wp:posOffset>
                </wp:positionH>
                <wp:positionV relativeFrom="page">
                  <wp:posOffset>3541078</wp:posOffset>
                </wp:positionV>
                <wp:extent cx="12507595" cy="2895600"/>
                <wp:effectExtent l="3720148" t="0" r="3747452" b="0"/>
                <wp:wrapNone/>
                <wp:docPr id="1926584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90305">
                          <a:off x="0" y="0"/>
                          <a:ext cx="1250759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79C5" w14:textId="77777777" w:rsidR="00F363EF" w:rsidRPr="00507AD4" w:rsidRDefault="00F363EF" w:rsidP="00F363EF">
                            <w:pPr>
                              <w:rPr>
                                <w:color w:val="D9D9D9" w:themeColor="background1" w:themeShade="D9"/>
                                <w:sz w:val="300"/>
                                <w:szCs w:val="300"/>
                              </w:rPr>
                            </w:pPr>
                            <w:r w:rsidRPr="00C01125">
                              <w:rPr>
                                <w:color w:val="E8E8E8" w:themeColor="background2"/>
                                <w:sz w:val="300"/>
                                <w:szCs w:val="300"/>
                              </w:rPr>
                              <w:t>BORRADOR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3FCE" id="_x0000_s1027" type="#_x0000_t202" style="position:absolute;margin-left:-198.15pt;margin-top:278.85pt;width:984.85pt;height:228pt;rotation:-3178163fd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" stroked="f">
                <v:textbox style="mso-fit-shape-to-text:t">
                  <w:txbxContent>
                    <w:p w14:paraId="16FD79C5" w14:textId="77777777" w:rsidR="00F363EF" w:rsidRPr="00507AD4" w:rsidRDefault="00F363EF" w:rsidP="00F363EF">
                      <w:pPr>
                        <w:rPr>
                          <w:color w:val="D9D9D9" w:themeColor="background1" w:themeShade="D9"/>
                          <w:sz w:val="300"/>
                          <w:szCs w:val="300"/>
                        </w:rPr>
                      </w:pPr>
                      <w:r w:rsidRPr="00C01125">
                        <w:rPr>
                          <w:color w:val="E8E8E8" w:themeColor="background2"/>
                          <w:sz w:val="300"/>
                          <w:szCs w:val="300"/>
                        </w:rPr>
                        <w:t>BORRADOR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468F7" w:rsidRPr="00F1245C" w:rsidSect="00440D6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C5DCE" w14:textId="77777777" w:rsidR="00491A62" w:rsidRDefault="00491A62" w:rsidP="00D03578">
      <w:pPr>
        <w:spacing w:after="0" w:line="240" w:lineRule="auto"/>
      </w:pPr>
      <w:r>
        <w:separator/>
      </w:r>
    </w:p>
  </w:endnote>
  <w:endnote w:type="continuationSeparator" w:id="0">
    <w:p w14:paraId="11C609A6" w14:textId="77777777" w:rsidR="00491A62" w:rsidRDefault="00491A62" w:rsidP="00D03578">
      <w:pPr>
        <w:spacing w:after="0" w:line="240" w:lineRule="auto"/>
      </w:pPr>
      <w:r>
        <w:continuationSeparator/>
      </w:r>
    </w:p>
  </w:endnote>
  <w:endnote w:type="continuationNotice" w:id="1">
    <w:p w14:paraId="6F828E43" w14:textId="77777777" w:rsidR="00491A62" w:rsidRDefault="00491A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A1FC1" w14:textId="77777777" w:rsidR="00491A62" w:rsidRDefault="00491A62" w:rsidP="00D03578">
      <w:pPr>
        <w:spacing w:after="0" w:line="240" w:lineRule="auto"/>
      </w:pPr>
      <w:r>
        <w:separator/>
      </w:r>
    </w:p>
  </w:footnote>
  <w:footnote w:type="continuationSeparator" w:id="0">
    <w:p w14:paraId="11249C2A" w14:textId="77777777" w:rsidR="00491A62" w:rsidRDefault="00491A62" w:rsidP="00D03578">
      <w:pPr>
        <w:spacing w:after="0" w:line="240" w:lineRule="auto"/>
      </w:pPr>
      <w:r>
        <w:continuationSeparator/>
      </w:r>
    </w:p>
  </w:footnote>
  <w:footnote w:type="continuationNotice" w:id="1">
    <w:p w14:paraId="2299CC63" w14:textId="77777777" w:rsidR="00491A62" w:rsidRDefault="00491A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1186B" w14:textId="7075FE62" w:rsidR="00D03578" w:rsidRDefault="00972BF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330FE8" wp14:editId="7CF62F50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369695" cy="476250"/>
          <wp:effectExtent l="0" t="0" r="1905" b="0"/>
          <wp:wrapNone/>
          <wp:docPr id="26793346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08735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695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12B3E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CA002C"/>
    <w:multiLevelType w:val="hybridMultilevel"/>
    <w:tmpl w:val="A2705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61E16"/>
    <w:multiLevelType w:val="hybridMultilevel"/>
    <w:tmpl w:val="BD0E6C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5142C"/>
    <w:multiLevelType w:val="hybridMultilevel"/>
    <w:tmpl w:val="1E481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1709">
    <w:abstractNumId w:val="3"/>
  </w:num>
  <w:num w:numId="2" w16cid:durableId="1040545491">
    <w:abstractNumId w:val="0"/>
  </w:num>
  <w:num w:numId="3" w16cid:durableId="740254139">
    <w:abstractNumId w:val="1"/>
  </w:num>
  <w:num w:numId="4" w16cid:durableId="1218592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4D"/>
    <w:rsid w:val="00002D08"/>
    <w:rsid w:val="00013C95"/>
    <w:rsid w:val="000501C6"/>
    <w:rsid w:val="00057AB0"/>
    <w:rsid w:val="00064B4C"/>
    <w:rsid w:val="000A5021"/>
    <w:rsid w:val="000A5484"/>
    <w:rsid w:val="000C02D6"/>
    <w:rsid w:val="000D0767"/>
    <w:rsid w:val="00122C74"/>
    <w:rsid w:val="001566CD"/>
    <w:rsid w:val="00175B5E"/>
    <w:rsid w:val="00190A90"/>
    <w:rsid w:val="00197CEB"/>
    <w:rsid w:val="001B747C"/>
    <w:rsid w:val="001E066C"/>
    <w:rsid w:val="00213754"/>
    <w:rsid w:val="0022377E"/>
    <w:rsid w:val="002343F9"/>
    <w:rsid w:val="002365C8"/>
    <w:rsid w:val="0026198F"/>
    <w:rsid w:val="002A7DA4"/>
    <w:rsid w:val="002C75D4"/>
    <w:rsid w:val="002D5BFB"/>
    <w:rsid w:val="002E6685"/>
    <w:rsid w:val="003C3EA7"/>
    <w:rsid w:val="003D3D98"/>
    <w:rsid w:val="0041055B"/>
    <w:rsid w:val="00412672"/>
    <w:rsid w:val="00440D6B"/>
    <w:rsid w:val="00446CDC"/>
    <w:rsid w:val="004653A7"/>
    <w:rsid w:val="004654FE"/>
    <w:rsid w:val="004912C4"/>
    <w:rsid w:val="00491A62"/>
    <w:rsid w:val="004A4527"/>
    <w:rsid w:val="004A634F"/>
    <w:rsid w:val="004C0BE8"/>
    <w:rsid w:val="004C31C9"/>
    <w:rsid w:val="004C646B"/>
    <w:rsid w:val="004E08ED"/>
    <w:rsid w:val="004E15CF"/>
    <w:rsid w:val="004E7FE7"/>
    <w:rsid w:val="00505E59"/>
    <w:rsid w:val="00507AD4"/>
    <w:rsid w:val="0055382D"/>
    <w:rsid w:val="00560C2D"/>
    <w:rsid w:val="0056786D"/>
    <w:rsid w:val="005A0AE1"/>
    <w:rsid w:val="005B01FF"/>
    <w:rsid w:val="005D7856"/>
    <w:rsid w:val="005E10CB"/>
    <w:rsid w:val="005E56D7"/>
    <w:rsid w:val="005F0AF4"/>
    <w:rsid w:val="00625575"/>
    <w:rsid w:val="00627596"/>
    <w:rsid w:val="00640146"/>
    <w:rsid w:val="006409AE"/>
    <w:rsid w:val="006662CC"/>
    <w:rsid w:val="006808D3"/>
    <w:rsid w:val="006A045B"/>
    <w:rsid w:val="006B1919"/>
    <w:rsid w:val="006D1DC6"/>
    <w:rsid w:val="006D494B"/>
    <w:rsid w:val="006D5018"/>
    <w:rsid w:val="007047E8"/>
    <w:rsid w:val="00735D40"/>
    <w:rsid w:val="00735E7E"/>
    <w:rsid w:val="007525E6"/>
    <w:rsid w:val="007579B5"/>
    <w:rsid w:val="00761A1A"/>
    <w:rsid w:val="007657EA"/>
    <w:rsid w:val="0077264F"/>
    <w:rsid w:val="007A5231"/>
    <w:rsid w:val="007B21AE"/>
    <w:rsid w:val="007B6BFD"/>
    <w:rsid w:val="007F0E8B"/>
    <w:rsid w:val="008103A5"/>
    <w:rsid w:val="00815085"/>
    <w:rsid w:val="00835EE6"/>
    <w:rsid w:val="00877C2A"/>
    <w:rsid w:val="008873AF"/>
    <w:rsid w:val="00894C8C"/>
    <w:rsid w:val="00896C4D"/>
    <w:rsid w:val="008E6FE3"/>
    <w:rsid w:val="009059DC"/>
    <w:rsid w:val="00972BF5"/>
    <w:rsid w:val="009B702D"/>
    <w:rsid w:val="009D391D"/>
    <w:rsid w:val="009E11B1"/>
    <w:rsid w:val="009E52B8"/>
    <w:rsid w:val="00A64CC0"/>
    <w:rsid w:val="00A90865"/>
    <w:rsid w:val="00A947CB"/>
    <w:rsid w:val="00AA1163"/>
    <w:rsid w:val="00AA15A8"/>
    <w:rsid w:val="00AA5EC1"/>
    <w:rsid w:val="00AE53FC"/>
    <w:rsid w:val="00AF7132"/>
    <w:rsid w:val="00B000F1"/>
    <w:rsid w:val="00B838BA"/>
    <w:rsid w:val="00B873F6"/>
    <w:rsid w:val="00BD3A78"/>
    <w:rsid w:val="00BD53CC"/>
    <w:rsid w:val="00BE12B5"/>
    <w:rsid w:val="00BE1D20"/>
    <w:rsid w:val="00C01125"/>
    <w:rsid w:val="00C468F7"/>
    <w:rsid w:val="00C65E30"/>
    <w:rsid w:val="00C7206A"/>
    <w:rsid w:val="00C934FB"/>
    <w:rsid w:val="00C939A7"/>
    <w:rsid w:val="00C95006"/>
    <w:rsid w:val="00CA3898"/>
    <w:rsid w:val="00CD3610"/>
    <w:rsid w:val="00CE4192"/>
    <w:rsid w:val="00CF0316"/>
    <w:rsid w:val="00D03578"/>
    <w:rsid w:val="00D036D4"/>
    <w:rsid w:val="00DA692D"/>
    <w:rsid w:val="00DD4F07"/>
    <w:rsid w:val="00E4275E"/>
    <w:rsid w:val="00E9674D"/>
    <w:rsid w:val="00EA16EC"/>
    <w:rsid w:val="00EA22F0"/>
    <w:rsid w:val="00EB3D39"/>
    <w:rsid w:val="00EC3CC4"/>
    <w:rsid w:val="00EC545F"/>
    <w:rsid w:val="00ED5DC3"/>
    <w:rsid w:val="00F0477C"/>
    <w:rsid w:val="00F1245C"/>
    <w:rsid w:val="00F363EF"/>
    <w:rsid w:val="00F37B6E"/>
    <w:rsid w:val="00FB53C9"/>
    <w:rsid w:val="00FD49C0"/>
    <w:rsid w:val="00FE10B8"/>
    <w:rsid w:val="00FE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36E6"/>
  <w15:chartTrackingRefBased/>
  <w15:docId w15:val="{EBD281B0-C385-4A4A-B713-E0A1EE33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C4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96C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FE5AFA"/>
    <w:pPr>
      <w:tabs>
        <w:tab w:val="center" w:pos="4252"/>
        <w:tab w:val="right" w:pos="8504"/>
      </w:tabs>
      <w:spacing w:after="0" w:line="240" w:lineRule="auto"/>
      <w:ind w:right="270" w:firstLine="698"/>
      <w:jc w:val="both"/>
    </w:pPr>
    <w:rPr>
      <w:rFonts w:ascii="Calibri" w:eastAsia="Calibri" w:hAnsi="Calibri" w:cs="Calibri"/>
      <w:color w:val="000000"/>
      <w:kern w:val="2"/>
      <w:sz w:val="22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E5AFA"/>
    <w:rPr>
      <w:rFonts w:ascii="Calibri" w:eastAsia="Calibri" w:hAnsi="Calibri" w:cs="Calibri"/>
      <w:color w:val="000000"/>
      <w:kern w:val="2"/>
      <w:sz w:val="22"/>
      <w:lang w:eastAsia="es-ES"/>
    </w:rPr>
  </w:style>
  <w:style w:type="table" w:styleId="Tablaconcuadrcula">
    <w:name w:val="Table Grid"/>
    <w:basedOn w:val="Tablanormal"/>
    <w:uiPriority w:val="39"/>
    <w:rsid w:val="00640146"/>
    <w:pPr>
      <w:spacing w:after="0" w:line="240" w:lineRule="auto"/>
    </w:pPr>
    <w:tblPr>
      <w:tblCellSpacing w:w="20" w:type="dxa"/>
    </w:tblPr>
    <w:trPr>
      <w:tblCellSpacing w:w="20" w:type="dxa"/>
    </w:trPr>
    <w:tcPr>
      <w:shd w:val="clear" w:color="auto" w:fill="FFFFFF" w:themeFill="background1"/>
    </w:tcPr>
  </w:style>
  <w:style w:type="paragraph" w:styleId="Piedepgina">
    <w:name w:val="footer"/>
    <w:basedOn w:val="Normal"/>
    <w:link w:val="PiedepginaCar"/>
    <w:uiPriority w:val="99"/>
    <w:unhideWhenUsed/>
    <w:rsid w:val="00D0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578"/>
  </w:style>
  <w:style w:type="table" w:styleId="Tablanormal5">
    <w:name w:val="Plain Table 5"/>
    <w:basedOn w:val="Tablanormal"/>
    <w:uiPriority w:val="45"/>
    <w:rsid w:val="00C65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C65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FD171F51FA73478CA9FE425E910C9D" ma:contentTypeVersion="11" ma:contentTypeDescription="Crear nuevo documento." ma:contentTypeScope="" ma:versionID="5f14441f3e6c0e4f7c515e6d91aeac09">
  <xsd:schema xmlns:xsd="http://www.w3.org/2001/XMLSchema" xmlns:xs="http://www.w3.org/2001/XMLSchema" xmlns:p="http://schemas.microsoft.com/office/2006/metadata/properties" xmlns:ns3="a60bd0ed-6c94-4ccf-b866-c76c7887cd60" xmlns:ns4="97b8de9a-07de-4d8c-840a-97ec8fb03718" targetNamespace="http://schemas.microsoft.com/office/2006/metadata/properties" ma:root="true" ma:fieldsID="4f17107d1e5337ba6fbd4a40e3b975ec" ns3:_="" ns4:_="">
    <xsd:import namespace="a60bd0ed-6c94-4ccf-b866-c76c7887cd60"/>
    <xsd:import namespace="97b8de9a-07de-4d8c-840a-97ec8fb037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bd0ed-6c94-4ccf-b866-c76c7887c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de9a-07de-4d8c-840a-97ec8fb037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0bd0ed-6c94-4ccf-b866-c76c7887cd6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5E31F-EC34-414F-A4CA-2A17534CA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bd0ed-6c94-4ccf-b866-c76c7887cd60"/>
    <ds:schemaRef ds:uri="97b8de9a-07de-4d8c-840a-97ec8fb03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F02323-DC71-4D35-9ECE-71A421A9FA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CB6280-3D5F-43A2-8BE9-5823A9502C68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97b8de9a-07de-4d8c-840a-97ec8fb03718"/>
    <ds:schemaRef ds:uri="a60bd0ed-6c94-4ccf-b866-c76c7887cd60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3313BFB-6A84-4E5F-9DA3-96D45C9F3C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Moro Olea</dc:creator>
  <cp:keywords/>
  <dc:description/>
  <cp:lastModifiedBy>Unai Moro</cp:lastModifiedBy>
  <cp:revision>2</cp:revision>
  <dcterms:created xsi:type="dcterms:W3CDTF">2024-06-10T06:43:00Z</dcterms:created>
  <dcterms:modified xsi:type="dcterms:W3CDTF">2024-06-10T06:43:00Z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0x0101004CFD171F51FA73478CA9FE425E910C9D</vt:lpwstr>
  </property>
</Properties>
</file>