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342F8" w14:textId="77777777" w:rsidR="00BE7C74" w:rsidRPr="0015113F" w:rsidRDefault="00BE7C74" w:rsidP="00BE7C74">
      <w:pPr>
        <w:spacing w:line="480" w:lineRule="auto"/>
        <w:rPr>
          <w:rFonts w:ascii="Times New Roman" w:hAnsi="Times New Roman" w:cs="Times New Roman"/>
          <w:sz w:val="24"/>
          <w:szCs w:val="24"/>
        </w:rPr>
      </w:pPr>
    </w:p>
    <w:p w14:paraId="1A9CD4A6" w14:textId="77777777" w:rsidR="00BE7C74" w:rsidRPr="0015113F" w:rsidRDefault="00BE7C74" w:rsidP="00BE7C74">
      <w:pPr>
        <w:spacing w:line="480" w:lineRule="auto"/>
        <w:jc w:val="center"/>
        <w:rPr>
          <w:rFonts w:ascii="Times New Roman" w:eastAsia="Georgia" w:hAnsi="Times New Roman" w:cs="Times New Roman"/>
          <w:bCs/>
          <w:sz w:val="24"/>
          <w:szCs w:val="24"/>
        </w:rPr>
      </w:pPr>
      <w:r w:rsidRPr="0015113F">
        <w:rPr>
          <w:rFonts w:ascii="Times New Roman" w:eastAsia="Georgia" w:hAnsi="Times New Roman" w:cs="Times New Roman"/>
          <w:bCs/>
          <w:sz w:val="24"/>
          <w:szCs w:val="24"/>
        </w:rPr>
        <w:t>Desmond Hughes</w:t>
      </w:r>
    </w:p>
    <w:p w14:paraId="0D96B2C2" w14:textId="77777777" w:rsidR="00BE7C74" w:rsidRPr="0015113F" w:rsidRDefault="00BE7C74" w:rsidP="00BE7C74">
      <w:pPr>
        <w:spacing w:line="480" w:lineRule="auto"/>
        <w:jc w:val="center"/>
        <w:rPr>
          <w:rFonts w:ascii="Times New Roman" w:eastAsia="Georgia" w:hAnsi="Times New Roman" w:cs="Times New Roman"/>
          <w:bCs/>
          <w:sz w:val="24"/>
          <w:szCs w:val="24"/>
        </w:rPr>
      </w:pPr>
      <w:r w:rsidRPr="0015113F">
        <w:rPr>
          <w:rFonts w:ascii="Times New Roman" w:eastAsia="Georgia" w:hAnsi="Times New Roman" w:cs="Times New Roman"/>
          <w:bCs/>
          <w:sz w:val="24"/>
          <w:szCs w:val="24"/>
        </w:rPr>
        <w:t>Purdue University Global</w:t>
      </w:r>
    </w:p>
    <w:p w14:paraId="695476C5" w14:textId="77777777" w:rsidR="00BE7C74" w:rsidRPr="0015113F" w:rsidRDefault="00BE7C74" w:rsidP="00BE7C74">
      <w:pPr>
        <w:spacing w:line="480" w:lineRule="auto"/>
        <w:jc w:val="center"/>
        <w:rPr>
          <w:rFonts w:ascii="Times New Roman" w:eastAsia="Georgia" w:hAnsi="Times New Roman" w:cs="Times New Roman"/>
          <w:bCs/>
          <w:sz w:val="24"/>
          <w:szCs w:val="24"/>
        </w:rPr>
      </w:pPr>
      <w:r w:rsidRPr="0015113F">
        <w:rPr>
          <w:rFonts w:ascii="Times New Roman" w:eastAsia="Georgia" w:hAnsi="Times New Roman" w:cs="Times New Roman"/>
          <w:bCs/>
          <w:sz w:val="24"/>
          <w:szCs w:val="24"/>
        </w:rPr>
        <w:t xml:space="preserve">Discovering Science - Current Issues in a Changing World </w:t>
      </w:r>
    </w:p>
    <w:p w14:paraId="685D498B" w14:textId="77777777" w:rsidR="00BE7C74" w:rsidRPr="0015113F" w:rsidRDefault="00BE7C74" w:rsidP="00BE7C74">
      <w:pPr>
        <w:spacing w:line="480" w:lineRule="auto"/>
        <w:jc w:val="center"/>
        <w:rPr>
          <w:rFonts w:ascii="Times New Roman" w:eastAsia="Georgia" w:hAnsi="Times New Roman" w:cs="Times New Roman"/>
          <w:bCs/>
          <w:sz w:val="24"/>
          <w:szCs w:val="24"/>
        </w:rPr>
      </w:pPr>
      <w:r w:rsidRPr="0015113F">
        <w:rPr>
          <w:rFonts w:ascii="Times New Roman" w:hAnsi="Times New Roman" w:cs="Times New Roman"/>
          <w:color w:val="202122"/>
          <w:spacing w:val="3"/>
          <w:sz w:val="24"/>
          <w:szCs w:val="24"/>
          <w:shd w:val="clear" w:color="auto" w:fill="FFFFFF"/>
        </w:rPr>
        <w:t xml:space="preserve">Susan </w:t>
      </w:r>
      <w:proofErr w:type="spellStart"/>
      <w:r w:rsidRPr="0015113F">
        <w:rPr>
          <w:rFonts w:ascii="Times New Roman" w:hAnsi="Times New Roman" w:cs="Times New Roman"/>
          <w:color w:val="202122"/>
          <w:spacing w:val="3"/>
          <w:sz w:val="24"/>
          <w:szCs w:val="24"/>
          <w:shd w:val="clear" w:color="auto" w:fill="FFFFFF"/>
        </w:rPr>
        <w:t>Deno</w:t>
      </w:r>
      <w:proofErr w:type="spellEnd"/>
    </w:p>
    <w:p w14:paraId="5DDB3B80" w14:textId="09792FCE" w:rsidR="00BE7C74" w:rsidRPr="0015113F" w:rsidRDefault="00BE7C74" w:rsidP="00BE7C74">
      <w:pPr>
        <w:spacing w:line="480" w:lineRule="auto"/>
        <w:jc w:val="center"/>
        <w:rPr>
          <w:rFonts w:ascii="Times New Roman" w:eastAsia="Georgia" w:hAnsi="Times New Roman" w:cs="Times New Roman"/>
          <w:bCs/>
          <w:sz w:val="24"/>
          <w:szCs w:val="24"/>
        </w:rPr>
      </w:pPr>
      <w:r w:rsidRPr="0015113F">
        <w:rPr>
          <w:rFonts w:ascii="Times New Roman" w:eastAsia="Georgia" w:hAnsi="Times New Roman" w:cs="Times New Roman"/>
          <w:bCs/>
          <w:sz w:val="24"/>
          <w:szCs w:val="24"/>
        </w:rPr>
        <w:t>February 17th</w:t>
      </w:r>
      <w:r w:rsidRPr="0015113F">
        <w:rPr>
          <w:rFonts w:ascii="Times New Roman" w:eastAsia="Georgia" w:hAnsi="Times New Roman" w:cs="Times New Roman"/>
          <w:bCs/>
          <w:sz w:val="24"/>
          <w:szCs w:val="24"/>
        </w:rPr>
        <w:t>, 2023</w:t>
      </w:r>
    </w:p>
    <w:p w14:paraId="092BA371" w14:textId="77777777" w:rsidR="00BE7C74" w:rsidRPr="0015113F" w:rsidRDefault="00BE7C74">
      <w:pPr>
        <w:rPr>
          <w:rFonts w:ascii="Times New Roman" w:eastAsia="Georgia" w:hAnsi="Times New Roman" w:cs="Times New Roman"/>
          <w:bCs/>
          <w:sz w:val="24"/>
          <w:szCs w:val="24"/>
        </w:rPr>
      </w:pPr>
      <w:r w:rsidRPr="0015113F">
        <w:rPr>
          <w:rFonts w:ascii="Times New Roman" w:eastAsia="Georgia" w:hAnsi="Times New Roman" w:cs="Times New Roman"/>
          <w:bCs/>
          <w:sz w:val="24"/>
          <w:szCs w:val="24"/>
        </w:rPr>
        <w:br w:type="page"/>
      </w:r>
    </w:p>
    <w:p w14:paraId="0CDCB0D9" w14:textId="77777777" w:rsidR="00BE7C74" w:rsidRPr="0015113F" w:rsidRDefault="00BE7C74" w:rsidP="00BE7C74">
      <w:pPr>
        <w:spacing w:line="480" w:lineRule="auto"/>
        <w:jc w:val="center"/>
        <w:rPr>
          <w:rFonts w:ascii="Times New Roman" w:eastAsia="Georgia" w:hAnsi="Times New Roman" w:cs="Times New Roman"/>
          <w:bCs/>
          <w:sz w:val="24"/>
          <w:szCs w:val="24"/>
        </w:rPr>
      </w:pPr>
    </w:p>
    <w:p w14:paraId="39CE67EC" w14:textId="77777777" w:rsidR="00BE7C74" w:rsidRPr="0015113F" w:rsidRDefault="00BE7C74" w:rsidP="00BE7C74">
      <w:pPr>
        <w:pBdr>
          <w:top w:val="nil"/>
          <w:left w:val="nil"/>
          <w:bottom w:val="nil"/>
          <w:right w:val="nil"/>
          <w:between w:val="nil"/>
        </w:pBdr>
        <w:spacing w:before="40" w:line="240" w:lineRule="auto"/>
        <w:ind w:right="380"/>
        <w:jc w:val="center"/>
        <w:rPr>
          <w:rFonts w:ascii="Times New Roman" w:eastAsia="Arial" w:hAnsi="Times New Roman" w:cs="Times New Roman"/>
          <w:b/>
          <w:color w:val="191919"/>
          <w:sz w:val="24"/>
          <w:szCs w:val="24"/>
        </w:rPr>
      </w:pPr>
    </w:p>
    <w:p w14:paraId="4215D122" w14:textId="77777777" w:rsidR="00BE7C74" w:rsidRPr="0015113F" w:rsidRDefault="00BE7C74" w:rsidP="0053347D">
      <w:pPr>
        <w:pBdr>
          <w:top w:val="nil"/>
          <w:left w:val="nil"/>
          <w:bottom w:val="nil"/>
          <w:right w:val="nil"/>
          <w:between w:val="nil"/>
        </w:pBdr>
        <w:spacing w:before="40" w:line="240" w:lineRule="auto"/>
        <w:ind w:right="380"/>
        <w:rPr>
          <w:rFonts w:ascii="Times New Roman" w:eastAsia="Arial" w:hAnsi="Times New Roman" w:cs="Times New Roman"/>
          <w:b/>
          <w:color w:val="191919"/>
          <w:sz w:val="24"/>
          <w:szCs w:val="24"/>
        </w:rPr>
      </w:pPr>
    </w:p>
    <w:p w14:paraId="309F53A8" w14:textId="3E75A3B3" w:rsidR="008A2FA7" w:rsidRPr="0015113F" w:rsidRDefault="0053347D" w:rsidP="0053347D">
      <w:pPr>
        <w:pBdr>
          <w:top w:val="nil"/>
          <w:left w:val="nil"/>
          <w:bottom w:val="nil"/>
          <w:right w:val="nil"/>
          <w:between w:val="nil"/>
        </w:pBdr>
        <w:spacing w:before="40" w:line="240" w:lineRule="auto"/>
        <w:ind w:right="380"/>
        <w:rPr>
          <w:rFonts w:ascii="Times New Roman" w:eastAsia="Arial" w:hAnsi="Times New Roman" w:cs="Times New Roman"/>
          <w:b/>
          <w:color w:val="191919"/>
          <w:sz w:val="24"/>
          <w:szCs w:val="24"/>
        </w:rPr>
      </w:pPr>
      <w:r w:rsidRPr="0015113F">
        <w:rPr>
          <w:rFonts w:ascii="Times New Roman" w:eastAsia="Arial" w:hAnsi="Times New Roman" w:cs="Times New Roman"/>
          <w:b/>
          <w:color w:val="191919"/>
          <w:sz w:val="24"/>
          <w:szCs w:val="24"/>
        </w:rPr>
        <w:t>Assignment Table:</w:t>
      </w:r>
      <w:bookmarkStart w:id="0" w:name="_heading=h.gjdgxs" w:colFirst="0" w:colLast="0"/>
      <w:bookmarkEnd w:id="0"/>
      <w:r w:rsidRPr="0015113F">
        <w:rPr>
          <w:rFonts w:ascii="Times New Roman" w:eastAsia="Arial" w:hAnsi="Times New Roman" w:cs="Times New Roman"/>
          <w:b/>
          <w:color w:val="191919"/>
          <w:sz w:val="24"/>
          <w:szCs w:val="24"/>
        </w:rPr>
        <w:t xml:space="preserve"> Part 1: Data Collection</w:t>
      </w:r>
    </w:p>
    <w:tbl>
      <w:tblPr>
        <w:tblStyle w:val="2"/>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5"/>
        <w:gridCol w:w="5580"/>
      </w:tblGrid>
      <w:tr w:rsidR="008A2FA7" w:rsidRPr="0015113F" w14:paraId="55532BED" w14:textId="77777777">
        <w:trPr>
          <w:trHeight w:val="360"/>
        </w:trPr>
        <w:tc>
          <w:tcPr>
            <w:tcW w:w="10345" w:type="dxa"/>
            <w:gridSpan w:val="2"/>
            <w:vAlign w:val="center"/>
          </w:tcPr>
          <w:p w14:paraId="6EF2429F" w14:textId="3CDB8916" w:rsidR="008A2FA7" w:rsidRPr="0015113F" w:rsidRDefault="0053347D">
            <w:pPr>
              <w:rPr>
                <w:rFonts w:ascii="Times New Roman" w:eastAsia="Arial" w:hAnsi="Times New Roman" w:cs="Times New Roman"/>
                <w:b/>
                <w:sz w:val="24"/>
                <w:szCs w:val="24"/>
              </w:rPr>
            </w:pPr>
            <w:r w:rsidRPr="0015113F">
              <w:rPr>
                <w:rFonts w:ascii="Times New Roman" w:eastAsia="Arial" w:hAnsi="Times New Roman" w:cs="Times New Roman"/>
                <w:b/>
                <w:sz w:val="24"/>
                <w:szCs w:val="24"/>
              </w:rPr>
              <w:t>Identity of food item 1:</w:t>
            </w:r>
            <w:r w:rsidR="006928BD" w:rsidRPr="0015113F">
              <w:rPr>
                <w:rFonts w:ascii="Times New Roman" w:eastAsia="Arial" w:hAnsi="Times New Roman" w:cs="Times New Roman"/>
                <w:b/>
                <w:sz w:val="24"/>
                <w:szCs w:val="24"/>
              </w:rPr>
              <w:t xml:space="preserve"> Orange Juice</w:t>
            </w:r>
            <w:r w:rsidR="00433D93" w:rsidRPr="0015113F">
              <w:rPr>
                <w:rFonts w:ascii="Times New Roman" w:eastAsia="Arial" w:hAnsi="Times New Roman" w:cs="Times New Roman"/>
                <w:b/>
                <w:sz w:val="24"/>
                <w:szCs w:val="24"/>
              </w:rPr>
              <w:t xml:space="preserve"> from Walmart</w:t>
            </w:r>
          </w:p>
          <w:p w14:paraId="6B5920FB" w14:textId="2806D717" w:rsidR="00433D93" w:rsidRPr="0015113F" w:rsidRDefault="00433D93">
            <w:pPr>
              <w:rPr>
                <w:rFonts w:ascii="Times New Roman" w:hAnsi="Times New Roman" w:cs="Times New Roman"/>
                <w:sz w:val="24"/>
                <w:szCs w:val="24"/>
              </w:rPr>
            </w:pPr>
            <w:hyperlink r:id="rId6" w:history="1">
              <w:r w:rsidRPr="0015113F">
                <w:rPr>
                  <w:rStyle w:val="Hyperlink"/>
                  <w:rFonts w:ascii="Times New Roman" w:hAnsi="Times New Roman" w:cs="Times New Roman"/>
                  <w:sz w:val="24"/>
                  <w:szCs w:val="24"/>
                </w:rPr>
                <w:t>https://www.walmart.com/ip/Great-Value-100-Pasteurized-Orange-Juice-with-No-Pulp-52-fl-oz/403284742?athbdg=L1600</w:t>
              </w:r>
            </w:hyperlink>
            <w:r w:rsidRPr="0015113F">
              <w:rPr>
                <w:rFonts w:ascii="Times New Roman" w:hAnsi="Times New Roman" w:cs="Times New Roman"/>
                <w:sz w:val="24"/>
                <w:szCs w:val="24"/>
              </w:rPr>
              <w:t xml:space="preserve"> </w:t>
            </w:r>
          </w:p>
        </w:tc>
      </w:tr>
      <w:tr w:rsidR="008A2FA7" w:rsidRPr="0015113F" w14:paraId="21739B39" w14:textId="77777777">
        <w:trPr>
          <w:trHeight w:val="460"/>
        </w:trPr>
        <w:tc>
          <w:tcPr>
            <w:tcW w:w="4765" w:type="dxa"/>
          </w:tcPr>
          <w:p w14:paraId="72C90EEB" w14:textId="77777777" w:rsidR="008A2FA7" w:rsidRPr="0015113F" w:rsidRDefault="0053347D">
            <w:pPr>
              <w:pBdr>
                <w:top w:val="nil"/>
                <w:left w:val="nil"/>
                <w:bottom w:val="nil"/>
                <w:right w:val="nil"/>
                <w:between w:val="nil"/>
              </w:pBdr>
              <w:spacing w:before="40" w:after="160"/>
              <w:ind w:right="380"/>
              <w:rPr>
                <w:rFonts w:ascii="Times New Roman" w:eastAsia="Arial" w:hAnsi="Times New Roman" w:cs="Times New Roman"/>
                <w:color w:val="191919"/>
                <w:sz w:val="24"/>
                <w:szCs w:val="24"/>
              </w:rPr>
            </w:pPr>
            <w:r w:rsidRPr="0015113F">
              <w:rPr>
                <w:rFonts w:ascii="Times New Roman" w:eastAsia="Arial" w:hAnsi="Times New Roman" w:cs="Times New Roman"/>
                <w:color w:val="191919"/>
                <w:sz w:val="24"/>
                <w:szCs w:val="24"/>
              </w:rPr>
              <w:t>1. Where was the food item produced?</w:t>
            </w:r>
          </w:p>
        </w:tc>
        <w:tc>
          <w:tcPr>
            <w:tcW w:w="5580" w:type="dxa"/>
          </w:tcPr>
          <w:p w14:paraId="264E35D3" w14:textId="6A6F8FA8" w:rsidR="008A2FA7" w:rsidRPr="0015113F" w:rsidRDefault="006928BD">
            <w:pPr>
              <w:rPr>
                <w:rFonts w:ascii="Times New Roman" w:hAnsi="Times New Roman" w:cs="Times New Roman"/>
                <w:sz w:val="24"/>
                <w:szCs w:val="24"/>
              </w:rPr>
            </w:pPr>
            <w:r w:rsidRPr="0015113F">
              <w:rPr>
                <w:rFonts w:ascii="Times New Roman" w:hAnsi="Times New Roman" w:cs="Times New Roman"/>
                <w:sz w:val="24"/>
                <w:szCs w:val="24"/>
              </w:rPr>
              <w:t>Brazil, South America</w:t>
            </w:r>
          </w:p>
        </w:tc>
      </w:tr>
      <w:tr w:rsidR="008A2FA7" w:rsidRPr="0015113F" w14:paraId="7CC5B937" w14:textId="77777777">
        <w:trPr>
          <w:trHeight w:val="700"/>
        </w:trPr>
        <w:tc>
          <w:tcPr>
            <w:tcW w:w="4765" w:type="dxa"/>
          </w:tcPr>
          <w:p w14:paraId="6B169CB1" w14:textId="77777777" w:rsidR="008A2FA7" w:rsidRPr="0015113F" w:rsidRDefault="0053347D">
            <w:pPr>
              <w:pBdr>
                <w:top w:val="nil"/>
                <w:left w:val="nil"/>
                <w:bottom w:val="nil"/>
                <w:right w:val="nil"/>
                <w:between w:val="nil"/>
              </w:pBdr>
              <w:spacing w:before="40" w:after="160"/>
              <w:ind w:right="380"/>
              <w:rPr>
                <w:rFonts w:ascii="Times New Roman" w:eastAsia="Arial" w:hAnsi="Times New Roman" w:cs="Times New Roman"/>
                <w:color w:val="191919"/>
                <w:sz w:val="24"/>
                <w:szCs w:val="24"/>
              </w:rPr>
            </w:pPr>
            <w:r w:rsidRPr="0015113F">
              <w:rPr>
                <w:rFonts w:ascii="Times New Roman" w:eastAsia="Arial" w:hAnsi="Times New Roman" w:cs="Times New Roman"/>
                <w:color w:val="191919"/>
                <w:sz w:val="24"/>
                <w:szCs w:val="24"/>
              </w:rPr>
              <w:t>2. Approximately how far would the food item have to travel to get to your city/town?</w:t>
            </w:r>
          </w:p>
        </w:tc>
        <w:tc>
          <w:tcPr>
            <w:tcW w:w="5580" w:type="dxa"/>
          </w:tcPr>
          <w:p w14:paraId="5D861AF9" w14:textId="21781225" w:rsidR="008A2FA7" w:rsidRPr="0015113F" w:rsidRDefault="006928BD">
            <w:pPr>
              <w:rPr>
                <w:rFonts w:ascii="Times New Roman" w:hAnsi="Times New Roman" w:cs="Times New Roman"/>
                <w:sz w:val="24"/>
                <w:szCs w:val="24"/>
              </w:rPr>
            </w:pPr>
            <w:r w:rsidRPr="0015113F">
              <w:rPr>
                <w:rFonts w:ascii="Times New Roman" w:hAnsi="Times New Roman" w:cs="Times New Roman"/>
                <w:sz w:val="24"/>
                <w:szCs w:val="24"/>
              </w:rPr>
              <w:t>The product would need to travel 4,120 miles</w:t>
            </w:r>
          </w:p>
        </w:tc>
      </w:tr>
      <w:tr w:rsidR="008A2FA7" w:rsidRPr="0015113F" w14:paraId="03D9975B" w14:textId="77777777">
        <w:trPr>
          <w:trHeight w:val="700"/>
        </w:trPr>
        <w:tc>
          <w:tcPr>
            <w:tcW w:w="4765" w:type="dxa"/>
          </w:tcPr>
          <w:p w14:paraId="485F6F5C" w14:textId="77777777" w:rsidR="008A2FA7" w:rsidRPr="0015113F" w:rsidRDefault="0053347D">
            <w:pPr>
              <w:pBdr>
                <w:top w:val="nil"/>
                <w:left w:val="nil"/>
                <w:bottom w:val="nil"/>
                <w:right w:val="nil"/>
                <w:between w:val="nil"/>
              </w:pBdr>
              <w:spacing w:before="40" w:after="160"/>
              <w:ind w:right="380"/>
              <w:rPr>
                <w:rFonts w:ascii="Times New Roman" w:eastAsia="Arial" w:hAnsi="Times New Roman" w:cs="Times New Roman"/>
                <w:color w:val="191919"/>
                <w:sz w:val="24"/>
                <w:szCs w:val="24"/>
              </w:rPr>
            </w:pPr>
            <w:r w:rsidRPr="0015113F">
              <w:rPr>
                <w:rFonts w:ascii="Times New Roman" w:eastAsia="Arial" w:hAnsi="Times New Roman" w:cs="Times New Roman"/>
                <w:color w:val="191919"/>
                <w:sz w:val="24"/>
                <w:szCs w:val="24"/>
              </w:rPr>
              <w:t>3. Would this be considered a local food based on the reading (Local foods are ones that are sourced from within 100 miles)?</w:t>
            </w:r>
          </w:p>
        </w:tc>
        <w:tc>
          <w:tcPr>
            <w:tcW w:w="5580" w:type="dxa"/>
          </w:tcPr>
          <w:p w14:paraId="10400A58" w14:textId="38C287DB" w:rsidR="008A2FA7" w:rsidRPr="0015113F" w:rsidRDefault="00FB1680">
            <w:pPr>
              <w:rPr>
                <w:rFonts w:ascii="Times New Roman" w:hAnsi="Times New Roman" w:cs="Times New Roman"/>
                <w:sz w:val="24"/>
                <w:szCs w:val="24"/>
              </w:rPr>
            </w:pPr>
            <w:r w:rsidRPr="0015113F">
              <w:rPr>
                <w:rFonts w:ascii="Times New Roman" w:hAnsi="Times New Roman" w:cs="Times New Roman"/>
                <w:sz w:val="24"/>
                <w:szCs w:val="24"/>
              </w:rPr>
              <w:t>No,</w:t>
            </w:r>
            <w:r w:rsidR="006928BD" w:rsidRPr="0015113F">
              <w:rPr>
                <w:rFonts w:ascii="Times New Roman" w:hAnsi="Times New Roman" w:cs="Times New Roman"/>
                <w:sz w:val="24"/>
                <w:szCs w:val="24"/>
              </w:rPr>
              <w:t xml:space="preserve"> This product isn’t Local</w:t>
            </w:r>
          </w:p>
        </w:tc>
      </w:tr>
      <w:tr w:rsidR="008A2FA7" w:rsidRPr="0015113F" w14:paraId="42E2C74A" w14:textId="77777777">
        <w:trPr>
          <w:trHeight w:val="680"/>
        </w:trPr>
        <w:tc>
          <w:tcPr>
            <w:tcW w:w="4765" w:type="dxa"/>
          </w:tcPr>
          <w:p w14:paraId="4D90392D" w14:textId="77777777" w:rsidR="008A2FA7" w:rsidRPr="0015113F" w:rsidRDefault="0053347D">
            <w:pPr>
              <w:pBdr>
                <w:top w:val="nil"/>
                <w:left w:val="nil"/>
                <w:bottom w:val="nil"/>
                <w:right w:val="nil"/>
                <w:between w:val="nil"/>
              </w:pBdr>
              <w:spacing w:before="40" w:after="160"/>
              <w:ind w:right="380"/>
              <w:rPr>
                <w:rFonts w:ascii="Times New Roman" w:eastAsia="Arial" w:hAnsi="Times New Roman" w:cs="Times New Roman"/>
                <w:color w:val="191919"/>
                <w:sz w:val="24"/>
                <w:szCs w:val="24"/>
              </w:rPr>
            </w:pPr>
            <w:r w:rsidRPr="0015113F">
              <w:rPr>
                <w:rFonts w:ascii="Times New Roman" w:eastAsia="Arial" w:hAnsi="Times New Roman" w:cs="Times New Roman"/>
                <w:color w:val="191919"/>
                <w:sz w:val="24"/>
                <w:szCs w:val="24"/>
              </w:rPr>
              <w:t>4. If the answer to number 3 was no, is there an alternative that you could use as a substitute that is local?</w:t>
            </w:r>
          </w:p>
        </w:tc>
        <w:tc>
          <w:tcPr>
            <w:tcW w:w="5580" w:type="dxa"/>
          </w:tcPr>
          <w:p w14:paraId="30EE5940" w14:textId="1DA77AF2" w:rsidR="008A2FA7" w:rsidRPr="0015113F" w:rsidRDefault="00FB1680">
            <w:pPr>
              <w:rPr>
                <w:rFonts w:ascii="Times New Roman" w:hAnsi="Times New Roman" w:cs="Times New Roman"/>
                <w:sz w:val="24"/>
                <w:szCs w:val="24"/>
              </w:rPr>
            </w:pPr>
            <w:r w:rsidRPr="0015113F">
              <w:rPr>
                <w:rFonts w:ascii="Times New Roman" w:hAnsi="Times New Roman" w:cs="Times New Roman"/>
                <w:sz w:val="24"/>
                <w:szCs w:val="24"/>
              </w:rPr>
              <w:t>There is an alternate way to get local orange juice and it would be getting the product from Arcadia Farms, which is in Arden, North Carolina close to me</w:t>
            </w:r>
            <w:r w:rsidR="005205C2" w:rsidRPr="0015113F">
              <w:rPr>
                <w:rFonts w:ascii="Times New Roman" w:hAnsi="Times New Roman" w:cs="Times New Roman"/>
                <w:sz w:val="24"/>
                <w:szCs w:val="24"/>
              </w:rPr>
              <w:t>, Instead of my local Walmart</w:t>
            </w:r>
          </w:p>
        </w:tc>
      </w:tr>
      <w:tr w:rsidR="008A2FA7" w:rsidRPr="0015113F" w14:paraId="5D17154B" w14:textId="77777777">
        <w:trPr>
          <w:trHeight w:val="680"/>
        </w:trPr>
        <w:tc>
          <w:tcPr>
            <w:tcW w:w="4765" w:type="dxa"/>
          </w:tcPr>
          <w:p w14:paraId="11042FF6" w14:textId="77777777" w:rsidR="008A2FA7" w:rsidRPr="0015113F" w:rsidRDefault="0053347D">
            <w:pPr>
              <w:pBdr>
                <w:top w:val="nil"/>
                <w:left w:val="nil"/>
                <w:bottom w:val="nil"/>
                <w:right w:val="nil"/>
                <w:between w:val="nil"/>
              </w:pBdr>
              <w:spacing w:before="40" w:after="160"/>
              <w:ind w:right="380"/>
              <w:rPr>
                <w:rFonts w:ascii="Times New Roman" w:eastAsia="Arial" w:hAnsi="Times New Roman" w:cs="Times New Roman"/>
                <w:color w:val="191919"/>
                <w:sz w:val="24"/>
                <w:szCs w:val="24"/>
              </w:rPr>
            </w:pPr>
            <w:r w:rsidRPr="0015113F">
              <w:rPr>
                <w:rFonts w:ascii="Times New Roman" w:eastAsia="Arial" w:hAnsi="Times New Roman" w:cs="Times New Roman"/>
                <w:color w:val="191919"/>
                <w:sz w:val="24"/>
                <w:szCs w:val="24"/>
              </w:rPr>
              <w:t>5. List a minimum of four energy inputs that humans must provide to grow, package/prepare, and transport your food item from where it was produced to the store.</w:t>
            </w:r>
          </w:p>
        </w:tc>
        <w:tc>
          <w:tcPr>
            <w:tcW w:w="5580" w:type="dxa"/>
          </w:tcPr>
          <w:p w14:paraId="518080AE" w14:textId="35346ABA" w:rsidR="000C0548" w:rsidRPr="0015113F" w:rsidRDefault="00433D93">
            <w:pPr>
              <w:rPr>
                <w:rFonts w:ascii="Times New Roman" w:hAnsi="Times New Roman" w:cs="Times New Roman"/>
                <w:sz w:val="24"/>
                <w:szCs w:val="24"/>
              </w:rPr>
            </w:pPr>
            <w:r w:rsidRPr="0015113F">
              <w:rPr>
                <w:rFonts w:ascii="Times New Roman" w:hAnsi="Times New Roman" w:cs="Times New Roman"/>
                <w:sz w:val="24"/>
                <w:szCs w:val="24"/>
              </w:rPr>
              <w:t>Sunlight</w:t>
            </w:r>
            <w:r w:rsidR="00E86439" w:rsidRPr="0015113F">
              <w:rPr>
                <w:rFonts w:ascii="Times New Roman" w:hAnsi="Times New Roman" w:cs="Times New Roman"/>
                <w:sz w:val="24"/>
                <w:szCs w:val="24"/>
              </w:rPr>
              <w:t xml:space="preserve"> – </w:t>
            </w:r>
            <w:r w:rsidRPr="0015113F">
              <w:rPr>
                <w:rFonts w:ascii="Times New Roman" w:hAnsi="Times New Roman" w:cs="Times New Roman"/>
                <w:sz w:val="24"/>
                <w:szCs w:val="24"/>
              </w:rPr>
              <w:t xml:space="preserve">To grow the </w:t>
            </w:r>
            <w:r w:rsidR="003A24AF" w:rsidRPr="0015113F">
              <w:rPr>
                <w:rFonts w:ascii="Times New Roman" w:hAnsi="Times New Roman" w:cs="Times New Roman"/>
                <w:sz w:val="24"/>
                <w:szCs w:val="24"/>
              </w:rPr>
              <w:t>oranges</w:t>
            </w:r>
            <w:r w:rsidR="000C0548" w:rsidRPr="0015113F">
              <w:rPr>
                <w:rFonts w:ascii="Times New Roman" w:hAnsi="Times New Roman" w:cs="Times New Roman"/>
                <w:sz w:val="24"/>
                <w:szCs w:val="24"/>
              </w:rPr>
              <w:t xml:space="preserve"> to make into orange juice.</w:t>
            </w:r>
          </w:p>
          <w:p w14:paraId="25D4EF87" w14:textId="50734A60" w:rsidR="000C0548" w:rsidRPr="0015113F" w:rsidRDefault="000C0548">
            <w:pPr>
              <w:rPr>
                <w:rFonts w:ascii="Times New Roman" w:hAnsi="Times New Roman" w:cs="Times New Roman"/>
                <w:sz w:val="24"/>
                <w:szCs w:val="24"/>
              </w:rPr>
            </w:pPr>
            <w:r w:rsidRPr="0015113F">
              <w:rPr>
                <w:rFonts w:ascii="Times New Roman" w:hAnsi="Times New Roman" w:cs="Times New Roman"/>
                <w:sz w:val="24"/>
                <w:szCs w:val="24"/>
              </w:rPr>
              <w:t>Human Labor – Used to package and transport the product to the store.</w:t>
            </w:r>
          </w:p>
          <w:p w14:paraId="5F348A30" w14:textId="67E550E9" w:rsidR="00433D93" w:rsidRPr="0015113F" w:rsidRDefault="003A24AF">
            <w:pPr>
              <w:rPr>
                <w:rFonts w:ascii="Times New Roman" w:hAnsi="Times New Roman" w:cs="Times New Roman"/>
                <w:sz w:val="24"/>
                <w:szCs w:val="24"/>
              </w:rPr>
            </w:pPr>
            <w:r w:rsidRPr="0015113F">
              <w:rPr>
                <w:rFonts w:ascii="Times New Roman" w:hAnsi="Times New Roman" w:cs="Times New Roman"/>
                <w:sz w:val="24"/>
                <w:szCs w:val="24"/>
              </w:rPr>
              <w:t>Fuel – To transport the product whether if it’s by car or boat or plane.</w:t>
            </w:r>
          </w:p>
          <w:p w14:paraId="635DF513" w14:textId="6F642CEE" w:rsidR="000C0548" w:rsidRPr="0015113F" w:rsidRDefault="000C0548">
            <w:pPr>
              <w:rPr>
                <w:rFonts w:ascii="Times New Roman" w:hAnsi="Times New Roman" w:cs="Times New Roman"/>
                <w:sz w:val="24"/>
                <w:szCs w:val="24"/>
              </w:rPr>
            </w:pPr>
            <w:r w:rsidRPr="0015113F">
              <w:rPr>
                <w:rFonts w:ascii="Times New Roman" w:hAnsi="Times New Roman" w:cs="Times New Roman"/>
                <w:sz w:val="24"/>
                <w:szCs w:val="24"/>
              </w:rPr>
              <w:t xml:space="preserve">Machines – Used the oranges to make orange </w:t>
            </w:r>
            <w:proofErr w:type="gramStart"/>
            <w:r w:rsidRPr="0015113F">
              <w:rPr>
                <w:rFonts w:ascii="Times New Roman" w:hAnsi="Times New Roman" w:cs="Times New Roman"/>
                <w:sz w:val="24"/>
                <w:szCs w:val="24"/>
              </w:rPr>
              <w:t>juice</w:t>
            </w:r>
            <w:proofErr w:type="gramEnd"/>
          </w:p>
          <w:p w14:paraId="7751CE34" w14:textId="77777777" w:rsidR="003A24AF" w:rsidRPr="0015113F" w:rsidRDefault="003A24AF">
            <w:pPr>
              <w:rPr>
                <w:rFonts w:ascii="Times New Roman" w:hAnsi="Times New Roman" w:cs="Times New Roman"/>
                <w:sz w:val="24"/>
                <w:szCs w:val="24"/>
              </w:rPr>
            </w:pPr>
          </w:p>
          <w:p w14:paraId="68B0AE2E" w14:textId="6DC4EA14" w:rsidR="00E86439" w:rsidRPr="0015113F" w:rsidRDefault="00E86439">
            <w:pPr>
              <w:rPr>
                <w:rFonts w:ascii="Times New Roman" w:hAnsi="Times New Roman" w:cs="Times New Roman"/>
                <w:sz w:val="24"/>
                <w:szCs w:val="24"/>
              </w:rPr>
            </w:pPr>
          </w:p>
        </w:tc>
      </w:tr>
    </w:tbl>
    <w:p w14:paraId="5998BE61" w14:textId="77777777" w:rsidR="008A2FA7" w:rsidRPr="0015113F" w:rsidRDefault="008A2FA7">
      <w:pPr>
        <w:rPr>
          <w:rFonts w:ascii="Times New Roman" w:hAnsi="Times New Roman" w:cs="Times New Roman"/>
          <w:sz w:val="24"/>
          <w:szCs w:val="24"/>
        </w:rPr>
      </w:pPr>
    </w:p>
    <w:tbl>
      <w:tblPr>
        <w:tblStyle w:val="1"/>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5"/>
        <w:gridCol w:w="5580"/>
      </w:tblGrid>
      <w:tr w:rsidR="008A2FA7" w:rsidRPr="0015113F" w14:paraId="642A12F6" w14:textId="77777777">
        <w:trPr>
          <w:trHeight w:val="360"/>
        </w:trPr>
        <w:tc>
          <w:tcPr>
            <w:tcW w:w="10345" w:type="dxa"/>
            <w:gridSpan w:val="2"/>
            <w:vAlign w:val="center"/>
          </w:tcPr>
          <w:p w14:paraId="27A7E73E" w14:textId="77777777" w:rsidR="008A2FA7" w:rsidRPr="0015113F" w:rsidRDefault="0053347D">
            <w:pPr>
              <w:rPr>
                <w:rFonts w:ascii="Times New Roman" w:eastAsia="Arial" w:hAnsi="Times New Roman" w:cs="Times New Roman"/>
                <w:b/>
                <w:sz w:val="24"/>
                <w:szCs w:val="24"/>
              </w:rPr>
            </w:pPr>
            <w:r w:rsidRPr="0015113F">
              <w:rPr>
                <w:rFonts w:ascii="Times New Roman" w:eastAsia="Arial" w:hAnsi="Times New Roman" w:cs="Times New Roman"/>
                <w:b/>
                <w:sz w:val="24"/>
                <w:szCs w:val="24"/>
              </w:rPr>
              <w:t>Identity of food item 1:</w:t>
            </w:r>
            <w:r w:rsidR="000C0548" w:rsidRPr="0015113F">
              <w:rPr>
                <w:rFonts w:ascii="Times New Roman" w:eastAsia="Arial" w:hAnsi="Times New Roman" w:cs="Times New Roman"/>
                <w:b/>
                <w:sz w:val="24"/>
                <w:szCs w:val="24"/>
              </w:rPr>
              <w:t xml:space="preserve"> </w:t>
            </w:r>
            <w:r w:rsidR="008D298C" w:rsidRPr="0015113F">
              <w:rPr>
                <w:rFonts w:ascii="Times New Roman" w:eastAsia="Arial" w:hAnsi="Times New Roman" w:cs="Times New Roman"/>
                <w:b/>
                <w:sz w:val="24"/>
                <w:szCs w:val="24"/>
              </w:rPr>
              <w:t xml:space="preserve">Planter </w:t>
            </w:r>
            <w:r w:rsidR="000C0548" w:rsidRPr="0015113F">
              <w:rPr>
                <w:rFonts w:ascii="Times New Roman" w:eastAsia="Arial" w:hAnsi="Times New Roman" w:cs="Times New Roman"/>
                <w:b/>
                <w:sz w:val="24"/>
                <w:szCs w:val="24"/>
              </w:rPr>
              <w:t xml:space="preserve">Cashews </w:t>
            </w:r>
          </w:p>
          <w:p w14:paraId="53CC6ACD" w14:textId="2084D9AC" w:rsidR="008D298C" w:rsidRPr="0015113F" w:rsidRDefault="008D298C">
            <w:pPr>
              <w:rPr>
                <w:rFonts w:ascii="Times New Roman" w:hAnsi="Times New Roman" w:cs="Times New Roman"/>
                <w:sz w:val="24"/>
                <w:szCs w:val="24"/>
              </w:rPr>
            </w:pPr>
            <w:hyperlink r:id="rId7" w:history="1">
              <w:r w:rsidRPr="0015113F">
                <w:rPr>
                  <w:rStyle w:val="Hyperlink"/>
                  <w:rFonts w:ascii="Times New Roman" w:hAnsi="Times New Roman" w:cs="Times New Roman"/>
                  <w:sz w:val="24"/>
                  <w:szCs w:val="24"/>
                </w:rPr>
                <w:t>https://www.walmart.com/ip/Planters-Deluxe-Whole-Cashews-18-25-oz-Canister/17247685</w:t>
              </w:r>
            </w:hyperlink>
            <w:r w:rsidRPr="0015113F">
              <w:rPr>
                <w:rFonts w:ascii="Times New Roman" w:hAnsi="Times New Roman" w:cs="Times New Roman"/>
                <w:sz w:val="24"/>
                <w:szCs w:val="24"/>
              </w:rPr>
              <w:t xml:space="preserve"> </w:t>
            </w:r>
          </w:p>
        </w:tc>
      </w:tr>
      <w:tr w:rsidR="008D298C" w:rsidRPr="0015113F" w14:paraId="6D707D83" w14:textId="77777777">
        <w:trPr>
          <w:trHeight w:val="460"/>
        </w:trPr>
        <w:tc>
          <w:tcPr>
            <w:tcW w:w="4765" w:type="dxa"/>
          </w:tcPr>
          <w:p w14:paraId="3D265510" w14:textId="77777777" w:rsidR="008D298C" w:rsidRPr="0015113F" w:rsidRDefault="008D298C" w:rsidP="008D298C">
            <w:pPr>
              <w:pBdr>
                <w:top w:val="nil"/>
                <w:left w:val="nil"/>
                <w:bottom w:val="nil"/>
                <w:right w:val="nil"/>
                <w:between w:val="nil"/>
              </w:pBdr>
              <w:spacing w:before="40" w:after="160"/>
              <w:ind w:right="380"/>
              <w:rPr>
                <w:rFonts w:ascii="Times New Roman" w:eastAsia="Arial" w:hAnsi="Times New Roman" w:cs="Times New Roman"/>
                <w:color w:val="191919"/>
                <w:sz w:val="24"/>
                <w:szCs w:val="24"/>
              </w:rPr>
            </w:pPr>
            <w:r w:rsidRPr="0015113F">
              <w:rPr>
                <w:rFonts w:ascii="Times New Roman" w:eastAsia="Arial" w:hAnsi="Times New Roman" w:cs="Times New Roman"/>
                <w:color w:val="191919"/>
                <w:sz w:val="24"/>
                <w:szCs w:val="24"/>
              </w:rPr>
              <w:t>1. Where was the food item produced?</w:t>
            </w:r>
          </w:p>
        </w:tc>
        <w:tc>
          <w:tcPr>
            <w:tcW w:w="5580" w:type="dxa"/>
          </w:tcPr>
          <w:p w14:paraId="029A1DA9" w14:textId="2FC85A92" w:rsidR="008D298C" w:rsidRPr="0015113F" w:rsidRDefault="008D298C" w:rsidP="008D298C">
            <w:pPr>
              <w:rPr>
                <w:rFonts w:ascii="Times New Roman" w:hAnsi="Times New Roman" w:cs="Times New Roman"/>
                <w:sz w:val="24"/>
                <w:szCs w:val="24"/>
              </w:rPr>
            </w:pPr>
            <w:r w:rsidRPr="0015113F">
              <w:rPr>
                <w:rFonts w:ascii="Times New Roman" w:hAnsi="Times New Roman" w:cs="Times New Roman"/>
                <w:sz w:val="24"/>
                <w:szCs w:val="24"/>
              </w:rPr>
              <w:t>Suffolk, Virginia</w:t>
            </w:r>
          </w:p>
        </w:tc>
      </w:tr>
      <w:tr w:rsidR="008A2FA7" w:rsidRPr="0015113F" w14:paraId="4DFCF993" w14:textId="77777777">
        <w:trPr>
          <w:trHeight w:val="700"/>
        </w:trPr>
        <w:tc>
          <w:tcPr>
            <w:tcW w:w="4765" w:type="dxa"/>
          </w:tcPr>
          <w:p w14:paraId="0F8BEF60" w14:textId="77777777" w:rsidR="008A2FA7" w:rsidRPr="0015113F" w:rsidRDefault="0053347D">
            <w:pPr>
              <w:pBdr>
                <w:top w:val="nil"/>
                <w:left w:val="nil"/>
                <w:bottom w:val="nil"/>
                <w:right w:val="nil"/>
                <w:between w:val="nil"/>
              </w:pBdr>
              <w:spacing w:before="40" w:after="160"/>
              <w:ind w:right="380"/>
              <w:rPr>
                <w:rFonts w:ascii="Times New Roman" w:eastAsia="Arial" w:hAnsi="Times New Roman" w:cs="Times New Roman"/>
                <w:color w:val="191919"/>
                <w:sz w:val="24"/>
                <w:szCs w:val="24"/>
              </w:rPr>
            </w:pPr>
            <w:r w:rsidRPr="0015113F">
              <w:rPr>
                <w:rFonts w:ascii="Times New Roman" w:eastAsia="Arial" w:hAnsi="Times New Roman" w:cs="Times New Roman"/>
                <w:color w:val="191919"/>
                <w:sz w:val="24"/>
                <w:szCs w:val="24"/>
              </w:rPr>
              <w:t>2. Approximately how far would the food item have to travel to get to your city/town?</w:t>
            </w:r>
          </w:p>
        </w:tc>
        <w:tc>
          <w:tcPr>
            <w:tcW w:w="5580" w:type="dxa"/>
          </w:tcPr>
          <w:p w14:paraId="066AE5C2" w14:textId="76F458ED" w:rsidR="008A2FA7" w:rsidRPr="0015113F" w:rsidRDefault="00927EC4">
            <w:pPr>
              <w:rPr>
                <w:rFonts w:ascii="Times New Roman" w:hAnsi="Times New Roman" w:cs="Times New Roman"/>
                <w:sz w:val="24"/>
                <w:szCs w:val="24"/>
              </w:rPr>
            </w:pPr>
            <w:r w:rsidRPr="0015113F">
              <w:rPr>
                <w:rFonts w:ascii="Times New Roman" w:hAnsi="Times New Roman" w:cs="Times New Roman"/>
                <w:sz w:val="24"/>
                <w:szCs w:val="24"/>
              </w:rPr>
              <w:t>It will have to travel 320 miles to get to my city</w:t>
            </w:r>
          </w:p>
        </w:tc>
      </w:tr>
      <w:tr w:rsidR="008A2FA7" w:rsidRPr="0015113F" w14:paraId="6B97A576" w14:textId="77777777">
        <w:trPr>
          <w:trHeight w:val="700"/>
        </w:trPr>
        <w:tc>
          <w:tcPr>
            <w:tcW w:w="4765" w:type="dxa"/>
          </w:tcPr>
          <w:p w14:paraId="7CFF5BC8" w14:textId="77777777" w:rsidR="008A2FA7" w:rsidRPr="0015113F" w:rsidRDefault="0053347D">
            <w:pPr>
              <w:pBdr>
                <w:top w:val="nil"/>
                <w:left w:val="nil"/>
                <w:bottom w:val="nil"/>
                <w:right w:val="nil"/>
                <w:between w:val="nil"/>
              </w:pBdr>
              <w:spacing w:before="40" w:after="160"/>
              <w:ind w:right="380"/>
              <w:rPr>
                <w:rFonts w:ascii="Times New Roman" w:eastAsia="Arial" w:hAnsi="Times New Roman" w:cs="Times New Roman"/>
                <w:color w:val="191919"/>
                <w:sz w:val="24"/>
                <w:szCs w:val="24"/>
              </w:rPr>
            </w:pPr>
            <w:r w:rsidRPr="0015113F">
              <w:rPr>
                <w:rFonts w:ascii="Times New Roman" w:eastAsia="Arial" w:hAnsi="Times New Roman" w:cs="Times New Roman"/>
                <w:color w:val="191919"/>
                <w:sz w:val="24"/>
                <w:szCs w:val="24"/>
              </w:rPr>
              <w:t>3. Would this be considered a local food based on the reading (Local foods are ones that are sourced from within 100 miles)?</w:t>
            </w:r>
          </w:p>
        </w:tc>
        <w:tc>
          <w:tcPr>
            <w:tcW w:w="5580" w:type="dxa"/>
          </w:tcPr>
          <w:p w14:paraId="26E49CE9" w14:textId="6F1027E7" w:rsidR="008A2FA7" w:rsidRPr="0015113F" w:rsidRDefault="00927EC4">
            <w:pPr>
              <w:rPr>
                <w:rFonts w:ascii="Times New Roman" w:hAnsi="Times New Roman" w:cs="Times New Roman"/>
                <w:sz w:val="24"/>
                <w:szCs w:val="24"/>
              </w:rPr>
            </w:pPr>
            <w:r w:rsidRPr="0015113F">
              <w:rPr>
                <w:rFonts w:ascii="Times New Roman" w:hAnsi="Times New Roman" w:cs="Times New Roman"/>
                <w:sz w:val="24"/>
                <w:szCs w:val="24"/>
              </w:rPr>
              <w:t>No, This product isn’t local.</w:t>
            </w:r>
          </w:p>
          <w:p w14:paraId="6B71109F" w14:textId="01750077" w:rsidR="00927EC4" w:rsidRPr="0015113F" w:rsidRDefault="00927EC4">
            <w:pPr>
              <w:rPr>
                <w:rFonts w:ascii="Times New Roman" w:hAnsi="Times New Roman" w:cs="Times New Roman"/>
                <w:sz w:val="24"/>
                <w:szCs w:val="24"/>
              </w:rPr>
            </w:pPr>
          </w:p>
        </w:tc>
      </w:tr>
      <w:tr w:rsidR="008A2FA7" w:rsidRPr="0015113F" w14:paraId="5110F53E" w14:textId="77777777">
        <w:trPr>
          <w:trHeight w:val="680"/>
        </w:trPr>
        <w:tc>
          <w:tcPr>
            <w:tcW w:w="4765" w:type="dxa"/>
          </w:tcPr>
          <w:p w14:paraId="33B389E4" w14:textId="77777777" w:rsidR="008A2FA7" w:rsidRPr="0015113F" w:rsidRDefault="0053347D">
            <w:pPr>
              <w:pBdr>
                <w:top w:val="nil"/>
                <w:left w:val="nil"/>
                <w:bottom w:val="nil"/>
                <w:right w:val="nil"/>
                <w:between w:val="nil"/>
              </w:pBdr>
              <w:spacing w:before="40" w:after="160"/>
              <w:ind w:right="380"/>
              <w:rPr>
                <w:rFonts w:ascii="Times New Roman" w:eastAsia="Arial" w:hAnsi="Times New Roman" w:cs="Times New Roman"/>
                <w:color w:val="191919"/>
                <w:sz w:val="24"/>
                <w:szCs w:val="24"/>
              </w:rPr>
            </w:pPr>
            <w:r w:rsidRPr="0015113F">
              <w:rPr>
                <w:rFonts w:ascii="Times New Roman" w:eastAsia="Arial" w:hAnsi="Times New Roman" w:cs="Times New Roman"/>
                <w:color w:val="191919"/>
                <w:sz w:val="24"/>
                <w:szCs w:val="24"/>
              </w:rPr>
              <w:lastRenderedPageBreak/>
              <w:t>4. If the answer to number 3 was no, is there an alternative that you could use as a substitute that is local?</w:t>
            </w:r>
          </w:p>
        </w:tc>
        <w:tc>
          <w:tcPr>
            <w:tcW w:w="5580" w:type="dxa"/>
          </w:tcPr>
          <w:p w14:paraId="09BDCA92" w14:textId="0537E351" w:rsidR="008A2FA7" w:rsidRPr="0015113F" w:rsidRDefault="00927EC4">
            <w:pPr>
              <w:rPr>
                <w:rFonts w:ascii="Times New Roman" w:hAnsi="Times New Roman" w:cs="Times New Roman"/>
                <w:sz w:val="24"/>
                <w:szCs w:val="24"/>
              </w:rPr>
            </w:pPr>
            <w:r w:rsidRPr="0015113F">
              <w:rPr>
                <w:rFonts w:ascii="Times New Roman" w:hAnsi="Times New Roman" w:cs="Times New Roman"/>
                <w:sz w:val="24"/>
                <w:szCs w:val="24"/>
              </w:rPr>
              <w:t>There is a farm called Coddle Creek Farms that produces the Cashews</w:t>
            </w:r>
          </w:p>
        </w:tc>
      </w:tr>
      <w:tr w:rsidR="008A2FA7" w:rsidRPr="0015113F" w14:paraId="52D3D8BB" w14:textId="77777777">
        <w:trPr>
          <w:trHeight w:val="680"/>
        </w:trPr>
        <w:tc>
          <w:tcPr>
            <w:tcW w:w="4765" w:type="dxa"/>
          </w:tcPr>
          <w:p w14:paraId="129D19D4" w14:textId="77777777" w:rsidR="008A2FA7" w:rsidRPr="0015113F" w:rsidRDefault="0053347D">
            <w:pPr>
              <w:pBdr>
                <w:top w:val="nil"/>
                <w:left w:val="nil"/>
                <w:bottom w:val="nil"/>
                <w:right w:val="nil"/>
                <w:between w:val="nil"/>
              </w:pBdr>
              <w:spacing w:before="40" w:after="160"/>
              <w:ind w:right="380"/>
              <w:rPr>
                <w:rFonts w:ascii="Times New Roman" w:eastAsia="Arial" w:hAnsi="Times New Roman" w:cs="Times New Roman"/>
                <w:color w:val="191919"/>
                <w:sz w:val="24"/>
                <w:szCs w:val="24"/>
              </w:rPr>
            </w:pPr>
            <w:r w:rsidRPr="0015113F">
              <w:rPr>
                <w:rFonts w:ascii="Times New Roman" w:eastAsia="Arial" w:hAnsi="Times New Roman" w:cs="Times New Roman"/>
                <w:color w:val="191919"/>
                <w:sz w:val="24"/>
                <w:szCs w:val="24"/>
              </w:rPr>
              <w:t>5. List a minimum of four energy inputs that humans must provide to grow, package/prepare, and transport your food item from where it was produced to the store.</w:t>
            </w:r>
          </w:p>
        </w:tc>
        <w:tc>
          <w:tcPr>
            <w:tcW w:w="5580" w:type="dxa"/>
          </w:tcPr>
          <w:p w14:paraId="38DF6C49" w14:textId="63484C18" w:rsidR="008A2FA7" w:rsidRPr="0015113F" w:rsidRDefault="00927EC4">
            <w:pPr>
              <w:rPr>
                <w:rFonts w:ascii="Times New Roman" w:hAnsi="Times New Roman" w:cs="Times New Roman"/>
                <w:sz w:val="24"/>
                <w:szCs w:val="24"/>
              </w:rPr>
            </w:pPr>
            <w:r w:rsidRPr="0015113F">
              <w:rPr>
                <w:rFonts w:ascii="Times New Roman" w:hAnsi="Times New Roman" w:cs="Times New Roman"/>
                <w:sz w:val="24"/>
                <w:szCs w:val="24"/>
              </w:rPr>
              <w:t>Sunshine – To grow the Cashews.</w:t>
            </w:r>
          </w:p>
          <w:p w14:paraId="07224D5B" w14:textId="510F875C" w:rsidR="00927EC4" w:rsidRPr="0015113F" w:rsidRDefault="00927EC4">
            <w:pPr>
              <w:rPr>
                <w:rFonts w:ascii="Times New Roman" w:hAnsi="Times New Roman" w:cs="Times New Roman"/>
                <w:sz w:val="24"/>
                <w:szCs w:val="24"/>
              </w:rPr>
            </w:pPr>
            <w:r w:rsidRPr="0015113F">
              <w:rPr>
                <w:rFonts w:ascii="Times New Roman" w:hAnsi="Times New Roman" w:cs="Times New Roman"/>
                <w:sz w:val="24"/>
                <w:szCs w:val="24"/>
              </w:rPr>
              <w:t>Machine – To package the Cashews.</w:t>
            </w:r>
          </w:p>
          <w:p w14:paraId="7686F874" w14:textId="34F9D121" w:rsidR="00927EC4" w:rsidRPr="0015113F" w:rsidRDefault="007C2C4F">
            <w:pPr>
              <w:rPr>
                <w:rFonts w:ascii="Times New Roman" w:hAnsi="Times New Roman" w:cs="Times New Roman"/>
                <w:sz w:val="24"/>
                <w:szCs w:val="24"/>
              </w:rPr>
            </w:pPr>
            <w:r w:rsidRPr="0015113F">
              <w:rPr>
                <w:rFonts w:ascii="Times New Roman" w:hAnsi="Times New Roman" w:cs="Times New Roman"/>
                <w:sz w:val="24"/>
                <w:szCs w:val="24"/>
              </w:rPr>
              <w:t>Fuel – to transport the Cashews.</w:t>
            </w:r>
          </w:p>
          <w:p w14:paraId="2FF48660" w14:textId="534E1BA2" w:rsidR="007C2C4F" w:rsidRPr="0015113F" w:rsidRDefault="007C2C4F">
            <w:pPr>
              <w:rPr>
                <w:rFonts w:ascii="Times New Roman" w:hAnsi="Times New Roman" w:cs="Times New Roman"/>
                <w:sz w:val="24"/>
                <w:szCs w:val="24"/>
              </w:rPr>
            </w:pPr>
          </w:p>
        </w:tc>
      </w:tr>
    </w:tbl>
    <w:p w14:paraId="4B6DEAF4" w14:textId="6ED8B9A6" w:rsidR="008A2FA7" w:rsidRPr="0015113F" w:rsidRDefault="008A2FA7">
      <w:pPr>
        <w:spacing w:after="0" w:line="240" w:lineRule="auto"/>
        <w:ind w:right="380"/>
        <w:rPr>
          <w:rFonts w:ascii="Times New Roman" w:hAnsi="Times New Roman" w:cs="Times New Roman"/>
          <w:sz w:val="24"/>
          <w:szCs w:val="24"/>
        </w:rPr>
      </w:pPr>
    </w:p>
    <w:p w14:paraId="6195F2DC" w14:textId="289F91E2" w:rsidR="00E33800" w:rsidRPr="0015113F" w:rsidRDefault="007C2C4F" w:rsidP="00BE7C74">
      <w:pPr>
        <w:spacing w:after="0" w:line="480" w:lineRule="auto"/>
        <w:ind w:right="380"/>
        <w:rPr>
          <w:rFonts w:ascii="Times New Roman" w:hAnsi="Times New Roman" w:cs="Times New Roman"/>
          <w:sz w:val="24"/>
          <w:szCs w:val="24"/>
        </w:rPr>
      </w:pPr>
      <w:r w:rsidRPr="0015113F">
        <w:rPr>
          <w:rFonts w:ascii="Times New Roman" w:hAnsi="Times New Roman" w:cs="Times New Roman"/>
          <w:sz w:val="24"/>
          <w:szCs w:val="24"/>
        </w:rPr>
        <w:tab/>
        <w:t xml:space="preserve">With our purchases not being local it can affect our environment by causing more toxic chemicals in the air, and it also increases global warming. If we as a whole started buying locally more it will reduce those things. </w:t>
      </w:r>
      <w:r w:rsidR="00E33800" w:rsidRPr="0015113F">
        <w:rPr>
          <w:rFonts w:ascii="Times New Roman" w:hAnsi="Times New Roman" w:cs="Times New Roman"/>
          <w:sz w:val="24"/>
          <w:szCs w:val="24"/>
        </w:rPr>
        <w:t xml:space="preserve">Buying local products can cut down on the </w:t>
      </w:r>
      <w:r w:rsidR="00BE7C74" w:rsidRPr="0015113F">
        <w:rPr>
          <w:rFonts w:ascii="Times New Roman" w:hAnsi="Times New Roman" w:cs="Times New Roman"/>
          <w:sz w:val="24"/>
          <w:szCs w:val="24"/>
        </w:rPr>
        <w:t>number</w:t>
      </w:r>
      <w:r w:rsidR="00E33800" w:rsidRPr="0015113F">
        <w:rPr>
          <w:rFonts w:ascii="Times New Roman" w:hAnsi="Times New Roman" w:cs="Times New Roman"/>
          <w:sz w:val="24"/>
          <w:szCs w:val="24"/>
        </w:rPr>
        <w:t xml:space="preserve"> of  resources we use like water and energy. We don’t think of all of the steps it takes to acquire non-local products, and the carbon footprint we leave producing them. We can help the economy more by supporting our local farmers and buying local goods. </w:t>
      </w:r>
    </w:p>
    <w:p w14:paraId="4E4563EA" w14:textId="45213443" w:rsidR="00595534" w:rsidRPr="0015113F" w:rsidRDefault="00595534" w:rsidP="00BE7C74">
      <w:pPr>
        <w:spacing w:after="0" w:line="480" w:lineRule="auto"/>
        <w:ind w:right="380"/>
        <w:rPr>
          <w:rFonts w:ascii="Times New Roman" w:hAnsi="Times New Roman" w:cs="Times New Roman"/>
          <w:sz w:val="24"/>
          <w:szCs w:val="24"/>
        </w:rPr>
      </w:pPr>
      <w:r w:rsidRPr="0015113F">
        <w:rPr>
          <w:rFonts w:ascii="Times New Roman" w:hAnsi="Times New Roman" w:cs="Times New Roman"/>
          <w:sz w:val="24"/>
          <w:szCs w:val="24"/>
        </w:rPr>
        <w:tab/>
      </w:r>
      <w:r w:rsidR="009F4E28" w:rsidRPr="0015113F">
        <w:rPr>
          <w:rFonts w:ascii="Times New Roman" w:hAnsi="Times New Roman" w:cs="Times New Roman"/>
          <w:sz w:val="24"/>
          <w:szCs w:val="24"/>
        </w:rPr>
        <w:t xml:space="preserve">An advantage of buying local goods instead of buying goods that are shipped from other area is that the goods would be fresher. Buying local goods will come from local farmers and producers, which will provide the good to be fresher than when you get it from a grocery store. There are even some local farmers that will let you pick the product straight from the source, and buying fresher good can be more beneficial to your health. Another advantage of buying local goods is that it will help the economy. Doing that will create more jobs, and it will connect </w:t>
      </w:r>
      <w:r w:rsidR="0068556C" w:rsidRPr="0015113F">
        <w:rPr>
          <w:rFonts w:ascii="Times New Roman" w:hAnsi="Times New Roman" w:cs="Times New Roman"/>
          <w:sz w:val="24"/>
          <w:szCs w:val="24"/>
        </w:rPr>
        <w:t xml:space="preserve">more people in the community together. </w:t>
      </w:r>
    </w:p>
    <w:p w14:paraId="25DECB7A" w14:textId="490ED7A1" w:rsidR="0068556C" w:rsidRPr="0015113F" w:rsidRDefault="0068556C" w:rsidP="00BE7C74">
      <w:pPr>
        <w:spacing w:after="0" w:line="480" w:lineRule="auto"/>
        <w:ind w:right="380"/>
        <w:rPr>
          <w:rFonts w:ascii="Times New Roman" w:hAnsi="Times New Roman" w:cs="Times New Roman"/>
          <w:sz w:val="24"/>
          <w:szCs w:val="24"/>
        </w:rPr>
      </w:pPr>
      <w:r w:rsidRPr="0015113F">
        <w:rPr>
          <w:rFonts w:ascii="Times New Roman" w:hAnsi="Times New Roman" w:cs="Times New Roman"/>
          <w:sz w:val="24"/>
          <w:szCs w:val="24"/>
        </w:rPr>
        <w:tab/>
      </w:r>
      <w:r w:rsidR="00392773" w:rsidRPr="0015113F">
        <w:rPr>
          <w:rFonts w:ascii="Times New Roman" w:hAnsi="Times New Roman" w:cs="Times New Roman"/>
          <w:sz w:val="24"/>
          <w:szCs w:val="24"/>
        </w:rPr>
        <w:t>A disadvantage of buying from local goods is that there is little variety to some things. Chain grocery stores for example Walmart or Publix, have lots of varieties of products and goods to choose from than buying from a local producer.</w:t>
      </w:r>
      <w:r w:rsidR="005F3BBD" w:rsidRPr="0015113F">
        <w:rPr>
          <w:rFonts w:ascii="Times New Roman" w:hAnsi="Times New Roman" w:cs="Times New Roman"/>
          <w:sz w:val="24"/>
          <w:szCs w:val="24"/>
        </w:rPr>
        <w:t xml:space="preserve"> It my also take more effort to find the type of item you are looking for locally and effort to get too it instead of just going for a quick drive to a chain grocery store </w:t>
      </w:r>
      <w:r w:rsidR="004722E7" w:rsidRPr="0015113F">
        <w:rPr>
          <w:rFonts w:ascii="Times New Roman" w:hAnsi="Times New Roman" w:cs="Times New Roman"/>
          <w:sz w:val="24"/>
          <w:szCs w:val="24"/>
        </w:rPr>
        <w:t xml:space="preserve">that haves what you need and or looking for. Another disadvantage is that buying a product </w:t>
      </w:r>
      <w:r w:rsidR="004722E7" w:rsidRPr="0015113F">
        <w:rPr>
          <w:rFonts w:ascii="Times New Roman" w:hAnsi="Times New Roman" w:cs="Times New Roman"/>
          <w:sz w:val="24"/>
          <w:szCs w:val="24"/>
        </w:rPr>
        <w:lastRenderedPageBreak/>
        <w:t>from local producer can be more expensive than a regular store</w:t>
      </w:r>
      <w:r w:rsidR="00BE7C74" w:rsidRPr="0015113F">
        <w:rPr>
          <w:rFonts w:ascii="Times New Roman" w:hAnsi="Times New Roman" w:cs="Times New Roman"/>
          <w:sz w:val="24"/>
          <w:szCs w:val="24"/>
        </w:rPr>
        <w:t xml:space="preserve">. That is another reason people would rather go to a chain store, to spend less money, and to get deals. The production cost for the local business is higher that would be the reason the cost for the product is higher, in order for the local producer to make a profit. </w:t>
      </w:r>
    </w:p>
    <w:p w14:paraId="59731840" w14:textId="2F762425" w:rsidR="00BE7C74" w:rsidRPr="0015113F" w:rsidRDefault="00BE7C74">
      <w:pPr>
        <w:rPr>
          <w:rFonts w:ascii="Times New Roman" w:hAnsi="Times New Roman" w:cs="Times New Roman"/>
          <w:sz w:val="24"/>
          <w:szCs w:val="24"/>
        </w:rPr>
      </w:pPr>
      <w:r w:rsidRPr="0015113F">
        <w:rPr>
          <w:rFonts w:ascii="Times New Roman" w:hAnsi="Times New Roman" w:cs="Times New Roman"/>
          <w:sz w:val="24"/>
          <w:szCs w:val="24"/>
        </w:rPr>
        <w:br w:type="page"/>
      </w:r>
    </w:p>
    <w:p w14:paraId="62557190" w14:textId="0342B468" w:rsidR="00BE7C74" w:rsidRPr="0015113F" w:rsidRDefault="00BE7C74" w:rsidP="00BE7C74">
      <w:pPr>
        <w:spacing w:after="0" w:line="480" w:lineRule="auto"/>
        <w:ind w:right="380"/>
        <w:jc w:val="center"/>
        <w:rPr>
          <w:rFonts w:ascii="Times New Roman" w:hAnsi="Times New Roman" w:cs="Times New Roman"/>
          <w:sz w:val="24"/>
          <w:szCs w:val="24"/>
        </w:rPr>
      </w:pPr>
      <w:r w:rsidRPr="0015113F">
        <w:rPr>
          <w:rFonts w:ascii="Times New Roman" w:hAnsi="Times New Roman" w:cs="Times New Roman"/>
          <w:sz w:val="24"/>
          <w:szCs w:val="24"/>
        </w:rPr>
        <w:lastRenderedPageBreak/>
        <w:t>References</w:t>
      </w:r>
    </w:p>
    <w:p w14:paraId="5E254B5A" w14:textId="77777777" w:rsidR="00870491" w:rsidRPr="0015113F" w:rsidRDefault="00870491" w:rsidP="00870491">
      <w:pPr>
        <w:pStyle w:val="NormalWeb"/>
        <w:ind w:left="567" w:hanging="567"/>
      </w:pPr>
      <w:r w:rsidRPr="0015113F">
        <w:t xml:space="preserve">Anderson, L. (2015) </w:t>
      </w:r>
      <w:r w:rsidRPr="0015113F">
        <w:rPr>
          <w:i/>
          <w:iCs/>
        </w:rPr>
        <w:t>Most Americans could eat locally, research shows</w:t>
      </w:r>
      <w:r w:rsidRPr="0015113F">
        <w:t xml:space="preserve">, </w:t>
      </w:r>
      <w:r w:rsidRPr="0015113F">
        <w:rPr>
          <w:i/>
          <w:iCs/>
        </w:rPr>
        <w:t>Most Americans Could Eat Locally, Research Shows | Newsroom</w:t>
      </w:r>
      <w:r w:rsidRPr="0015113F">
        <w:t xml:space="preserve">. Available at: https://news.ucmerced.edu/news/2015/most-americans-could-eat-locally-research-shows (Accessed: February 17, 2023). </w:t>
      </w:r>
    </w:p>
    <w:p w14:paraId="0881941F" w14:textId="559C5465" w:rsidR="00870491" w:rsidRPr="0015113F" w:rsidRDefault="00870491" w:rsidP="00870491">
      <w:pPr>
        <w:pStyle w:val="NormalWeb"/>
        <w:ind w:left="567" w:hanging="567"/>
      </w:pPr>
      <w:r w:rsidRPr="0015113F">
        <w:rPr>
          <w:i/>
          <w:iCs/>
        </w:rPr>
        <w:t>NRDC: Eat green - our everyday food choices affect global warming and ...</w:t>
      </w:r>
      <w:r w:rsidRPr="0015113F">
        <w:t xml:space="preserve"> (no date). Available at: https://www.nrdc.org/sites/default/files/eatgreenfs_feb2010.pdf (Accessed: February 17, 2023). </w:t>
      </w:r>
    </w:p>
    <w:p w14:paraId="695E9728" w14:textId="184CC175" w:rsidR="0015113F" w:rsidRPr="0015113F" w:rsidRDefault="0015113F" w:rsidP="0015113F">
      <w:pPr>
        <w:pStyle w:val="NormalWeb"/>
        <w:ind w:left="567" w:hanging="567"/>
      </w:pPr>
      <w:r w:rsidRPr="0015113F">
        <w:t xml:space="preserve">Seeley, E. </w:t>
      </w:r>
      <w:r w:rsidRPr="0015113F">
        <w:rPr>
          <w:i/>
          <w:iCs/>
        </w:rPr>
        <w:t>et al.</w:t>
      </w:r>
      <w:r w:rsidRPr="0015113F">
        <w:t xml:space="preserve"> (2016) </w:t>
      </w:r>
      <w:r w:rsidRPr="0015113F">
        <w:rPr>
          <w:i/>
          <w:iCs/>
        </w:rPr>
        <w:t>Think global, buy local: A new study looks at the impact of buying local produce on local economies</w:t>
      </w:r>
      <w:r w:rsidRPr="0015113F">
        <w:t xml:space="preserve">, </w:t>
      </w:r>
      <w:r w:rsidRPr="0015113F">
        <w:rPr>
          <w:i/>
          <w:iCs/>
        </w:rPr>
        <w:t>Food Tank</w:t>
      </w:r>
      <w:r w:rsidRPr="0015113F">
        <w:t xml:space="preserve">. Available at: https://foodtank.com/news/2014/04/think-global-buy-local-a-new-study-looks-at-the-impact-of-buying-local-prod/ (Accessed: February 17, 2023). </w:t>
      </w:r>
    </w:p>
    <w:p w14:paraId="0C97E202" w14:textId="77777777" w:rsidR="0015113F" w:rsidRPr="0015113F" w:rsidRDefault="0015113F" w:rsidP="0015113F">
      <w:pPr>
        <w:pStyle w:val="NormalWeb"/>
        <w:ind w:left="567" w:hanging="567"/>
      </w:pPr>
      <w:r w:rsidRPr="0015113F">
        <w:t xml:space="preserve">Starling, L. (2022) </w:t>
      </w:r>
      <w:r w:rsidRPr="0015113F">
        <w:rPr>
          <w:i/>
          <w:iCs/>
        </w:rPr>
        <w:t>10 reasons buying local is great for you and the planet</w:t>
      </w:r>
      <w:r w:rsidRPr="0015113F">
        <w:t xml:space="preserve">, </w:t>
      </w:r>
      <w:r w:rsidRPr="0015113F">
        <w:rPr>
          <w:i/>
          <w:iCs/>
        </w:rPr>
        <w:t>One Green Planet</w:t>
      </w:r>
      <w:r w:rsidRPr="0015113F">
        <w:t xml:space="preserve">. One Green Planet. Available at: https://www.onegreenplanet.org/lifestyle/reasons-to-buy-local/ (Accessed: February 17, 2023). </w:t>
      </w:r>
    </w:p>
    <w:p w14:paraId="310F9A9A" w14:textId="77777777" w:rsidR="00BE7C74" w:rsidRPr="0015113F" w:rsidRDefault="00BE7C74" w:rsidP="00BE7C74">
      <w:pPr>
        <w:spacing w:after="0" w:line="480" w:lineRule="auto"/>
        <w:ind w:right="380"/>
        <w:rPr>
          <w:rFonts w:ascii="Times New Roman" w:hAnsi="Times New Roman" w:cs="Times New Roman"/>
          <w:sz w:val="24"/>
          <w:szCs w:val="24"/>
        </w:rPr>
      </w:pPr>
    </w:p>
    <w:sectPr w:rsidR="00BE7C74" w:rsidRPr="0015113F">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0B09"/>
    <w:multiLevelType w:val="multilevel"/>
    <w:tmpl w:val="14B23CB6"/>
    <w:lvl w:ilvl="0">
      <w:start w:val="1"/>
      <w:numFmt w:val="decimal"/>
      <w:lvlText w:val="%1."/>
      <w:lvlJc w:val="left"/>
      <w:pPr>
        <w:ind w:left="740" w:hanging="360"/>
      </w:pPr>
    </w:lvl>
    <w:lvl w:ilvl="1">
      <w:start w:val="1"/>
      <w:numFmt w:val="lowerLetter"/>
      <w:lvlText w:val="%2."/>
      <w:lvlJc w:val="left"/>
      <w:pPr>
        <w:ind w:left="1460" w:hanging="360"/>
      </w:pPr>
    </w:lvl>
    <w:lvl w:ilvl="2">
      <w:start w:val="1"/>
      <w:numFmt w:val="lowerRoman"/>
      <w:lvlText w:val="%3."/>
      <w:lvlJc w:val="right"/>
      <w:pPr>
        <w:ind w:left="2180" w:hanging="180"/>
      </w:pPr>
    </w:lvl>
    <w:lvl w:ilvl="3">
      <w:start w:val="1"/>
      <w:numFmt w:val="decimal"/>
      <w:lvlText w:val="%4."/>
      <w:lvlJc w:val="left"/>
      <w:pPr>
        <w:ind w:left="2900" w:hanging="360"/>
      </w:pPr>
    </w:lvl>
    <w:lvl w:ilvl="4">
      <w:start w:val="1"/>
      <w:numFmt w:val="lowerLetter"/>
      <w:lvlText w:val="%5."/>
      <w:lvlJc w:val="left"/>
      <w:pPr>
        <w:ind w:left="3620" w:hanging="360"/>
      </w:pPr>
    </w:lvl>
    <w:lvl w:ilvl="5">
      <w:start w:val="1"/>
      <w:numFmt w:val="lowerRoman"/>
      <w:lvlText w:val="%6."/>
      <w:lvlJc w:val="right"/>
      <w:pPr>
        <w:ind w:left="4340" w:hanging="180"/>
      </w:pPr>
    </w:lvl>
    <w:lvl w:ilvl="6">
      <w:start w:val="1"/>
      <w:numFmt w:val="decimal"/>
      <w:lvlText w:val="%7."/>
      <w:lvlJc w:val="left"/>
      <w:pPr>
        <w:ind w:left="5060" w:hanging="360"/>
      </w:pPr>
    </w:lvl>
    <w:lvl w:ilvl="7">
      <w:start w:val="1"/>
      <w:numFmt w:val="lowerLetter"/>
      <w:lvlText w:val="%8."/>
      <w:lvlJc w:val="left"/>
      <w:pPr>
        <w:ind w:left="5780" w:hanging="360"/>
      </w:pPr>
    </w:lvl>
    <w:lvl w:ilvl="8">
      <w:start w:val="1"/>
      <w:numFmt w:val="lowerRoman"/>
      <w:lvlText w:val="%9."/>
      <w:lvlJc w:val="right"/>
      <w:pPr>
        <w:ind w:left="6500" w:hanging="180"/>
      </w:pPr>
    </w:lvl>
  </w:abstractNum>
  <w:abstractNum w:abstractNumId="1" w15:restartNumberingAfterBreak="0">
    <w:nsid w:val="4F540048"/>
    <w:multiLevelType w:val="multilevel"/>
    <w:tmpl w:val="ED380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1218F4"/>
    <w:multiLevelType w:val="multilevel"/>
    <w:tmpl w:val="EA10149C"/>
    <w:lvl w:ilvl="0">
      <w:start w:val="1"/>
      <w:numFmt w:val="decimal"/>
      <w:lvlText w:val="%1."/>
      <w:lvlJc w:val="left"/>
      <w:pPr>
        <w:ind w:left="740" w:hanging="360"/>
      </w:pPr>
    </w:lvl>
    <w:lvl w:ilvl="1">
      <w:start w:val="1"/>
      <w:numFmt w:val="lowerLetter"/>
      <w:lvlText w:val="%2."/>
      <w:lvlJc w:val="left"/>
      <w:pPr>
        <w:ind w:left="1460" w:hanging="360"/>
      </w:pPr>
    </w:lvl>
    <w:lvl w:ilvl="2">
      <w:start w:val="1"/>
      <w:numFmt w:val="lowerRoman"/>
      <w:lvlText w:val="%3."/>
      <w:lvlJc w:val="right"/>
      <w:pPr>
        <w:ind w:left="2180" w:hanging="180"/>
      </w:pPr>
    </w:lvl>
    <w:lvl w:ilvl="3">
      <w:start w:val="1"/>
      <w:numFmt w:val="decimal"/>
      <w:lvlText w:val="%4."/>
      <w:lvlJc w:val="left"/>
      <w:pPr>
        <w:ind w:left="2900" w:hanging="360"/>
      </w:pPr>
    </w:lvl>
    <w:lvl w:ilvl="4">
      <w:start w:val="1"/>
      <w:numFmt w:val="lowerLetter"/>
      <w:lvlText w:val="%5."/>
      <w:lvlJc w:val="left"/>
      <w:pPr>
        <w:ind w:left="3620" w:hanging="360"/>
      </w:pPr>
    </w:lvl>
    <w:lvl w:ilvl="5">
      <w:start w:val="1"/>
      <w:numFmt w:val="lowerRoman"/>
      <w:lvlText w:val="%6."/>
      <w:lvlJc w:val="right"/>
      <w:pPr>
        <w:ind w:left="4340" w:hanging="180"/>
      </w:pPr>
    </w:lvl>
    <w:lvl w:ilvl="6">
      <w:start w:val="1"/>
      <w:numFmt w:val="decimal"/>
      <w:lvlText w:val="%7."/>
      <w:lvlJc w:val="left"/>
      <w:pPr>
        <w:ind w:left="5060" w:hanging="360"/>
      </w:pPr>
    </w:lvl>
    <w:lvl w:ilvl="7">
      <w:start w:val="1"/>
      <w:numFmt w:val="lowerLetter"/>
      <w:lvlText w:val="%8."/>
      <w:lvlJc w:val="left"/>
      <w:pPr>
        <w:ind w:left="5780" w:hanging="360"/>
      </w:pPr>
    </w:lvl>
    <w:lvl w:ilvl="8">
      <w:start w:val="1"/>
      <w:numFmt w:val="lowerRoman"/>
      <w:lvlText w:val="%9."/>
      <w:lvlJc w:val="right"/>
      <w:pPr>
        <w:ind w:left="6500" w:hanging="180"/>
      </w:pPr>
    </w:lvl>
  </w:abstractNum>
  <w:num w:numId="1" w16cid:durableId="1434743878">
    <w:abstractNumId w:val="2"/>
  </w:num>
  <w:num w:numId="2" w16cid:durableId="1213617307">
    <w:abstractNumId w:val="0"/>
  </w:num>
  <w:num w:numId="3" w16cid:durableId="1056054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A7"/>
    <w:rsid w:val="000C0548"/>
    <w:rsid w:val="000E3366"/>
    <w:rsid w:val="0015113F"/>
    <w:rsid w:val="001D4A75"/>
    <w:rsid w:val="00392773"/>
    <w:rsid w:val="003A24AF"/>
    <w:rsid w:val="00433D93"/>
    <w:rsid w:val="004722E7"/>
    <w:rsid w:val="005205C2"/>
    <w:rsid w:val="0053347D"/>
    <w:rsid w:val="00595534"/>
    <w:rsid w:val="005F3BBD"/>
    <w:rsid w:val="0068556C"/>
    <w:rsid w:val="006928BD"/>
    <w:rsid w:val="007C2C4F"/>
    <w:rsid w:val="00870491"/>
    <w:rsid w:val="008A2FA7"/>
    <w:rsid w:val="008D298C"/>
    <w:rsid w:val="00927EC4"/>
    <w:rsid w:val="009F4E28"/>
    <w:rsid w:val="00BE7C74"/>
    <w:rsid w:val="00E33800"/>
    <w:rsid w:val="00E86439"/>
    <w:rsid w:val="00FB1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33C3"/>
  <w15:docId w15:val="{4AEC5002-B23B-4CC1-887F-E01F99C4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B064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64B0"/>
    <w:rPr>
      <w:color w:val="0000FF"/>
      <w:u w:val="single"/>
    </w:rPr>
  </w:style>
  <w:style w:type="table" w:styleId="TableGrid">
    <w:name w:val="Table Grid"/>
    <w:basedOn w:val="TableNormal"/>
    <w:uiPriority w:val="39"/>
    <w:rsid w:val="00356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433D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7729">
      <w:bodyDiv w:val="1"/>
      <w:marLeft w:val="0"/>
      <w:marRight w:val="0"/>
      <w:marTop w:val="0"/>
      <w:marBottom w:val="0"/>
      <w:divBdr>
        <w:top w:val="none" w:sz="0" w:space="0" w:color="auto"/>
        <w:left w:val="none" w:sz="0" w:space="0" w:color="auto"/>
        <w:bottom w:val="none" w:sz="0" w:space="0" w:color="auto"/>
        <w:right w:val="none" w:sz="0" w:space="0" w:color="auto"/>
      </w:divBdr>
    </w:div>
    <w:div w:id="364449804">
      <w:bodyDiv w:val="1"/>
      <w:marLeft w:val="0"/>
      <w:marRight w:val="0"/>
      <w:marTop w:val="0"/>
      <w:marBottom w:val="0"/>
      <w:divBdr>
        <w:top w:val="none" w:sz="0" w:space="0" w:color="auto"/>
        <w:left w:val="none" w:sz="0" w:space="0" w:color="auto"/>
        <w:bottom w:val="none" w:sz="0" w:space="0" w:color="auto"/>
        <w:right w:val="none" w:sz="0" w:space="0" w:color="auto"/>
      </w:divBdr>
    </w:div>
    <w:div w:id="1837961971">
      <w:bodyDiv w:val="1"/>
      <w:marLeft w:val="0"/>
      <w:marRight w:val="0"/>
      <w:marTop w:val="0"/>
      <w:marBottom w:val="0"/>
      <w:divBdr>
        <w:top w:val="none" w:sz="0" w:space="0" w:color="auto"/>
        <w:left w:val="none" w:sz="0" w:space="0" w:color="auto"/>
        <w:bottom w:val="none" w:sz="0" w:space="0" w:color="auto"/>
        <w:right w:val="none" w:sz="0" w:space="0" w:color="auto"/>
      </w:divBdr>
    </w:div>
    <w:div w:id="1882473110">
      <w:bodyDiv w:val="1"/>
      <w:marLeft w:val="0"/>
      <w:marRight w:val="0"/>
      <w:marTop w:val="0"/>
      <w:marBottom w:val="0"/>
      <w:divBdr>
        <w:top w:val="none" w:sz="0" w:space="0" w:color="auto"/>
        <w:left w:val="none" w:sz="0" w:space="0" w:color="auto"/>
        <w:bottom w:val="none" w:sz="0" w:space="0" w:color="auto"/>
        <w:right w:val="none" w:sz="0" w:space="0" w:color="auto"/>
      </w:divBdr>
    </w:div>
    <w:div w:id="1899438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almart.com/ip/Planters-Deluxe-Whole-Cashews-18-25-oz-Canister/1724768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almart.com/ip/Great-Value-100-Pasteurized-Orange-Juice-with-No-Pulp-52-fl-oz/403284742?athbdg=L160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xPxq3MDm2NKCuGqaKt9oWmNCnA==">AMUW2mWdaBGMoAUqzI6sLBG5mpm/1d8yqcPgRorA0rYQiYEDM6HTMya2pHyAzZjSAqrN01/Dv3KXEYWBphnMOhKHuXwwfBfdZqJnJpX/j2DIudtwXCQI6dDgq7JuEWG7yLA8zQa5C0EmAy7aG/iLZIeuUb1gKGzq+w==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Desmond Hughes</cp:lastModifiedBy>
  <cp:revision>2</cp:revision>
  <dcterms:created xsi:type="dcterms:W3CDTF">2023-02-17T21:28:00Z</dcterms:created>
  <dcterms:modified xsi:type="dcterms:W3CDTF">2023-02-17T21:28:00Z</dcterms:modified>
</cp:coreProperties>
</file>