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88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B7F14" w14:paraId="668556C8" w14:textId="77777777" w:rsidTr="004E358F">
        <w:trPr>
          <w:cantSplit/>
          <w:trHeight w:val="1201"/>
        </w:trPr>
        <w:tc>
          <w:tcPr>
            <w:tcW w:w="9600" w:type="dxa"/>
            <w:hideMark/>
          </w:tcPr>
          <w:p w14:paraId="70437250" w14:textId="77777777" w:rsidR="007B7F14" w:rsidRDefault="007B7F14" w:rsidP="004E358F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E5A1B6" wp14:editId="0579BED4">
                  <wp:extent cx="891540" cy="1005840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F14" w14:paraId="6EC66145" w14:textId="77777777" w:rsidTr="004E358F">
        <w:trPr>
          <w:cantSplit/>
          <w:trHeight w:val="180"/>
        </w:trPr>
        <w:tc>
          <w:tcPr>
            <w:tcW w:w="9600" w:type="dxa"/>
            <w:hideMark/>
          </w:tcPr>
          <w:p w14:paraId="245F1571" w14:textId="77777777" w:rsidR="007B7F14" w:rsidRDefault="007B7F14" w:rsidP="004E358F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Calibri"/>
                <w:caps/>
                <w:sz w:val="24"/>
                <w:szCs w:val="24"/>
              </w:rPr>
            </w:pPr>
            <w:r>
              <w:rPr>
                <w:rFonts w:eastAsia="Calibri"/>
                <w:caps/>
                <w:sz w:val="24"/>
                <w:szCs w:val="24"/>
              </w:rPr>
              <w:t>МИНОБРНАУКИ РОССИИ</w:t>
            </w:r>
          </w:p>
        </w:tc>
      </w:tr>
      <w:tr w:rsidR="007B7F14" w14:paraId="230204FE" w14:textId="77777777" w:rsidTr="004E358F">
        <w:trPr>
          <w:cantSplit/>
          <w:trHeight w:val="2146"/>
        </w:trPr>
        <w:tc>
          <w:tcPr>
            <w:tcW w:w="9600" w:type="dxa"/>
          </w:tcPr>
          <w:p w14:paraId="4B8E905F" w14:textId="77777777"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0" w:name="_Toc11801260"/>
            <w:bookmarkStart w:id="1" w:name="_Toc1432610"/>
            <w:bookmarkStart w:id="2" w:name="_Toc128605014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3745738A" w14:textId="77777777"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3" w:name="_Toc11801261"/>
            <w:bookmarkStart w:id="4" w:name="_Toc1432611"/>
            <w:bookmarkStart w:id="5" w:name="_Toc128605015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7E6E459A" w14:textId="77777777"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6" w:name="_Toc11801262"/>
            <w:bookmarkStart w:id="7" w:name="_Toc1432612"/>
            <w:bookmarkStart w:id="8" w:name="_Toc128605016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6771284B" w14:textId="77777777"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9" w:name="_Toc11801263"/>
            <w:bookmarkStart w:id="10" w:name="_Toc1432613"/>
            <w:bookmarkStart w:id="11" w:name="_Toc128605017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bookmarkStart w:id="12" w:name="_Toc128605018"/>
          <w:p w14:paraId="7B23AF1E" w14:textId="77777777" w:rsidR="007B7F14" w:rsidRPr="003B45A4" w:rsidRDefault="00CF6E00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mc:AlternateContent>
                <mc:Choice Requires="wpc">
                  <w:drawing>
                    <wp:inline distT="0" distB="0" distL="0" distR="0" wp14:anchorId="2A9A7A4C" wp14:editId="035280B1">
                      <wp:extent cx="5829300" cy="342900"/>
                      <wp:effectExtent l="26035" t="4445" r="2540" b="0"/>
                      <wp:docPr id="3" name="Полотно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521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1C19D0FF" id="Полотно 1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521" to="56007,1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  <w:bookmarkEnd w:id="12"/>
          </w:p>
        </w:tc>
      </w:tr>
    </w:tbl>
    <w:p w14:paraId="1F8637C0" w14:textId="77777777" w:rsidR="007B7F14" w:rsidRPr="00CF6E00" w:rsidRDefault="007B7F14" w:rsidP="007B7F14">
      <w:pPr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Институт Информационных Технологий</w:t>
      </w:r>
    </w:p>
    <w:p w14:paraId="7B15926B" w14:textId="77777777" w:rsidR="00C70547" w:rsidRDefault="00C70547" w:rsidP="00C70547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Кафедра практической и прикладной информатики (ППИ)</w:t>
      </w:r>
    </w:p>
    <w:p w14:paraId="059F12A1" w14:textId="77777777" w:rsidR="00C70547" w:rsidRDefault="00C70547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29A526D" w14:textId="77777777" w:rsidR="00C70547" w:rsidRDefault="00C70547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3558F252" w14:textId="77777777" w:rsidR="00C70547" w:rsidRDefault="00C70547" w:rsidP="00C70547">
      <w:pPr>
        <w:shd w:val="clear" w:color="auto" w:fill="FFFFFF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Отчёт</w:t>
      </w:r>
    </w:p>
    <w:p w14:paraId="3054FBA6" w14:textId="77777777" w:rsidR="00C70547" w:rsidRPr="00CF6E00" w:rsidRDefault="00C70547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практическому занятию №</w:t>
      </w:r>
      <w:r w:rsidR="00A14C9E">
        <w:rPr>
          <w:rFonts w:eastAsia="Calibri"/>
          <w:sz w:val="24"/>
          <w:szCs w:val="24"/>
        </w:rPr>
        <w:t>2</w:t>
      </w:r>
    </w:p>
    <w:p w14:paraId="4746CA33" w14:textId="77777777" w:rsidR="00C70547" w:rsidRDefault="00C70547" w:rsidP="00C70547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дисциплине «</w:t>
      </w:r>
      <w:r w:rsidR="00A14C9E" w:rsidRPr="00A14C9E">
        <w:rPr>
          <w:rFonts w:eastAsia="Calibri"/>
          <w:sz w:val="24"/>
          <w:szCs w:val="24"/>
        </w:rPr>
        <w:t>Анализ и концептуальное моделирование систем</w:t>
      </w:r>
      <w:r>
        <w:rPr>
          <w:rFonts w:eastAsia="Calibri"/>
          <w:sz w:val="24"/>
          <w:szCs w:val="24"/>
        </w:rPr>
        <w:t>»</w:t>
      </w:r>
    </w:p>
    <w:p w14:paraId="01C7D787" w14:textId="77777777" w:rsidR="00C70547" w:rsidRDefault="00C70547" w:rsidP="00C70547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6AA41714" w14:textId="77777777" w:rsidR="007B7F14" w:rsidRPr="00E2691C" w:rsidRDefault="00E2691C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  <w:r w:rsidRPr="00E2691C">
        <w:rPr>
          <w:rFonts w:eastAsia="Calibri"/>
          <w:sz w:val="24"/>
          <w:szCs w:val="24"/>
        </w:rPr>
        <w:t xml:space="preserve"> </w:t>
      </w:r>
    </w:p>
    <w:p w14:paraId="34164D95" w14:textId="77777777" w:rsidR="007B7F14" w:rsidRPr="0040365E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56AB2C83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7FD78031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43E0858" w14:textId="2A91F067" w:rsidR="00894459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Выполнил студент группы </w:t>
      </w:r>
      <w:r w:rsidR="00A14C9E" w:rsidRPr="00A14C9E">
        <w:rPr>
          <w:rFonts w:eastAsia="Calibri"/>
          <w:sz w:val="24"/>
          <w:szCs w:val="24"/>
        </w:rPr>
        <w:t>ИВБО-0</w:t>
      </w:r>
      <w:r w:rsidR="00555C6C">
        <w:rPr>
          <w:rFonts w:eastAsia="Calibri"/>
          <w:sz w:val="24"/>
          <w:szCs w:val="24"/>
        </w:rPr>
        <w:t>8</w:t>
      </w:r>
      <w:r w:rsidR="00A14C9E" w:rsidRPr="00A14C9E">
        <w:rPr>
          <w:rFonts w:eastAsia="Calibri"/>
          <w:sz w:val="24"/>
          <w:szCs w:val="24"/>
        </w:rPr>
        <w:t>-2</w:t>
      </w:r>
      <w:r w:rsidR="00555C6C">
        <w:rPr>
          <w:rFonts w:eastAsia="Calibri"/>
          <w:sz w:val="24"/>
          <w:szCs w:val="24"/>
        </w:rPr>
        <w:t>2</w:t>
      </w:r>
      <w:r w:rsidR="00E2691C">
        <w:rPr>
          <w:rFonts w:eastAsia="Calibri"/>
          <w:sz w:val="24"/>
          <w:szCs w:val="24"/>
        </w:rPr>
        <w:tab/>
      </w:r>
      <w:r w:rsidR="00E2691C">
        <w:rPr>
          <w:rFonts w:eastAsia="Calibri"/>
          <w:sz w:val="24"/>
          <w:szCs w:val="24"/>
        </w:rPr>
        <w:tab/>
      </w:r>
      <w:r w:rsidR="00E2691C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="00E2691C" w:rsidRPr="00E2691C">
        <w:rPr>
          <w:rFonts w:ascii="Constantia" w:eastAsia="+mn-ea" w:hAnsi="Constantia" w:cs="+mn-cs"/>
          <w:b/>
          <w:bCs/>
          <w:color w:val="000000"/>
          <w:kern w:val="24"/>
          <w:sz w:val="30"/>
          <w:szCs w:val="30"/>
        </w:rPr>
        <w:t xml:space="preserve">     </w:t>
      </w:r>
      <w:r w:rsidR="00697959">
        <w:rPr>
          <w:rFonts w:eastAsia="Calibri"/>
          <w:iCs/>
          <w:color w:val="000000"/>
          <w:kern w:val="2"/>
          <w:sz w:val="24"/>
          <w:szCs w:val="24"/>
        </w:rPr>
        <w:t>Стецюк В.В.</w:t>
      </w:r>
      <w:r>
        <w:rPr>
          <w:rFonts w:eastAsia="Calibri"/>
          <w:sz w:val="24"/>
          <w:szCs w:val="24"/>
        </w:rPr>
        <w:tab/>
      </w:r>
    </w:p>
    <w:p w14:paraId="5DE9FD21" w14:textId="77777777" w:rsidR="00356B38" w:rsidRDefault="00356B38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1AD2E9B8" w14:textId="7C8B774B" w:rsidR="007B7F14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Работа выполнена</w:t>
      </w:r>
      <w:r>
        <w:rPr>
          <w:rFonts w:eastAsia="Calibri"/>
          <w:sz w:val="24"/>
          <w:szCs w:val="24"/>
        </w:rPr>
        <w:tab/>
        <w:t>«</w:t>
      </w:r>
      <w:r w:rsidR="00356B38">
        <w:rPr>
          <w:rFonts w:eastAsia="Calibri"/>
          <w:sz w:val="24"/>
          <w:szCs w:val="24"/>
        </w:rPr>
        <w:t>25</w:t>
      </w:r>
      <w:r>
        <w:rPr>
          <w:rFonts w:eastAsia="Calibri"/>
          <w:sz w:val="24"/>
          <w:szCs w:val="24"/>
        </w:rPr>
        <w:t xml:space="preserve">» </w:t>
      </w:r>
      <w:r w:rsidR="00356B38">
        <w:rPr>
          <w:rFonts w:eastAsia="Calibri"/>
          <w:sz w:val="24"/>
          <w:szCs w:val="24"/>
        </w:rPr>
        <w:t xml:space="preserve">февраля </w:t>
      </w:r>
      <w:r>
        <w:rPr>
          <w:rFonts w:eastAsia="Calibri"/>
          <w:sz w:val="24"/>
          <w:szCs w:val="24"/>
        </w:rPr>
        <w:t>20</w:t>
      </w:r>
      <w:r w:rsidR="003C4490" w:rsidRPr="003C4490">
        <w:rPr>
          <w:rFonts w:eastAsia="Calibri"/>
          <w:sz w:val="24"/>
          <w:szCs w:val="24"/>
        </w:rPr>
        <w:t>2</w:t>
      </w:r>
      <w:r w:rsidR="00555C6C">
        <w:rPr>
          <w:rFonts w:eastAsia="Calibri"/>
          <w:sz w:val="24"/>
          <w:szCs w:val="24"/>
        </w:rPr>
        <w:t>4</w:t>
      </w:r>
      <w:r>
        <w:rPr>
          <w:rFonts w:eastAsia="Calibri"/>
          <w:sz w:val="24"/>
          <w:szCs w:val="24"/>
        </w:rPr>
        <w:t xml:space="preserve"> г</w:t>
      </w:r>
    </w:p>
    <w:p w14:paraId="46A48BB4" w14:textId="0A0B4376" w:rsidR="00356B38" w:rsidRDefault="00356B38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285CF1D7" w14:textId="29A93F90" w:rsidR="007B7F14" w:rsidRPr="00A67C4A" w:rsidRDefault="00356B38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Проверил старший преподаватель</w:t>
      </w:r>
      <w:r w:rsidRPr="00E2691C">
        <w:rPr>
          <w:rFonts w:ascii="Constantia" w:eastAsia="+mn-ea" w:hAnsi="Constantia" w:cs="+mn-cs"/>
          <w:b/>
          <w:bCs/>
          <w:color w:val="000000"/>
          <w:kern w:val="24"/>
          <w:sz w:val="30"/>
          <w:szCs w:val="30"/>
        </w:rPr>
        <w:t xml:space="preserve">     </w:t>
      </w:r>
      <w:r>
        <w:rPr>
          <w:rFonts w:ascii="Constantia" w:eastAsia="+mn-ea" w:hAnsi="Constantia" w:cs="+mn-cs"/>
          <w:b/>
          <w:bCs/>
          <w:color w:val="000000"/>
          <w:kern w:val="24"/>
          <w:sz w:val="30"/>
          <w:szCs w:val="30"/>
        </w:rPr>
        <w:tab/>
      </w:r>
      <w:r>
        <w:rPr>
          <w:rFonts w:ascii="Constantia" w:eastAsia="+mn-ea" w:hAnsi="Constantia" w:cs="+mn-cs"/>
          <w:b/>
          <w:bCs/>
          <w:color w:val="000000"/>
          <w:kern w:val="24"/>
          <w:sz w:val="30"/>
          <w:szCs w:val="30"/>
        </w:rPr>
        <w:tab/>
      </w:r>
      <w:r>
        <w:rPr>
          <w:rFonts w:ascii="Constantia" w:eastAsia="+mn-ea" w:hAnsi="Constantia" w:cs="+mn-cs"/>
          <w:b/>
          <w:bCs/>
          <w:color w:val="000000"/>
          <w:kern w:val="24"/>
          <w:sz w:val="30"/>
          <w:szCs w:val="30"/>
        </w:rPr>
        <w:tab/>
      </w:r>
      <w:r>
        <w:rPr>
          <w:rFonts w:ascii="Constantia" w:eastAsia="+mn-ea" w:hAnsi="Constantia" w:cs="+mn-cs"/>
          <w:b/>
          <w:bCs/>
          <w:color w:val="000000"/>
          <w:kern w:val="24"/>
          <w:sz w:val="30"/>
          <w:szCs w:val="30"/>
        </w:rPr>
        <w:tab/>
      </w:r>
      <w:r>
        <w:rPr>
          <w:rFonts w:ascii="Constantia" w:eastAsia="+mn-ea" w:hAnsi="Constantia" w:cs="+mn-cs"/>
          <w:b/>
          <w:bCs/>
          <w:color w:val="000000"/>
          <w:kern w:val="24"/>
          <w:sz w:val="30"/>
          <w:szCs w:val="30"/>
        </w:rPr>
        <w:tab/>
        <w:t xml:space="preserve">     </w:t>
      </w:r>
      <w:r>
        <w:rPr>
          <w:rFonts w:eastAsia="Calibri"/>
          <w:iCs/>
          <w:color w:val="000000"/>
          <w:kern w:val="2"/>
          <w:sz w:val="24"/>
          <w:szCs w:val="24"/>
        </w:rPr>
        <w:t>Борзых Н.Ю.</w:t>
      </w:r>
      <w:r>
        <w:rPr>
          <w:rFonts w:eastAsia="Calibri"/>
          <w:i/>
          <w:sz w:val="24"/>
          <w:szCs w:val="24"/>
        </w:rPr>
        <w:tab/>
      </w:r>
    </w:p>
    <w:p w14:paraId="10B68F36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46A0D6BF" w14:textId="4E996120" w:rsidR="007B7F14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«Зачтено»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«__» _______20</w:t>
      </w:r>
      <w:r w:rsidR="003C4490" w:rsidRPr="00AC5BB3">
        <w:rPr>
          <w:rFonts w:eastAsia="Calibri"/>
          <w:sz w:val="24"/>
          <w:szCs w:val="24"/>
        </w:rPr>
        <w:t>2</w:t>
      </w:r>
      <w:r w:rsidR="00555C6C">
        <w:rPr>
          <w:rFonts w:eastAsia="Calibri"/>
          <w:sz w:val="24"/>
          <w:szCs w:val="24"/>
        </w:rPr>
        <w:t>4</w:t>
      </w:r>
      <w:r>
        <w:rPr>
          <w:rFonts w:eastAsia="Calibri"/>
          <w:sz w:val="24"/>
          <w:szCs w:val="24"/>
        </w:rPr>
        <w:t xml:space="preserve"> г.</w:t>
      </w:r>
      <w:r>
        <w:rPr>
          <w:rFonts w:eastAsia="Calibri"/>
          <w:sz w:val="24"/>
          <w:szCs w:val="24"/>
        </w:rPr>
        <w:tab/>
      </w:r>
    </w:p>
    <w:p w14:paraId="235B25D8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sz w:val="24"/>
          <w:szCs w:val="24"/>
        </w:rPr>
      </w:pPr>
    </w:p>
    <w:p w14:paraId="7AC79BBE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56AEC4C7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09BFF0C5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23846D51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2A62754C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1E3AB948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DE2BC5F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0E6171B7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B542DDB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7770031F" w14:textId="77777777" w:rsidR="00894459" w:rsidRDefault="00894459" w:rsidP="00894459">
      <w:pPr>
        <w:spacing w:after="160" w:line="259" w:lineRule="auto"/>
        <w:jc w:val="center"/>
        <w:rPr>
          <w:rFonts w:eastAsia="Calibri"/>
          <w:sz w:val="24"/>
          <w:szCs w:val="24"/>
        </w:rPr>
      </w:pPr>
    </w:p>
    <w:p w14:paraId="1F34B0ED" w14:textId="644B9BA8" w:rsidR="007B7F14" w:rsidRPr="00A14C9E" w:rsidRDefault="00A14C9E" w:rsidP="00894459">
      <w:pPr>
        <w:spacing w:after="160" w:line="259" w:lineRule="auto"/>
        <w:jc w:val="center"/>
        <w:rPr>
          <w:b/>
          <w:bCs/>
        </w:rPr>
      </w:pPr>
      <w:r>
        <w:rPr>
          <w:rFonts w:eastAsia="Calibri"/>
          <w:sz w:val="24"/>
          <w:szCs w:val="24"/>
        </w:rPr>
        <w:t>Москва 202</w:t>
      </w:r>
      <w:r w:rsidR="00555C6C">
        <w:rPr>
          <w:rFonts w:eastAsia="Calibri"/>
          <w:sz w:val="24"/>
          <w:szCs w:val="24"/>
        </w:rPr>
        <w:t>4</w:t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-9648100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7446E5" w14:textId="77777777" w:rsidR="00A14C9E" w:rsidRDefault="008F790D" w:rsidP="008F790D">
          <w:pPr>
            <w:pStyle w:val="aa"/>
            <w:spacing w:line="480" w:lineRule="auto"/>
            <w:jc w:val="center"/>
          </w:pPr>
          <w:r>
            <w:t>СОДЕРЖАНИЕ</w:t>
          </w:r>
        </w:p>
        <w:p w14:paraId="5ED08E04" w14:textId="041739CD" w:rsidR="008F790D" w:rsidRDefault="00A14C9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605019" w:history="1">
            <w:r w:rsidR="008F790D" w:rsidRPr="002266B4">
              <w:rPr>
                <w:rStyle w:val="ab"/>
                <w:noProof/>
              </w:rPr>
              <w:t>ЦЕЛЬ РАБОТЫ. ЗАДАНИЕ</w:t>
            </w:r>
            <w:r w:rsidR="008F790D">
              <w:rPr>
                <w:noProof/>
                <w:webHidden/>
              </w:rPr>
              <w:tab/>
            </w:r>
            <w:r w:rsidR="008F790D">
              <w:rPr>
                <w:noProof/>
                <w:webHidden/>
              </w:rPr>
              <w:fldChar w:fldCharType="begin"/>
            </w:r>
            <w:r w:rsidR="008F790D">
              <w:rPr>
                <w:noProof/>
                <w:webHidden/>
              </w:rPr>
              <w:instrText xml:space="preserve"> PAGEREF _Toc128605019 \h </w:instrText>
            </w:r>
            <w:r w:rsidR="008F790D">
              <w:rPr>
                <w:noProof/>
                <w:webHidden/>
              </w:rPr>
            </w:r>
            <w:r w:rsidR="008F790D">
              <w:rPr>
                <w:noProof/>
                <w:webHidden/>
              </w:rPr>
              <w:fldChar w:fldCharType="separate"/>
            </w:r>
            <w:r w:rsidR="005F05F2">
              <w:rPr>
                <w:noProof/>
                <w:webHidden/>
              </w:rPr>
              <w:t>3</w:t>
            </w:r>
            <w:r w:rsidR="008F790D">
              <w:rPr>
                <w:noProof/>
                <w:webHidden/>
              </w:rPr>
              <w:fldChar w:fldCharType="end"/>
            </w:r>
          </w:hyperlink>
        </w:p>
        <w:p w14:paraId="01E50C98" w14:textId="25E61250" w:rsidR="008F790D" w:rsidRDefault="00C61F6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605020" w:history="1">
            <w:r w:rsidR="008F790D" w:rsidRPr="002266B4">
              <w:rPr>
                <w:rStyle w:val="ab"/>
                <w:noProof/>
              </w:rPr>
              <w:t>ОПИСАНИЕ ЭТАПОВ ВЫПОЛНЕНИЯ РАБОТЫ</w:t>
            </w:r>
            <w:r w:rsidR="008F790D">
              <w:rPr>
                <w:noProof/>
                <w:webHidden/>
              </w:rPr>
              <w:tab/>
            </w:r>
            <w:r w:rsidR="008F790D">
              <w:rPr>
                <w:noProof/>
                <w:webHidden/>
              </w:rPr>
              <w:fldChar w:fldCharType="begin"/>
            </w:r>
            <w:r w:rsidR="008F790D">
              <w:rPr>
                <w:noProof/>
                <w:webHidden/>
              </w:rPr>
              <w:instrText xml:space="preserve"> PAGEREF _Toc128605020 \h </w:instrText>
            </w:r>
            <w:r w:rsidR="008F790D">
              <w:rPr>
                <w:noProof/>
                <w:webHidden/>
              </w:rPr>
            </w:r>
            <w:r w:rsidR="008F790D">
              <w:rPr>
                <w:noProof/>
                <w:webHidden/>
              </w:rPr>
              <w:fldChar w:fldCharType="separate"/>
            </w:r>
            <w:r w:rsidR="005F05F2">
              <w:rPr>
                <w:noProof/>
                <w:webHidden/>
              </w:rPr>
              <w:t>4</w:t>
            </w:r>
            <w:r w:rsidR="008F790D">
              <w:rPr>
                <w:noProof/>
                <w:webHidden/>
              </w:rPr>
              <w:fldChar w:fldCharType="end"/>
            </w:r>
          </w:hyperlink>
        </w:p>
        <w:p w14:paraId="4B20CE3A" w14:textId="29F37D1D" w:rsidR="008F790D" w:rsidRDefault="00C61F6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8605021" w:history="1">
            <w:r w:rsidR="008F790D" w:rsidRPr="002266B4">
              <w:rPr>
                <w:rStyle w:val="ab"/>
                <w:noProof/>
              </w:rPr>
              <w:t>ВЫВОДЫ О ПРОДЕЛАННОЙ РАБОТЕ</w:t>
            </w:r>
            <w:r w:rsidR="008F790D">
              <w:rPr>
                <w:noProof/>
                <w:webHidden/>
              </w:rPr>
              <w:tab/>
            </w:r>
            <w:r w:rsidR="008F790D">
              <w:rPr>
                <w:noProof/>
                <w:webHidden/>
              </w:rPr>
              <w:fldChar w:fldCharType="begin"/>
            </w:r>
            <w:r w:rsidR="008F790D">
              <w:rPr>
                <w:noProof/>
                <w:webHidden/>
              </w:rPr>
              <w:instrText xml:space="preserve"> PAGEREF _Toc128605021 \h </w:instrText>
            </w:r>
            <w:r w:rsidR="008F790D">
              <w:rPr>
                <w:noProof/>
                <w:webHidden/>
              </w:rPr>
            </w:r>
            <w:r w:rsidR="008F790D">
              <w:rPr>
                <w:noProof/>
                <w:webHidden/>
              </w:rPr>
              <w:fldChar w:fldCharType="separate"/>
            </w:r>
            <w:r w:rsidR="005F05F2">
              <w:rPr>
                <w:noProof/>
                <w:webHidden/>
              </w:rPr>
              <w:t>7</w:t>
            </w:r>
            <w:r w:rsidR="008F790D">
              <w:rPr>
                <w:noProof/>
                <w:webHidden/>
              </w:rPr>
              <w:fldChar w:fldCharType="end"/>
            </w:r>
          </w:hyperlink>
        </w:p>
        <w:p w14:paraId="44946AF4" w14:textId="77777777" w:rsidR="00A14C9E" w:rsidRDefault="00A14C9E">
          <w:r>
            <w:rPr>
              <w:b/>
              <w:bCs/>
            </w:rPr>
            <w:fldChar w:fldCharType="end"/>
          </w:r>
        </w:p>
      </w:sdtContent>
    </w:sdt>
    <w:p w14:paraId="0CD7E1FE" w14:textId="77777777" w:rsidR="00A14C9E" w:rsidRDefault="00A14C9E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1058E76" w14:textId="77777777" w:rsidR="00A14C9E" w:rsidRDefault="00A14C9E" w:rsidP="00A14C9E">
      <w:pPr>
        <w:pStyle w:val="1"/>
      </w:pPr>
      <w:bookmarkStart w:id="13" w:name="_Toc128605019"/>
      <w:r>
        <w:lastRenderedPageBreak/>
        <w:t>ЦЕЛЬ РАБОТЫ. ЗАДАНИЕ</w:t>
      </w:r>
      <w:bookmarkEnd w:id="13"/>
    </w:p>
    <w:p w14:paraId="1BBE53C7" w14:textId="4E64341B" w:rsidR="00697959" w:rsidRDefault="00A14C9E" w:rsidP="00C62777">
      <w:pPr>
        <w:pStyle w:val="ad"/>
        <w:spacing w:before="120" w:line="360" w:lineRule="auto"/>
        <w:ind w:left="142" w:firstLine="567"/>
      </w:pPr>
      <w:r w:rsidRPr="00C62777">
        <w:rPr>
          <w:b/>
          <w:bCs/>
        </w:rPr>
        <w:t>Вариант</w:t>
      </w:r>
      <w:r w:rsidR="00C62777" w:rsidRPr="00C62777">
        <w:rPr>
          <w:b/>
          <w:bCs/>
        </w:rPr>
        <w:t xml:space="preserve"> №23</w:t>
      </w:r>
      <w:r w:rsidRPr="00A14C9E">
        <w:t xml:space="preserve">: </w:t>
      </w:r>
      <w:bookmarkStart w:id="14" w:name="page6R_mcid1411"/>
      <w:bookmarkEnd w:id="14"/>
      <w:r w:rsidR="00697959">
        <w:t>Моделирование организации банковского бизнеса (на примере</w:t>
      </w:r>
    </w:p>
    <w:p w14:paraId="5D371FC1" w14:textId="4173D165" w:rsidR="00A14C9E" w:rsidRDefault="00697959" w:rsidP="00697959">
      <w:pPr>
        <w:pStyle w:val="ad"/>
        <w:spacing w:before="120" w:line="360" w:lineRule="auto"/>
        <w:ind w:left="142"/>
      </w:pPr>
      <w:r>
        <w:t>кредитных операций физических лиц</w:t>
      </w:r>
    </w:p>
    <w:p w14:paraId="26CA159E" w14:textId="77777777" w:rsidR="00202175" w:rsidRDefault="00A14C9E" w:rsidP="00697959">
      <w:pPr>
        <w:ind w:firstLine="709"/>
      </w:pPr>
      <w:r w:rsidRPr="00C62777">
        <w:rPr>
          <w:b/>
          <w:bCs/>
        </w:rPr>
        <w:t>Цель работы</w:t>
      </w:r>
      <w:r>
        <w:t xml:space="preserve">: изучить основные элементы и правила построения диаграммы вариантов использования. </w:t>
      </w:r>
    </w:p>
    <w:p w14:paraId="31AC1475" w14:textId="77777777" w:rsidR="00A14C9E" w:rsidRPr="00A14C9E" w:rsidRDefault="00A14C9E" w:rsidP="00697959">
      <w:pPr>
        <w:ind w:firstLine="709"/>
      </w:pPr>
      <w:r w:rsidRPr="00C62777">
        <w:rPr>
          <w:b/>
          <w:bCs/>
        </w:rPr>
        <w:t>Задачи</w:t>
      </w:r>
      <w:r>
        <w:t>: описать функции рассматриваемой системы с помощью диаграммы вариантов использования</w:t>
      </w:r>
    </w:p>
    <w:p w14:paraId="10CA06BE" w14:textId="43F161CD" w:rsidR="00EA275F" w:rsidRPr="00697959" w:rsidRDefault="00A14C9E" w:rsidP="00EA275F">
      <w:pPr>
        <w:pStyle w:val="ac"/>
        <w:rPr>
          <w:lang w:val="ru-RU"/>
        </w:rPr>
      </w:pPr>
      <w:r w:rsidRPr="00697959">
        <w:rPr>
          <w:lang w:val="ru-RU"/>
        </w:rPr>
        <w:br w:type="page"/>
      </w:r>
    </w:p>
    <w:p w14:paraId="31999FFA" w14:textId="31715974" w:rsidR="00A14C9E" w:rsidRDefault="00A14C9E">
      <w:pPr>
        <w:spacing w:after="160" w:line="259" w:lineRule="auto"/>
        <w:jc w:val="left"/>
      </w:pPr>
    </w:p>
    <w:p w14:paraId="6D9AFAA1" w14:textId="77777777" w:rsidR="00A14C9E" w:rsidRDefault="00A14C9E" w:rsidP="00A14C9E">
      <w:pPr>
        <w:pStyle w:val="1"/>
      </w:pPr>
      <w:bookmarkStart w:id="15" w:name="_Toc128605020"/>
      <w:r>
        <w:t>ОПИСАНИЕ ЭТАПОВ ВЫПОЛНЕНИЯ РАБОТЫ</w:t>
      </w:r>
      <w:bookmarkEnd w:id="15"/>
    </w:p>
    <w:p w14:paraId="2999BFBA" w14:textId="46B19228" w:rsidR="007076D0" w:rsidRDefault="007076D0" w:rsidP="00001664">
      <w:pPr>
        <w:ind w:firstLine="709"/>
      </w:pPr>
      <w:r w:rsidRPr="00892355">
        <w:rPr>
          <w:noProof/>
        </w:rPr>
        <w:drawing>
          <wp:anchor distT="0" distB="0" distL="114300" distR="114300" simplePos="0" relativeHeight="251659264" behindDoc="1" locked="0" layoutInCell="1" allowOverlap="1" wp14:anchorId="1443D352" wp14:editId="65787308">
            <wp:simplePos x="0" y="0"/>
            <wp:positionH relativeFrom="column">
              <wp:posOffset>692150</wp:posOffset>
            </wp:positionH>
            <wp:positionV relativeFrom="paragraph">
              <wp:posOffset>1205230</wp:posOffset>
            </wp:positionV>
            <wp:extent cx="4861560" cy="3573780"/>
            <wp:effectExtent l="0" t="0" r="0" b="7620"/>
            <wp:wrapTight wrapText="bothSides">
              <wp:wrapPolygon edited="0">
                <wp:start x="0" y="0"/>
                <wp:lineTo x="0" y="21531"/>
                <wp:lineTo x="21498" y="21531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175">
        <w:t xml:space="preserve">Построим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</w:t>
      </w:r>
    </w:p>
    <w:p w14:paraId="6D8DF742" w14:textId="48E58CBF" w:rsidR="00202175" w:rsidRPr="00202175" w:rsidRDefault="00202175" w:rsidP="007076D0"/>
    <w:p w14:paraId="7A539A15" w14:textId="0B4A7410" w:rsidR="00CF6E00" w:rsidRDefault="00CF6E00" w:rsidP="00894459">
      <w:pPr>
        <w:spacing w:after="160" w:line="259" w:lineRule="auto"/>
        <w:jc w:val="center"/>
      </w:pPr>
    </w:p>
    <w:p w14:paraId="3649C2BA" w14:textId="7240A8A9" w:rsidR="007076D0" w:rsidRPr="00001664" w:rsidRDefault="007076D0" w:rsidP="00894459">
      <w:pPr>
        <w:spacing w:after="160" w:line="259" w:lineRule="auto"/>
        <w:jc w:val="center"/>
      </w:pPr>
    </w:p>
    <w:p w14:paraId="744B0240" w14:textId="0A41F04E" w:rsidR="00202175" w:rsidRDefault="00202175" w:rsidP="00202175">
      <w:pPr>
        <w:spacing w:after="160" w:line="259" w:lineRule="auto"/>
        <w:jc w:val="center"/>
      </w:pPr>
      <w:r>
        <w:t>Рисунок 1.1 – Диаграмма вариантов для банка</w:t>
      </w:r>
    </w:p>
    <w:p w14:paraId="7CA23D5E" w14:textId="277A33A2" w:rsidR="00CF6E00" w:rsidRDefault="00202175" w:rsidP="00202175">
      <w:pPr>
        <w:spacing w:after="160" w:line="259" w:lineRule="auto"/>
        <w:ind w:firstLine="708"/>
      </w:pPr>
      <w:r>
        <w:t>Заполни</w:t>
      </w:r>
      <w:r w:rsidR="00424F83">
        <w:t>м</w:t>
      </w:r>
      <w:r>
        <w:t xml:space="preserve"> таблицу на основе полученной диаграммы.</w:t>
      </w:r>
    </w:p>
    <w:p w14:paraId="161B83BA" w14:textId="20339E35" w:rsidR="00E74104" w:rsidRPr="00E74104" w:rsidRDefault="00E74104" w:rsidP="00E74104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</w:rPr>
        <w:t>Таблица 1 – Описание взаимодействий актеров и вариантов использования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8"/>
        <w:gridCol w:w="3207"/>
        <w:gridCol w:w="3212"/>
      </w:tblGrid>
      <w:tr w:rsidR="00CF6E00" w14:paraId="79529D79" w14:textId="77777777" w:rsidTr="00CF6E00">
        <w:tc>
          <w:tcPr>
            <w:tcW w:w="3284" w:type="dxa"/>
          </w:tcPr>
          <w:p w14:paraId="7719438B" w14:textId="77777777" w:rsidR="00CF6E00" w:rsidRPr="00CF6E00" w:rsidRDefault="00CF6E00" w:rsidP="00894459">
            <w:pPr>
              <w:spacing w:after="160" w:line="259" w:lineRule="auto"/>
              <w:jc w:val="center"/>
            </w:pPr>
            <w:r>
              <w:t>Актер</w:t>
            </w:r>
            <w:r>
              <w:rPr>
                <w:lang w:val="en-US"/>
              </w:rPr>
              <w:t>/</w:t>
            </w:r>
            <w:r>
              <w:t>ВИ</w:t>
            </w:r>
          </w:p>
        </w:tc>
        <w:tc>
          <w:tcPr>
            <w:tcW w:w="3284" w:type="dxa"/>
          </w:tcPr>
          <w:p w14:paraId="1F412A34" w14:textId="77777777" w:rsidR="00CF6E00" w:rsidRPr="00CF6E00" w:rsidRDefault="00CF6E00" w:rsidP="00894459">
            <w:pPr>
              <w:spacing w:after="160" w:line="259" w:lineRule="auto"/>
              <w:jc w:val="center"/>
            </w:pPr>
            <w:r>
              <w:t>Тип связи</w:t>
            </w:r>
          </w:p>
        </w:tc>
        <w:tc>
          <w:tcPr>
            <w:tcW w:w="3285" w:type="dxa"/>
          </w:tcPr>
          <w:p w14:paraId="21FCC65D" w14:textId="77777777" w:rsidR="00CF6E00" w:rsidRPr="00CF6E00" w:rsidRDefault="00CF6E00" w:rsidP="00894459">
            <w:pPr>
              <w:spacing w:after="160" w:line="259" w:lineRule="auto"/>
              <w:jc w:val="center"/>
            </w:pPr>
            <w:r>
              <w:t>Вариант использования</w:t>
            </w:r>
          </w:p>
        </w:tc>
      </w:tr>
      <w:tr w:rsidR="00CF6E00" w14:paraId="1DC14662" w14:textId="77777777" w:rsidTr="00CF6E00">
        <w:tc>
          <w:tcPr>
            <w:tcW w:w="3284" w:type="dxa"/>
          </w:tcPr>
          <w:p w14:paraId="717013EE" w14:textId="77777777" w:rsidR="00CF6E00" w:rsidRPr="00CF6E00" w:rsidRDefault="00CF6E00" w:rsidP="00894459">
            <w:pPr>
              <w:spacing w:after="160" w:line="259" w:lineRule="auto"/>
              <w:jc w:val="center"/>
            </w:pPr>
            <w:r>
              <w:t>Клиент</w:t>
            </w:r>
          </w:p>
        </w:tc>
        <w:tc>
          <w:tcPr>
            <w:tcW w:w="3284" w:type="dxa"/>
          </w:tcPr>
          <w:p w14:paraId="73B97DBB" w14:textId="77777777" w:rsidR="00CF6E00" w:rsidRDefault="00CF6E00" w:rsidP="00894459">
            <w:pPr>
              <w:spacing w:after="160" w:line="259" w:lineRule="auto"/>
              <w:jc w:val="center"/>
              <w:rPr>
                <w:lang w:val="en-US"/>
              </w:rPr>
            </w:pPr>
            <w:r>
              <w:t>Направленная ассоциация</w:t>
            </w:r>
          </w:p>
        </w:tc>
        <w:tc>
          <w:tcPr>
            <w:tcW w:w="3285" w:type="dxa"/>
          </w:tcPr>
          <w:p w14:paraId="2E195AE8" w14:textId="3119D55B" w:rsidR="00CF6E00" w:rsidRPr="00EA275F" w:rsidRDefault="00CF6E00" w:rsidP="00894459">
            <w:pPr>
              <w:spacing w:after="160" w:line="259" w:lineRule="auto"/>
              <w:jc w:val="center"/>
            </w:pPr>
            <w:r>
              <w:t>Снять</w:t>
            </w:r>
            <w:r w:rsidR="00EA275F">
              <w:t xml:space="preserve"> деньги со счета</w:t>
            </w:r>
            <w:r>
              <w:t xml:space="preserve"> или пополнить</w:t>
            </w:r>
            <w:r w:rsidR="00EA275F">
              <w:t xml:space="preserve"> счет</w:t>
            </w:r>
          </w:p>
        </w:tc>
      </w:tr>
      <w:tr w:rsidR="00CF6E00" w14:paraId="5015D309" w14:textId="77777777" w:rsidTr="00CF6E00">
        <w:tc>
          <w:tcPr>
            <w:tcW w:w="3284" w:type="dxa"/>
          </w:tcPr>
          <w:p w14:paraId="1AB5D7C0" w14:textId="26E88D69" w:rsidR="00CF6E00" w:rsidRPr="00EA275F" w:rsidRDefault="00CF6E00" w:rsidP="00894459">
            <w:pPr>
              <w:spacing w:after="160" w:line="259" w:lineRule="auto"/>
              <w:jc w:val="center"/>
            </w:pPr>
            <w:r>
              <w:t>Снять</w:t>
            </w:r>
            <w:r w:rsidR="00EA275F">
              <w:t xml:space="preserve"> деньги со счета</w:t>
            </w:r>
          </w:p>
        </w:tc>
        <w:tc>
          <w:tcPr>
            <w:tcW w:w="3284" w:type="dxa"/>
          </w:tcPr>
          <w:p w14:paraId="4D22926D" w14:textId="77777777" w:rsidR="00CF6E00" w:rsidRDefault="00CF6E00" w:rsidP="00894459">
            <w:pPr>
              <w:spacing w:after="160" w:line="259" w:lineRule="auto"/>
              <w:jc w:val="center"/>
              <w:rPr>
                <w:lang w:val="en-US"/>
              </w:rPr>
            </w:pPr>
            <w:r>
              <w:t>Расширение</w:t>
            </w:r>
          </w:p>
        </w:tc>
        <w:tc>
          <w:tcPr>
            <w:tcW w:w="3285" w:type="dxa"/>
          </w:tcPr>
          <w:p w14:paraId="425849D9" w14:textId="4C0A89F1" w:rsidR="00CF6E00" w:rsidRPr="00CF6E00" w:rsidRDefault="00CF6E00" w:rsidP="00CF6E00">
            <w:pPr>
              <w:spacing w:after="160" w:line="259" w:lineRule="auto"/>
              <w:jc w:val="center"/>
            </w:pPr>
            <w:r>
              <w:t>Закрыть</w:t>
            </w:r>
            <w:r w:rsidR="00EA275F">
              <w:t xml:space="preserve"> счет</w:t>
            </w:r>
            <w:r>
              <w:t xml:space="preserve"> </w:t>
            </w:r>
          </w:p>
        </w:tc>
      </w:tr>
      <w:tr w:rsidR="00CF6E00" w14:paraId="7CD57E25" w14:textId="77777777" w:rsidTr="00CF6E00">
        <w:tc>
          <w:tcPr>
            <w:tcW w:w="3284" w:type="dxa"/>
          </w:tcPr>
          <w:p w14:paraId="704DEBDD" w14:textId="65862AFA" w:rsidR="00CF6E00" w:rsidRPr="00EA275F" w:rsidRDefault="00CF6E00" w:rsidP="00894459">
            <w:pPr>
              <w:spacing w:after="160" w:line="259" w:lineRule="auto"/>
              <w:jc w:val="center"/>
            </w:pPr>
            <w:r>
              <w:t>Пополнить</w:t>
            </w:r>
            <w:r w:rsidR="00EA275F">
              <w:t xml:space="preserve"> счет</w:t>
            </w:r>
          </w:p>
        </w:tc>
        <w:tc>
          <w:tcPr>
            <w:tcW w:w="3284" w:type="dxa"/>
          </w:tcPr>
          <w:p w14:paraId="785E7731" w14:textId="77777777" w:rsidR="00CF6E00" w:rsidRDefault="00CF6E00" w:rsidP="00894459">
            <w:pPr>
              <w:spacing w:after="160" w:line="259" w:lineRule="auto"/>
              <w:jc w:val="center"/>
              <w:rPr>
                <w:lang w:val="en-US"/>
              </w:rPr>
            </w:pPr>
            <w:r>
              <w:t>Расширение</w:t>
            </w:r>
          </w:p>
        </w:tc>
        <w:tc>
          <w:tcPr>
            <w:tcW w:w="3285" w:type="dxa"/>
          </w:tcPr>
          <w:p w14:paraId="5B0F8105" w14:textId="713CAB5D" w:rsidR="00CF6E00" w:rsidRPr="00EA275F" w:rsidRDefault="00CF6E00" w:rsidP="00894459">
            <w:pPr>
              <w:spacing w:after="160" w:line="259" w:lineRule="auto"/>
              <w:jc w:val="center"/>
            </w:pPr>
            <w:r>
              <w:t>Открыть</w:t>
            </w:r>
            <w:r w:rsidR="00EA275F">
              <w:t xml:space="preserve"> счет</w:t>
            </w:r>
          </w:p>
        </w:tc>
      </w:tr>
      <w:tr w:rsidR="00CF6E00" w14:paraId="49B8BA89" w14:textId="77777777" w:rsidTr="00CF6E00">
        <w:tc>
          <w:tcPr>
            <w:tcW w:w="3284" w:type="dxa"/>
          </w:tcPr>
          <w:p w14:paraId="25554FC6" w14:textId="77777777" w:rsidR="00CF6E00" w:rsidRPr="00CF6E00" w:rsidRDefault="00CF6E00" w:rsidP="00894459">
            <w:pPr>
              <w:spacing w:after="160" w:line="259" w:lineRule="auto"/>
              <w:jc w:val="center"/>
            </w:pPr>
            <w:r>
              <w:t>Кассир</w:t>
            </w:r>
          </w:p>
        </w:tc>
        <w:tc>
          <w:tcPr>
            <w:tcW w:w="3284" w:type="dxa"/>
          </w:tcPr>
          <w:p w14:paraId="54E21BFF" w14:textId="77777777" w:rsidR="00CF6E00" w:rsidRDefault="00CF6E00" w:rsidP="00894459">
            <w:pPr>
              <w:spacing w:after="160" w:line="259" w:lineRule="auto"/>
              <w:jc w:val="center"/>
              <w:rPr>
                <w:lang w:val="en-US"/>
              </w:rPr>
            </w:pPr>
            <w:r>
              <w:t>Простая ассоциация</w:t>
            </w:r>
          </w:p>
        </w:tc>
        <w:tc>
          <w:tcPr>
            <w:tcW w:w="3285" w:type="dxa"/>
          </w:tcPr>
          <w:p w14:paraId="0158E0E7" w14:textId="6FB22900" w:rsidR="00CF6E00" w:rsidRPr="00EA275F" w:rsidRDefault="00EA275F" w:rsidP="00894459">
            <w:pPr>
              <w:spacing w:after="160" w:line="259" w:lineRule="auto"/>
              <w:jc w:val="center"/>
            </w:pPr>
            <w:r>
              <w:t>Снять деньги со счета или пополнить счет</w:t>
            </w:r>
          </w:p>
        </w:tc>
      </w:tr>
      <w:tr w:rsidR="00CF6E00" w14:paraId="0758B186" w14:textId="77777777" w:rsidTr="00CF6E00">
        <w:tc>
          <w:tcPr>
            <w:tcW w:w="3284" w:type="dxa"/>
          </w:tcPr>
          <w:p w14:paraId="4ED8F196" w14:textId="77777777" w:rsidR="00CF6E00" w:rsidRDefault="00CF6E00" w:rsidP="00894459">
            <w:pPr>
              <w:spacing w:after="160" w:line="259" w:lineRule="auto"/>
              <w:jc w:val="center"/>
            </w:pPr>
            <w:r>
              <w:t>Операционист</w:t>
            </w:r>
          </w:p>
        </w:tc>
        <w:tc>
          <w:tcPr>
            <w:tcW w:w="3284" w:type="dxa"/>
          </w:tcPr>
          <w:p w14:paraId="73B8E84C" w14:textId="77777777" w:rsidR="00CF6E00" w:rsidRDefault="00CF6E00" w:rsidP="00894459">
            <w:pPr>
              <w:spacing w:after="160" w:line="259" w:lineRule="auto"/>
              <w:jc w:val="center"/>
              <w:rPr>
                <w:lang w:val="en-US"/>
              </w:rPr>
            </w:pPr>
            <w:r>
              <w:t>Простая ассоциация</w:t>
            </w:r>
          </w:p>
        </w:tc>
        <w:tc>
          <w:tcPr>
            <w:tcW w:w="3285" w:type="dxa"/>
          </w:tcPr>
          <w:p w14:paraId="17B49F87" w14:textId="2E201735" w:rsidR="00CF6E00" w:rsidRPr="00CF6E00" w:rsidRDefault="00EA275F" w:rsidP="00894459">
            <w:pPr>
              <w:spacing w:after="160" w:line="259" w:lineRule="auto"/>
              <w:jc w:val="center"/>
            </w:pPr>
            <w:r>
              <w:t>Снять деньги со счета или пополнить счет</w:t>
            </w:r>
          </w:p>
        </w:tc>
      </w:tr>
    </w:tbl>
    <w:p w14:paraId="709F0CFC" w14:textId="77777777" w:rsidR="00CF6E00" w:rsidRPr="00EA275F" w:rsidRDefault="00CF6E00" w:rsidP="00894459">
      <w:pPr>
        <w:spacing w:after="160" w:line="259" w:lineRule="auto"/>
        <w:jc w:val="center"/>
      </w:pPr>
    </w:p>
    <w:p w14:paraId="20C21F4D" w14:textId="7BF48520" w:rsidR="00202175" w:rsidRDefault="00202175" w:rsidP="00202175">
      <w:pPr>
        <w:spacing w:after="160"/>
        <w:ind w:firstLine="708"/>
      </w:pPr>
      <w:r>
        <w:lastRenderedPageBreak/>
        <w:t xml:space="preserve">Опишем спецификацию функций системы </w:t>
      </w:r>
      <w:proofErr w:type="gramStart"/>
      <w:r w:rsidR="004D0DF9">
        <w:t>банка(</w:t>
      </w:r>
      <w:proofErr w:type="gramEnd"/>
      <w:r w:rsidR="004D0DF9">
        <w:t>кредитных операций)</w:t>
      </w:r>
      <w:r>
        <w:t xml:space="preserve">. Перед построением диаграммы задокументируем потоки событий в системе в таблице. </w:t>
      </w:r>
    </w:p>
    <w:p w14:paraId="6EA41302" w14:textId="73902AF2" w:rsidR="00E74104" w:rsidRPr="00E74104" w:rsidRDefault="00E74104" w:rsidP="00E74104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</w:rPr>
        <w:t>Таблица</w:t>
      </w:r>
      <w:r>
        <w:rPr>
          <w:i/>
          <w:iCs/>
          <w:sz w:val="24"/>
        </w:rPr>
        <w:t xml:space="preserve"> 2</w:t>
      </w:r>
      <w:r>
        <w:rPr>
          <w:i/>
          <w:iCs/>
          <w:sz w:val="24"/>
        </w:rPr>
        <w:t xml:space="preserve"> – Потоки событий и их описание</w:t>
      </w:r>
    </w:p>
    <w:tbl>
      <w:tblPr>
        <w:tblStyle w:val="a9"/>
        <w:tblW w:w="9693" w:type="dxa"/>
        <w:tblLook w:val="04A0" w:firstRow="1" w:lastRow="0" w:firstColumn="1" w:lastColumn="0" w:noHBand="0" w:noVBand="1"/>
      </w:tblPr>
      <w:tblGrid>
        <w:gridCol w:w="4845"/>
        <w:gridCol w:w="4848"/>
      </w:tblGrid>
      <w:tr w:rsidR="00697959" w14:paraId="28826307" w14:textId="77777777" w:rsidTr="0081270C">
        <w:trPr>
          <w:trHeight w:val="541"/>
        </w:trPr>
        <w:tc>
          <w:tcPr>
            <w:tcW w:w="4845" w:type="dxa"/>
          </w:tcPr>
          <w:p w14:paraId="52379B46" w14:textId="2C4B1A91" w:rsidR="00697959" w:rsidRPr="00A14C9E" w:rsidRDefault="00697959" w:rsidP="00697959">
            <w:pPr>
              <w:spacing w:after="160" w:line="259" w:lineRule="auto"/>
              <w:jc w:val="center"/>
            </w:pPr>
            <w:r w:rsidRPr="00202DBA">
              <w:rPr>
                <w:b/>
                <w:bCs/>
              </w:rPr>
              <w:t>Поток событий</w:t>
            </w:r>
          </w:p>
        </w:tc>
        <w:tc>
          <w:tcPr>
            <w:tcW w:w="4848" w:type="dxa"/>
          </w:tcPr>
          <w:p w14:paraId="3A4C9F27" w14:textId="34736E6C" w:rsidR="00697959" w:rsidRPr="00CF6E00" w:rsidRDefault="00697959" w:rsidP="00697959">
            <w:pPr>
              <w:spacing w:after="160" w:line="259" w:lineRule="auto"/>
              <w:jc w:val="center"/>
            </w:pPr>
            <w:r w:rsidRPr="00202DBA">
              <w:rPr>
                <w:b/>
                <w:bCs/>
              </w:rPr>
              <w:t>Описание потока</w:t>
            </w:r>
          </w:p>
        </w:tc>
      </w:tr>
      <w:tr w:rsidR="00697959" w14:paraId="15FC8FAB" w14:textId="77777777" w:rsidTr="0081270C">
        <w:trPr>
          <w:trHeight w:val="541"/>
        </w:trPr>
        <w:tc>
          <w:tcPr>
            <w:tcW w:w="4845" w:type="dxa"/>
          </w:tcPr>
          <w:p w14:paraId="479BC545" w14:textId="3E057F59" w:rsidR="00697959" w:rsidRDefault="00697959" w:rsidP="00697959">
            <w:pPr>
              <w:spacing w:after="160" w:line="259" w:lineRule="auto"/>
              <w:jc w:val="center"/>
            </w:pPr>
            <w:r>
              <w:t>Прием данных из внешних источников</w:t>
            </w:r>
          </w:p>
        </w:tc>
        <w:tc>
          <w:tcPr>
            <w:tcW w:w="4848" w:type="dxa"/>
          </w:tcPr>
          <w:p w14:paraId="3DEBB146" w14:textId="59C78546" w:rsidR="00697959" w:rsidRDefault="00697959" w:rsidP="00697959">
            <w:pPr>
              <w:spacing w:after="160" w:line="259" w:lineRule="auto"/>
              <w:jc w:val="center"/>
            </w:pPr>
            <w:r w:rsidRPr="00CE025A">
              <w:t>автоматический сбор данных о заемщиках из различных внешних источников, таких как банковские системы, кредитные бюро, государственные реестры</w:t>
            </w:r>
          </w:p>
        </w:tc>
      </w:tr>
      <w:tr w:rsidR="00697959" w14:paraId="63B26CFF" w14:textId="77777777" w:rsidTr="0081270C">
        <w:trPr>
          <w:trHeight w:val="541"/>
        </w:trPr>
        <w:tc>
          <w:tcPr>
            <w:tcW w:w="4845" w:type="dxa"/>
          </w:tcPr>
          <w:p w14:paraId="6B5A8F78" w14:textId="726D8D0B" w:rsidR="00697959" w:rsidRPr="00D327C7" w:rsidRDefault="00697959" w:rsidP="00697959">
            <w:pPr>
              <w:spacing w:after="160" w:line="259" w:lineRule="auto"/>
              <w:jc w:val="center"/>
            </w:pPr>
            <w:r>
              <w:t>П</w:t>
            </w:r>
            <w:r w:rsidRPr="00CE025A">
              <w:t>роверка заемщика по реестрам</w:t>
            </w:r>
          </w:p>
        </w:tc>
        <w:tc>
          <w:tcPr>
            <w:tcW w:w="4848" w:type="dxa"/>
          </w:tcPr>
          <w:p w14:paraId="0C3EE3B6" w14:textId="045BE4FD" w:rsidR="00697959" w:rsidRDefault="00697959" w:rsidP="00697959">
            <w:pPr>
              <w:spacing w:after="160" w:line="259" w:lineRule="auto"/>
              <w:jc w:val="center"/>
            </w:pPr>
            <w:r w:rsidRPr="00CE025A">
              <w:t>автоматическая проверка данных о заемщике в различных реестрах (реестре должников, судебных базах данны</w:t>
            </w:r>
            <w:r>
              <w:t xml:space="preserve">х) </w:t>
            </w:r>
            <w:r w:rsidRPr="00CE025A">
              <w:t>для оценки его кредитоспособности</w:t>
            </w:r>
          </w:p>
        </w:tc>
      </w:tr>
      <w:tr w:rsidR="00697959" w14:paraId="32145A77" w14:textId="77777777" w:rsidTr="0081270C">
        <w:trPr>
          <w:trHeight w:val="541"/>
        </w:trPr>
        <w:tc>
          <w:tcPr>
            <w:tcW w:w="4845" w:type="dxa"/>
          </w:tcPr>
          <w:p w14:paraId="714DA714" w14:textId="6209D4D2" w:rsidR="00697959" w:rsidRPr="00D327C7" w:rsidRDefault="00697959" w:rsidP="00697959">
            <w:pPr>
              <w:spacing w:after="160" w:line="259" w:lineRule="auto"/>
              <w:jc w:val="center"/>
            </w:pPr>
            <w:r>
              <w:t>Скоринг</w:t>
            </w:r>
          </w:p>
        </w:tc>
        <w:tc>
          <w:tcPr>
            <w:tcW w:w="4848" w:type="dxa"/>
          </w:tcPr>
          <w:p w14:paraId="4B0FA406" w14:textId="78CEDC69" w:rsidR="00697959" w:rsidRPr="00603060" w:rsidRDefault="00697959" w:rsidP="00697959">
            <w:pPr>
              <w:spacing w:after="160" w:line="259" w:lineRule="auto"/>
              <w:jc w:val="center"/>
            </w:pPr>
            <w:r w:rsidRPr="00CE025A">
              <w:t xml:space="preserve">вычисление </w:t>
            </w:r>
            <w:proofErr w:type="spellStart"/>
            <w:r w:rsidRPr="00CE025A">
              <w:t>скорингового</w:t>
            </w:r>
            <w:proofErr w:type="spellEnd"/>
            <w:r w:rsidRPr="00CE025A">
              <w:t xml:space="preserve"> балла на основе анализа данных о заемщике для принятия решения о выдаче кредита</w:t>
            </w:r>
          </w:p>
        </w:tc>
      </w:tr>
      <w:tr w:rsidR="00697959" w14:paraId="5AA7A354" w14:textId="77777777" w:rsidTr="0081270C">
        <w:trPr>
          <w:trHeight w:val="541"/>
        </w:trPr>
        <w:tc>
          <w:tcPr>
            <w:tcW w:w="4845" w:type="dxa"/>
          </w:tcPr>
          <w:p w14:paraId="49F8B923" w14:textId="6F93ECB7" w:rsidR="00697959" w:rsidRPr="00D327C7" w:rsidRDefault="00697959" w:rsidP="00697959">
            <w:pPr>
              <w:spacing w:after="160" w:line="259" w:lineRule="auto"/>
              <w:jc w:val="center"/>
            </w:pPr>
            <w:r>
              <w:t>Представление персонального плана</w:t>
            </w:r>
          </w:p>
        </w:tc>
        <w:tc>
          <w:tcPr>
            <w:tcW w:w="4848" w:type="dxa"/>
          </w:tcPr>
          <w:p w14:paraId="65E343A9" w14:textId="59A99C80" w:rsidR="00697959" w:rsidRDefault="00697959" w:rsidP="00697959">
            <w:pPr>
              <w:spacing w:after="160" w:line="259" w:lineRule="auto"/>
              <w:jc w:val="center"/>
            </w:pPr>
            <w:r>
              <w:t>Включает себя подбор выгодных условий, как для банка, так и для заемщика</w:t>
            </w:r>
          </w:p>
        </w:tc>
      </w:tr>
      <w:tr w:rsidR="004D0DF9" w14:paraId="71182CB6" w14:textId="77777777" w:rsidTr="0081270C">
        <w:trPr>
          <w:trHeight w:val="541"/>
        </w:trPr>
        <w:tc>
          <w:tcPr>
            <w:tcW w:w="4845" w:type="dxa"/>
          </w:tcPr>
          <w:p w14:paraId="295176B2" w14:textId="2FC0AD1E" w:rsidR="004D0DF9" w:rsidRDefault="004D0DF9" w:rsidP="00697959">
            <w:pPr>
              <w:spacing w:after="160" w:line="259" w:lineRule="auto"/>
              <w:jc w:val="center"/>
            </w:pPr>
            <w:r>
              <w:t>Кредитный запрос</w:t>
            </w:r>
          </w:p>
        </w:tc>
        <w:tc>
          <w:tcPr>
            <w:tcW w:w="4848" w:type="dxa"/>
          </w:tcPr>
          <w:p w14:paraId="3543476F" w14:textId="623CD924" w:rsidR="004D0DF9" w:rsidRDefault="004D0DF9" w:rsidP="00697959">
            <w:pPr>
              <w:spacing w:after="160" w:line="259" w:lineRule="auto"/>
              <w:jc w:val="center"/>
            </w:pPr>
            <w:r>
              <w:t>Заемщик запрашивает средства у банка</w:t>
            </w:r>
          </w:p>
        </w:tc>
      </w:tr>
      <w:tr w:rsidR="004D0DF9" w14:paraId="6FF8887D" w14:textId="77777777" w:rsidTr="0081270C">
        <w:trPr>
          <w:trHeight w:val="541"/>
        </w:trPr>
        <w:tc>
          <w:tcPr>
            <w:tcW w:w="4845" w:type="dxa"/>
          </w:tcPr>
          <w:p w14:paraId="59BCE167" w14:textId="3273AF87" w:rsidR="004D0DF9" w:rsidRDefault="004D0DF9" w:rsidP="00697959">
            <w:pPr>
              <w:spacing w:after="160" w:line="259" w:lineRule="auto"/>
              <w:jc w:val="center"/>
            </w:pPr>
            <w:r>
              <w:t>Решение по кредиту</w:t>
            </w:r>
          </w:p>
        </w:tc>
        <w:tc>
          <w:tcPr>
            <w:tcW w:w="4848" w:type="dxa"/>
          </w:tcPr>
          <w:p w14:paraId="3E2015FE" w14:textId="7C666BFF" w:rsidR="004D0DF9" w:rsidRDefault="004D0DF9" w:rsidP="00697959">
            <w:pPr>
              <w:spacing w:after="160" w:line="259" w:lineRule="auto"/>
              <w:jc w:val="center"/>
            </w:pPr>
            <w:r>
              <w:t>Банк выдвигает свое финальное решение, выдавать ли кредит заемщику</w:t>
            </w:r>
          </w:p>
        </w:tc>
      </w:tr>
    </w:tbl>
    <w:p w14:paraId="6054E04A" w14:textId="77777777" w:rsidR="002239F4" w:rsidRPr="00424F83" w:rsidRDefault="002239F4" w:rsidP="002239F4">
      <w:pPr>
        <w:spacing w:after="160" w:line="259" w:lineRule="auto"/>
      </w:pPr>
    </w:p>
    <w:p w14:paraId="332D6D92" w14:textId="77777777" w:rsidR="00202175" w:rsidRDefault="00202175" w:rsidP="00202175">
      <w:pPr>
        <w:ind w:firstLine="708"/>
      </w:pPr>
      <w:r>
        <w:t>Изобразим спецификацию функций системы, описанной ранее через диаграмму вариантов использования.</w:t>
      </w:r>
      <w:r w:rsidR="00424F83">
        <w:t xml:space="preserve"> (Рисунок 1.2)</w:t>
      </w:r>
    </w:p>
    <w:p w14:paraId="70D14916" w14:textId="463277B6" w:rsidR="005A57F5" w:rsidRPr="007076D0" w:rsidRDefault="00E74104" w:rsidP="00202175">
      <w:pPr>
        <w:ind w:firstLine="708"/>
      </w:pPr>
      <w:r w:rsidRPr="00E74104">
        <w:rPr>
          <w:noProof/>
          <w:lang w:eastAsia="ru-RU"/>
        </w:rPr>
        <w:lastRenderedPageBreak/>
        <w:drawing>
          <wp:inline distT="0" distB="0" distL="0" distR="0" wp14:anchorId="19274DFF" wp14:editId="7D295962">
            <wp:extent cx="5478415" cy="34512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643" cy="34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8B4" w:rsidRPr="006168B4">
        <w:rPr>
          <w:noProof/>
          <w:lang w:eastAsia="ru-RU"/>
        </w:rPr>
        <w:t xml:space="preserve"> </w:t>
      </w:r>
      <w:r w:rsidR="00973A3D" w:rsidRPr="00973A3D">
        <w:rPr>
          <w:noProof/>
          <w:lang w:eastAsia="ru-RU"/>
        </w:rPr>
        <w:t xml:space="preserve"> </w:t>
      </w:r>
    </w:p>
    <w:p w14:paraId="27EDC309" w14:textId="5D1CFE56" w:rsidR="00424F83" w:rsidRDefault="00424F83" w:rsidP="00424F83">
      <w:pPr>
        <w:ind w:firstLine="708"/>
        <w:jc w:val="center"/>
      </w:pPr>
      <w:r>
        <w:t xml:space="preserve">Рисунок 1.2 - </w:t>
      </w:r>
      <w:r w:rsidR="008F790D">
        <w:t xml:space="preserve">Диаграмма вариантов для </w:t>
      </w:r>
      <w:r w:rsidR="00001664">
        <w:t>кредитных операций</w:t>
      </w:r>
    </w:p>
    <w:p w14:paraId="675FF56D" w14:textId="77777777" w:rsidR="00202175" w:rsidRPr="00202175" w:rsidRDefault="00202175" w:rsidP="00202175">
      <w:pPr>
        <w:ind w:firstLine="708"/>
      </w:pPr>
    </w:p>
    <w:p w14:paraId="67574989" w14:textId="77777777" w:rsidR="00202175" w:rsidRDefault="0020217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AACFF0A" w14:textId="77777777" w:rsidR="00A14C9E" w:rsidRDefault="00A14C9E" w:rsidP="00A14C9E">
      <w:pPr>
        <w:pStyle w:val="1"/>
      </w:pPr>
      <w:bookmarkStart w:id="16" w:name="_Toc128605021"/>
      <w:r>
        <w:lastRenderedPageBreak/>
        <w:t>ВЫВОДЫ О ПРОДЕЛАННОЙ РАБОТЕ</w:t>
      </w:r>
      <w:bookmarkEnd w:id="16"/>
    </w:p>
    <w:p w14:paraId="79C0D62E" w14:textId="37031F55" w:rsidR="008F790D" w:rsidRPr="008F790D" w:rsidRDefault="008F790D" w:rsidP="008F790D">
      <w:pPr>
        <w:ind w:firstLine="708"/>
      </w:pPr>
      <w:r>
        <w:t xml:space="preserve">Были изучены основные элементы и правила построения диаграммы вариантов использования, составлена таблица по одной из полученных диаграмм и расписаны потоки событий для </w:t>
      </w:r>
      <w:r w:rsidR="00697959">
        <w:t>банковской структуры (кредитных операций)</w:t>
      </w:r>
      <w:r>
        <w:t>.</w:t>
      </w:r>
    </w:p>
    <w:sectPr w:rsidR="008F790D" w:rsidRPr="008F790D" w:rsidSect="00C3003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6D3CE" w14:textId="77777777" w:rsidR="00C61F64" w:rsidRDefault="00C61F64" w:rsidP="00DE6939">
      <w:pPr>
        <w:spacing w:line="240" w:lineRule="auto"/>
      </w:pPr>
      <w:r>
        <w:separator/>
      </w:r>
    </w:p>
  </w:endnote>
  <w:endnote w:type="continuationSeparator" w:id="0">
    <w:p w14:paraId="58D4D9E3" w14:textId="77777777" w:rsidR="00C61F64" w:rsidRDefault="00C61F64" w:rsidP="00DE6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F513" w14:textId="77777777" w:rsidR="00C61F64" w:rsidRDefault="00C61F64" w:rsidP="00DE6939">
      <w:pPr>
        <w:spacing w:line="240" w:lineRule="auto"/>
      </w:pPr>
      <w:r>
        <w:separator/>
      </w:r>
    </w:p>
  </w:footnote>
  <w:footnote w:type="continuationSeparator" w:id="0">
    <w:p w14:paraId="5A3B2F54" w14:textId="77777777" w:rsidR="00C61F64" w:rsidRDefault="00C61F64" w:rsidP="00DE69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8F"/>
    <w:rsid w:val="00001664"/>
    <w:rsid w:val="00025FEF"/>
    <w:rsid w:val="0003546A"/>
    <w:rsid w:val="00063198"/>
    <w:rsid w:val="000E3810"/>
    <w:rsid w:val="000F49E1"/>
    <w:rsid w:val="000F511C"/>
    <w:rsid w:val="001225BD"/>
    <w:rsid w:val="0016581B"/>
    <w:rsid w:val="001758D2"/>
    <w:rsid w:val="00185F46"/>
    <w:rsid w:val="00193BD3"/>
    <w:rsid w:val="001D4C2E"/>
    <w:rsid w:val="001F4A7A"/>
    <w:rsid w:val="00202175"/>
    <w:rsid w:val="00205999"/>
    <w:rsid w:val="002239F4"/>
    <w:rsid w:val="002462A1"/>
    <w:rsid w:val="0027643E"/>
    <w:rsid w:val="00294F5B"/>
    <w:rsid w:val="002B380B"/>
    <w:rsid w:val="002D26EE"/>
    <w:rsid w:val="00356B38"/>
    <w:rsid w:val="003917A9"/>
    <w:rsid w:val="003C4490"/>
    <w:rsid w:val="003D3605"/>
    <w:rsid w:val="0040365E"/>
    <w:rsid w:val="00424F83"/>
    <w:rsid w:val="0043117F"/>
    <w:rsid w:val="004446F0"/>
    <w:rsid w:val="00453793"/>
    <w:rsid w:val="0049243F"/>
    <w:rsid w:val="004D0DF9"/>
    <w:rsid w:val="004D3A67"/>
    <w:rsid w:val="004D7BCE"/>
    <w:rsid w:val="004F476F"/>
    <w:rsid w:val="00555C6C"/>
    <w:rsid w:val="0058377B"/>
    <w:rsid w:val="005A57F5"/>
    <w:rsid w:val="005D4B46"/>
    <w:rsid w:val="005F05F2"/>
    <w:rsid w:val="005F4F65"/>
    <w:rsid w:val="00603060"/>
    <w:rsid w:val="006168B4"/>
    <w:rsid w:val="0062135A"/>
    <w:rsid w:val="00624BD5"/>
    <w:rsid w:val="00697959"/>
    <w:rsid w:val="007076D0"/>
    <w:rsid w:val="007B7F14"/>
    <w:rsid w:val="0081270C"/>
    <w:rsid w:val="00834615"/>
    <w:rsid w:val="00846568"/>
    <w:rsid w:val="00894459"/>
    <w:rsid w:val="008B2004"/>
    <w:rsid w:val="008D50BE"/>
    <w:rsid w:val="008F790D"/>
    <w:rsid w:val="009141F7"/>
    <w:rsid w:val="009626AA"/>
    <w:rsid w:val="00973A3D"/>
    <w:rsid w:val="009A5FC4"/>
    <w:rsid w:val="00A14C9E"/>
    <w:rsid w:val="00A4166C"/>
    <w:rsid w:val="00A67C4A"/>
    <w:rsid w:val="00A86C87"/>
    <w:rsid w:val="00A96F38"/>
    <w:rsid w:val="00AC5BB3"/>
    <w:rsid w:val="00C3003C"/>
    <w:rsid w:val="00C41BDE"/>
    <w:rsid w:val="00C61F64"/>
    <w:rsid w:val="00C62777"/>
    <w:rsid w:val="00C64A7D"/>
    <w:rsid w:val="00C66334"/>
    <w:rsid w:val="00C70547"/>
    <w:rsid w:val="00CA017A"/>
    <w:rsid w:val="00CA47F7"/>
    <w:rsid w:val="00CD6D70"/>
    <w:rsid w:val="00CF6E00"/>
    <w:rsid w:val="00D0302B"/>
    <w:rsid w:val="00D1429B"/>
    <w:rsid w:val="00D327C7"/>
    <w:rsid w:val="00D37B02"/>
    <w:rsid w:val="00D846E4"/>
    <w:rsid w:val="00DC25BD"/>
    <w:rsid w:val="00DC5D5A"/>
    <w:rsid w:val="00DE6939"/>
    <w:rsid w:val="00E2691C"/>
    <w:rsid w:val="00E4718F"/>
    <w:rsid w:val="00E74104"/>
    <w:rsid w:val="00EA275F"/>
    <w:rsid w:val="00EA3C1D"/>
    <w:rsid w:val="00ED71CB"/>
    <w:rsid w:val="00F45A92"/>
    <w:rsid w:val="00F8627B"/>
    <w:rsid w:val="00FE04C1"/>
    <w:rsid w:val="00FF0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AB31"/>
  <w15:docId w15:val="{22B555AB-8E93-4FB9-BC18-C0786E2B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70C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14C9E"/>
    <w:pPr>
      <w:keepNext/>
      <w:keepLines/>
      <w:ind w:left="709"/>
      <w:jc w:val="left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93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6939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DE693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6939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F51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511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CF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4C9E"/>
    <w:rPr>
      <w:rFonts w:ascii="Times New Roman" w:eastAsiaTheme="majorEastAsia" w:hAnsi="Times New Roman" w:cstheme="majorBidi"/>
      <w:b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14C9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4C9E"/>
    <w:pPr>
      <w:spacing w:after="100"/>
    </w:pPr>
  </w:style>
  <w:style w:type="character" w:styleId="ab">
    <w:name w:val="Hyperlink"/>
    <w:basedOn w:val="a0"/>
    <w:uiPriority w:val="99"/>
    <w:unhideWhenUsed/>
    <w:rsid w:val="00A14C9E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EA275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d">
    <w:name w:val="Body Text"/>
    <w:basedOn w:val="a"/>
    <w:link w:val="ae"/>
    <w:uiPriority w:val="1"/>
    <w:qFormat/>
    <w:rsid w:val="00697959"/>
    <w:pPr>
      <w:widowControl w:val="0"/>
      <w:autoSpaceDE w:val="0"/>
      <w:autoSpaceDN w:val="0"/>
      <w:spacing w:line="240" w:lineRule="auto"/>
      <w:jc w:val="left"/>
    </w:pPr>
    <w:rPr>
      <w:rFonts w:eastAsia="Times New Roman"/>
    </w:rPr>
  </w:style>
  <w:style w:type="character" w:customStyle="1" w:styleId="ae">
    <w:name w:val="Основной текст Знак"/>
    <w:basedOn w:val="a0"/>
    <w:link w:val="ad"/>
    <w:uiPriority w:val="1"/>
    <w:rsid w:val="0069795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00986-1BF0-4C9C-860C-77F938DD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insd</cp:lastModifiedBy>
  <cp:revision>12</cp:revision>
  <cp:lastPrinted>2024-02-26T09:38:00Z</cp:lastPrinted>
  <dcterms:created xsi:type="dcterms:W3CDTF">2024-02-26T07:15:00Z</dcterms:created>
  <dcterms:modified xsi:type="dcterms:W3CDTF">2024-02-26T09:39:00Z</dcterms:modified>
</cp:coreProperties>
</file>