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D4C3C" w14:paraId="761F1849" w14:textId="77777777" w:rsidTr="00684234">
        <w:trPr>
          <w:cantSplit/>
          <w:trHeight w:val="1201"/>
          <w:jc w:val="center"/>
        </w:trPr>
        <w:tc>
          <w:tcPr>
            <w:tcW w:w="9600" w:type="dxa"/>
          </w:tcPr>
          <w:p w14:paraId="56B4EE19" w14:textId="77777777" w:rsidR="00AD4C3C" w:rsidRDefault="00AD4C3C" w:rsidP="00684234">
            <w:pPr>
              <w:widowControl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bookmarkStart w:id="0" w:name="_Toc102076491"/>
            <w:bookmarkStart w:id="1" w:name="_Toc102076516"/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CEAD517" wp14:editId="07FDC0D4">
                  <wp:extent cx="890270" cy="1009015"/>
                  <wp:effectExtent l="0" t="0" r="8890" b="12065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C3C" w14:paraId="18B13495" w14:textId="77777777" w:rsidTr="00684234">
        <w:trPr>
          <w:cantSplit/>
          <w:trHeight w:val="180"/>
          <w:jc w:val="center"/>
        </w:trPr>
        <w:tc>
          <w:tcPr>
            <w:tcW w:w="9600" w:type="dxa"/>
          </w:tcPr>
          <w:p w14:paraId="21F3953E" w14:textId="77777777" w:rsidR="00AD4C3C" w:rsidRDefault="00AD4C3C" w:rsidP="00684234">
            <w:pPr>
              <w:widowControl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AD4C3C" w14:paraId="10AA1B9A" w14:textId="77777777" w:rsidTr="00684234">
        <w:trPr>
          <w:cantSplit/>
          <w:trHeight w:val="2146"/>
          <w:jc w:val="center"/>
        </w:trPr>
        <w:tc>
          <w:tcPr>
            <w:tcW w:w="9600" w:type="dxa"/>
          </w:tcPr>
          <w:p w14:paraId="613AEF6D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2" w:name="_Toc1596148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2"/>
          </w:p>
          <w:p w14:paraId="2D000463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3" w:name="_Toc159614802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3"/>
          </w:p>
          <w:p w14:paraId="74B510FE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4" w:name="_Toc1596148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  <w:bookmarkEnd w:id="4"/>
          </w:p>
          <w:p w14:paraId="6159E7F8" w14:textId="77777777" w:rsidR="00AD4C3C" w:rsidRDefault="00AD4C3C" w:rsidP="00684234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5" w:name="_Toc159614804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5"/>
          </w:p>
          <w:p w14:paraId="5124ED22" w14:textId="77777777" w:rsidR="00AD4C3C" w:rsidRDefault="00AD4C3C" w:rsidP="00684234">
            <w:pPr>
              <w:widowControl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CDB4707" wp14:editId="7340B25A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5E9A8B3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8F1AC26" w14:textId="77777777" w:rsidR="00AD4C3C" w:rsidRPr="00AD4C3C" w:rsidRDefault="00AD4C3C" w:rsidP="00AD4C3C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Институт </w:t>
      </w: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Информационных Технологий</w:t>
      </w:r>
    </w:p>
    <w:p w14:paraId="1A66196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59E957F6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7E06682" w14:textId="46C6A3C2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Pr="00AD4C3C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 xml:space="preserve"> 1</w:t>
      </w:r>
    </w:p>
    <w:p w14:paraId="26C989E1" w14:textId="35A39A76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/>
        </w:rPr>
        <w:t>«Аппаратные ресурсы ПЛИС. Арифметические операции»</w:t>
      </w:r>
    </w:p>
    <w:p w14:paraId="1CBB51DC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59402595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«Схемотехника устройств компьютерных систем»</w:t>
      </w:r>
    </w:p>
    <w:p w14:paraId="0CEEBBF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3DADCFB8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26"/>
      </w:tblGrid>
      <w:tr w:rsidR="00AD4C3C" w:rsidRPr="00AD4C3C" w14:paraId="0A2A6565" w14:textId="77777777" w:rsidTr="00684234">
        <w:tc>
          <w:tcPr>
            <w:tcW w:w="4927" w:type="dxa"/>
          </w:tcPr>
          <w:p w14:paraId="50068947" w14:textId="77777777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25CD54EB" w14:textId="0EF0B91B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ИВБО-0</w:t>
            </w:r>
            <w:r w:rsidR="00804DB4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8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-22</w:t>
            </w:r>
          </w:p>
        </w:tc>
        <w:tc>
          <w:tcPr>
            <w:tcW w:w="4927" w:type="dxa"/>
          </w:tcPr>
          <w:p w14:paraId="513F72F8" w14:textId="340D4BCF" w:rsidR="00AD4C3C" w:rsidRPr="00AD4C3C" w:rsidRDefault="00804DB4" w:rsidP="00AD4C3C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Стецюк В.В.</w:t>
            </w:r>
            <w:r w:rsidR="00AD4C3C"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D4C3C"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AD4C3C" w:rsidRPr="00AD4C3C" w14:paraId="653762FA" w14:textId="77777777" w:rsidTr="00684234">
        <w:tc>
          <w:tcPr>
            <w:tcW w:w="4927" w:type="dxa"/>
          </w:tcPr>
          <w:p w14:paraId="17808A3E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94428FE" w14:textId="77777777" w:rsidR="00AD4C3C" w:rsidRPr="00AD4C3C" w:rsidRDefault="00AD4C3C" w:rsidP="00684234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06E56228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8F34FC1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Дуксин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Н.А.</w:t>
            </w:r>
          </w:p>
          <w:p w14:paraId="194773EF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AD4C3C" w:rsidRPr="00AD4C3C" w14:paraId="4669CDBA" w14:textId="77777777" w:rsidTr="00684234">
        <w:tc>
          <w:tcPr>
            <w:tcW w:w="4927" w:type="dxa"/>
          </w:tcPr>
          <w:p w14:paraId="18DCF1C8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F343AC7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41BFDC2E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86E9C29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</w:t>
            </w:r>
            <w:proofErr w:type="gram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_»_</w:t>
            </w:r>
            <w:proofErr w:type="gram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______2024 г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AD4C3C" w:rsidRPr="00AD4C3C" w14:paraId="2D5793BF" w14:textId="77777777" w:rsidTr="00684234">
        <w:tc>
          <w:tcPr>
            <w:tcW w:w="4927" w:type="dxa"/>
          </w:tcPr>
          <w:p w14:paraId="640623B9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5A95512A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proofErr w:type="gram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</w:t>
            </w:r>
            <w:proofErr w:type="gram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______2024 г.</w:t>
            </w:r>
          </w:p>
        </w:tc>
      </w:tr>
    </w:tbl>
    <w:p w14:paraId="13CBD7E9" w14:textId="77777777" w:rsidR="00AD4C3C" w:rsidRPr="00AD4C3C" w:rsidRDefault="00AD4C3C" w:rsidP="00AD4C3C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E26D11A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0230828E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A0D263B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5805219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26DA371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1C803510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7D807A21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44DA439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45FDE96" w14:textId="77777777" w:rsidR="00AD4C3C" w:rsidRPr="00AB12D6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2024</w:t>
      </w:r>
    </w:p>
    <w:p w14:paraId="4C0496B1" w14:textId="77777777" w:rsidR="000000BB" w:rsidRDefault="000000BB" w:rsidP="00AD4C3C">
      <w:pPr>
        <w:pStyle w:val="1"/>
        <w:spacing w:before="0" w:after="240" w:line="360" w:lineRule="auto"/>
        <w:jc w:val="left"/>
        <w:rPr>
          <w:rFonts w:ascii="Times New Roman" w:hAnsi="Times New Roman" w:cs="Times New Roman"/>
          <w:sz w:val="36"/>
          <w:szCs w:val="36"/>
          <w:lang w:val="ru-RU"/>
        </w:rPr>
        <w:sectPr w:rsidR="000000BB" w:rsidSect="00600A34">
          <w:footerReference w:type="default" r:id="rId10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6" w:name="_Toc146144241"/>
      <w:bookmarkStart w:id="7" w:name="_Toc146181310"/>
      <w:bookmarkStart w:id="8" w:name="_Toc147975561"/>
      <w:bookmarkStart w:id="9" w:name="_Toc148831186"/>
      <w:bookmarkStart w:id="10" w:name="_Toc148831505"/>
      <w:bookmarkStart w:id="11" w:name="_Toc148893877"/>
      <w:bookmarkStart w:id="12" w:name="_Toc151558473"/>
      <w:bookmarkStart w:id="13" w:name="_Toc151905456"/>
      <w:bookmarkStart w:id="14" w:name="_Toc152081185"/>
      <w:bookmarkStart w:id="15" w:name="_Toc152851890"/>
      <w:bookmarkStart w:id="16" w:name="_Toc153127607"/>
      <w:bookmarkStart w:id="17" w:name="_Toc159541104"/>
      <w:bookmarkStart w:id="18" w:name="_Toc159614805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0"/>
      <w:bookmarkEnd w:id="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4BDD005" w14:textId="4CD9A3E4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29348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100C5" w:rsidRPr="009100C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2177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 листингов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16B1">
        <w:rPr>
          <w:rFonts w:ascii="Times New Roman" w:hAnsi="Times New Roman" w:cs="Times New Roman"/>
          <w:sz w:val="28"/>
          <w:szCs w:val="28"/>
          <w:lang w:val="ru-RU"/>
        </w:rPr>
        <w:t>Общее к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9100C5" w:rsidRPr="009372D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19" w:name="_Toc159541105" w:displacedByCustomXml="next"/>
    <w:bookmarkStart w:id="20" w:name="_Toc153127608" w:displacedByCustomXml="next"/>
    <w:bookmarkStart w:id="21" w:name="_Toc151905457" w:displacedByCustomXml="next"/>
    <w:bookmarkStart w:id="22" w:name="_Toc148893878" w:displacedByCustomXml="next"/>
    <w:bookmarkStart w:id="23" w:name="_Toc147975562" w:displacedByCustomXml="next"/>
    <w:bookmarkStart w:id="24" w:name="_Toc146144242" w:displacedByCustomXml="next"/>
    <w:bookmarkStart w:id="25" w:name="_Toc146181311" w:displacedByCustomXml="next"/>
    <w:bookmarkStart w:id="26" w:name="_Toc148831187" w:displacedByCustomXml="next"/>
    <w:bookmarkStart w:id="27" w:name="_Toc148831506" w:displacedByCustomXml="next"/>
    <w:bookmarkStart w:id="28" w:name="_Toc151558474" w:displacedByCustomXml="next"/>
    <w:bookmarkStart w:id="29" w:name="_Toc152081186" w:displacedByCustomXml="next"/>
    <w:bookmarkStart w:id="30" w:name="_Toc152851891" w:displacedByCustomXml="next"/>
    <w:bookmarkStart w:id="31" w:name="_Toc159614806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E3677DD" w14:textId="77777777" w:rsidR="00494912" w:rsidRPr="00121778" w:rsidRDefault="000F2ECB" w:rsidP="000F2ECB">
          <w:pPr>
            <w:pStyle w:val="1"/>
            <w:spacing w:before="0" w:after="240" w:line="360" w:lineRule="auto"/>
            <w:rPr>
              <w:noProof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bookmarkEnd w:id="19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558421E8" w14:textId="6505145E" w:rsidR="00494912" w:rsidRPr="00494912" w:rsidRDefault="009E51F2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7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_Toc159614807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5A3A9" w14:textId="7F89A2A4" w:rsidR="00494912" w:rsidRPr="00494912" w:rsidRDefault="009E51F2" w:rsidP="0049491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8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494912" w:rsidRPr="0049491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ФУНКЦИИ С БЕЗЗНАКОВЫМИ ОПЕРАНДАМИ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_Toc159614808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47730" w14:textId="29A67F78" w:rsidR="00494912" w:rsidRPr="00494912" w:rsidRDefault="009E51F2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9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Реализация функции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_Toc159614809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D62C0" w14:textId="698B2A92" w:rsidR="00494912" w:rsidRPr="00494912" w:rsidRDefault="009E51F2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0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Реализация функции с операндами большей разрядности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_Toc159614810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23252" w14:textId="15541FDF" w:rsidR="00494912" w:rsidRPr="00494912" w:rsidRDefault="009E51F2" w:rsidP="0049491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1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РЕАЛИЗАЦИЯ ФУНКЦИИ СО ЗНАКОВЫМИ ОПЕРАНДАМИ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_Toc159614811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5412" w14:textId="513AA7F0" w:rsidR="00494912" w:rsidRPr="00494912" w:rsidRDefault="009E51F2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2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Реализация функции со знаковыми операндами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_Toc159614812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3201C" w14:textId="6BC58092" w:rsidR="00494912" w:rsidRPr="00494912" w:rsidRDefault="009E51F2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3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Реализация функции со знаковыми операндами большей разрядности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_Toc159614813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3CFC0" w14:textId="0E44011B" w:rsidR="00494912" w:rsidRPr="00494912" w:rsidRDefault="009E51F2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4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_Toc159614814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5E312" w14:textId="15217D41" w:rsidR="00494912" w:rsidRPr="00494912" w:rsidRDefault="009E51F2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5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_Toc159614815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32" w:name="_Toc1596148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32"/>
    </w:p>
    <w:p w14:paraId="5BB5E59A" w14:textId="28CC55EF" w:rsidR="00687CA9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>практической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234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684234" w:rsidRPr="00684234">
        <w:rPr>
          <w:rFonts w:ascii="Times New Roman" w:hAnsi="Times New Roman" w:cs="Times New Roman"/>
          <w:sz w:val="28"/>
          <w:szCs w:val="28"/>
          <w:lang w:val="ru-RU"/>
        </w:rPr>
        <w:t>рассмотреть различные варианты реализации заданной схемы</w:t>
      </w:r>
      <w:r w:rsidR="00B216B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16B1" w:rsidRPr="00B21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16B1" w:rsidRPr="00684234">
        <w:rPr>
          <w:rFonts w:ascii="Times New Roman" w:hAnsi="Times New Roman" w:cs="Times New Roman"/>
          <w:sz w:val="28"/>
          <w:szCs w:val="28"/>
          <w:lang w:val="ru-RU"/>
        </w:rPr>
        <w:t>согласно персональному варианту</w:t>
      </w:r>
      <w:r w:rsidR="00B216B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684234" w:rsidRPr="00684234">
        <w:rPr>
          <w:rFonts w:ascii="Times New Roman" w:hAnsi="Times New Roman" w:cs="Times New Roman"/>
          <w:sz w:val="28"/>
          <w:szCs w:val="28"/>
          <w:lang w:val="ru-RU"/>
        </w:rPr>
        <w:t xml:space="preserve"> проанализировать результаты синтеза и имплементации.</w:t>
      </w:r>
    </w:p>
    <w:p w14:paraId="16DE69B4" w14:textId="44CAFBCB" w:rsidR="00684234" w:rsidRPr="00684234" w:rsidRDefault="00684234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Персональный вариант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 - b &lt;&lt; c * d</m:t>
        </m:r>
      </m:oMath>
    </w:p>
    <w:p w14:paraId="7838510A" w14:textId="7FA5F7B6" w:rsidR="00F340E9" w:rsidRPr="00F340E9" w:rsidRDefault="00F340E9" w:rsidP="00684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5D1F051A" w:rsidR="00367890" w:rsidRDefault="005074EB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33" w:name="_Toc159614808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 БЕЗЗНАКОВЫМИ ОПЕРАНДАМИ</w:t>
      </w:r>
      <w:bookmarkEnd w:id="33"/>
    </w:p>
    <w:p w14:paraId="477E9A51" w14:textId="181DDE13" w:rsidR="000E2833" w:rsidRPr="00367890" w:rsidRDefault="005E6495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4" w:name="_Toc159614809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</w:t>
      </w:r>
      <w:r w:rsidR="005074EB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 анализ задействованных для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этого</w:t>
      </w:r>
      <w:r w:rsidR="005074EB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аппаратных ресурсов</w:t>
      </w:r>
      <w:bookmarkEnd w:id="34"/>
    </w:p>
    <w:p w14:paraId="4EE99D17" w14:textId="6E35B4ED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5074EB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 w:rsidR="00217F86">
        <w:rPr>
          <w:rFonts w:ascii="Times New Roman" w:hAnsi="Times New Roman" w:cs="Times New Roman"/>
          <w:sz w:val="28"/>
          <w:szCs w:val="28"/>
        </w:rPr>
        <w:t>main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Модуль имеет</w:t>
      </w:r>
      <w:r w:rsidR="00217F86" w:rsidRPr="0021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входные порты «</w:t>
      </w:r>
      <w:r w:rsidR="00217F86">
        <w:rPr>
          <w:rFonts w:ascii="Times New Roman" w:hAnsi="Times New Roman" w:cs="Times New Roman"/>
          <w:sz w:val="28"/>
          <w:szCs w:val="28"/>
        </w:rPr>
        <w:t>a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217F86">
        <w:rPr>
          <w:rFonts w:ascii="Times New Roman" w:hAnsi="Times New Roman" w:cs="Times New Roman"/>
          <w:sz w:val="28"/>
          <w:szCs w:val="28"/>
        </w:rPr>
        <w:t>b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217F86">
        <w:rPr>
          <w:rFonts w:ascii="Times New Roman" w:hAnsi="Times New Roman" w:cs="Times New Roman"/>
          <w:sz w:val="28"/>
          <w:szCs w:val="28"/>
        </w:rPr>
        <w:t>c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217F86">
        <w:rPr>
          <w:rFonts w:ascii="Times New Roman" w:hAnsi="Times New Roman" w:cs="Times New Roman"/>
          <w:sz w:val="28"/>
          <w:szCs w:val="28"/>
        </w:rPr>
        <w:t>d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а также выходной порт «</w:t>
      </w:r>
      <w:r w:rsidR="00217F86">
        <w:rPr>
          <w:rFonts w:ascii="Times New Roman" w:hAnsi="Times New Roman" w:cs="Times New Roman"/>
          <w:sz w:val="28"/>
          <w:szCs w:val="28"/>
        </w:rPr>
        <w:t>res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6AEA58" w14:textId="42B107F7" w:rsidR="00A16215" w:rsidRPr="00891A7B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="00217F86">
        <w:rPr>
          <w:rFonts w:ascii="Times New Roman" w:hAnsi="Times New Roman" w:cs="Times New Roman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</w:t>
      </w:r>
      <w:r w:rsidR="002021EB">
        <w:rPr>
          <w:rFonts w:ascii="Times New Roman" w:hAnsi="Times New Roman" w:cs="Times New Roman"/>
          <w:sz w:val="28"/>
          <w:szCs w:val="28"/>
          <w:lang w:val="ru-RU"/>
        </w:rPr>
        <w:t>, данного по персональному варианту</w:t>
      </w:r>
      <w:r w:rsidR="002021EB" w:rsidRPr="004A6C0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C9036C" w:rsidRPr="00C9036C">
        <w:rPr>
          <w:rFonts w:ascii="Times New Roman" w:hAnsi="Times New Roman" w:cs="Times New Roman"/>
          <w:sz w:val="28"/>
          <w:szCs w:val="28"/>
          <w:lang w:val="ru-RU"/>
        </w:rPr>
        <w:t xml:space="preserve">a - b </w:t>
      </w:r>
      <w:proofErr w:type="gramStart"/>
      <w:r w:rsidR="00C9036C" w:rsidRPr="00C9036C">
        <w:rPr>
          <w:rFonts w:ascii="Times New Roman" w:hAnsi="Times New Roman" w:cs="Times New Roman"/>
          <w:sz w:val="28"/>
          <w:szCs w:val="28"/>
          <w:lang w:val="ru-RU"/>
        </w:rPr>
        <w:t>&lt;&lt; c</w:t>
      </w:r>
      <w:proofErr w:type="gramEnd"/>
      <w:r w:rsidR="00C9036C" w:rsidRPr="00C9036C">
        <w:rPr>
          <w:rFonts w:ascii="Times New Roman" w:hAnsi="Times New Roman" w:cs="Times New Roman"/>
          <w:sz w:val="28"/>
          <w:szCs w:val="28"/>
          <w:lang w:val="ru-RU"/>
        </w:rPr>
        <w:t xml:space="preserve"> * 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EF2D7A" w14:textId="0B86B44E" w:rsidR="00891A7B" w:rsidRPr="00D11291" w:rsidRDefault="00891A7B" w:rsidP="008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 верхнего уровня представлен в Листинге 1.1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A1B1C5" w14:textId="300684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функции с беззнаковыми операндами</w:t>
      </w:r>
    </w:p>
    <w:p w14:paraId="64A613B5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524EF43A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   input a, b, c, d,</w:t>
      </w:r>
    </w:p>
    <w:p w14:paraId="39FC2E03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   output [1:0] res); </w:t>
      </w:r>
    </w:p>
    <w:p w14:paraId="1A7DF3DF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D017020" w14:textId="4EBA2592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assign res = </w:t>
      </w:r>
      <w:r w:rsidR="000B4806" w:rsidRPr="000B4806">
        <w:rPr>
          <w:rFonts w:ascii="Courier New" w:hAnsi="Courier New" w:cs="Courier New"/>
        </w:rPr>
        <w:t>a - b &lt;&lt; c * d</w:t>
      </w:r>
      <w:r w:rsidRPr="00940BA4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6B376BB7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37E70B" w14:textId="482C417E" w:rsidR="00891A7B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169D049A" w14:textId="6267F405" w:rsidR="00146A39" w:rsidRPr="00146A39" w:rsidRDefault="00146A39" w:rsidP="00940BA4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Анализируя данный код, имеем входы в один бит размером, следовательно, логика вычислений не будет сложной.</w:t>
      </w:r>
    </w:p>
    <w:p w14:paraId="5A82467F" w14:textId="409F3006" w:rsidR="00891A7B" w:rsidRPr="005E6495" w:rsidRDefault="00891A7B" w:rsidP="00940BA4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 w:rsidR="008413B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141" w:rsidRPr="001F11E7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Использованные </w:t>
      </w:r>
      <w:r w:rsidR="005E6495"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Рисунках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1.1</w:t>
      </w:r>
      <w:r w:rsidR="00DF1D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1.2</w:t>
      </w:r>
      <w:r w:rsidR="00DF1D12">
        <w:rPr>
          <w:rFonts w:ascii="Times New Roman" w:hAnsi="Times New Roman" w:cs="Times New Roman"/>
          <w:sz w:val="28"/>
          <w:szCs w:val="28"/>
          <w:lang w:val="ru-RU"/>
        </w:rPr>
        <w:t xml:space="preserve"> и 1.3.</w:t>
      </w:r>
    </w:p>
    <w:p w14:paraId="3148ACD7" w14:textId="6CF9FE38" w:rsidR="00891A7B" w:rsidRDefault="000B4806" w:rsidP="00891A7B">
      <w:pPr>
        <w:pStyle w:val="aa"/>
        <w:spacing w:before="120"/>
      </w:pPr>
      <w:r w:rsidRPr="000B4806">
        <w:rPr>
          <w:noProof/>
        </w:rPr>
        <w:drawing>
          <wp:inline distT="0" distB="0" distL="0" distR="0" wp14:anchorId="4D9A8C20" wp14:editId="594D14CF">
            <wp:extent cx="1930743" cy="224090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7745" cy="22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730B" w14:textId="761931D0" w:rsidR="00891A7B" w:rsidRDefault="00FB1669" w:rsidP="00891A7B">
      <w:pPr>
        <w:pStyle w:val="aa"/>
      </w:pPr>
      <w:r>
        <w:t>Рисунок 1.1</w:t>
      </w:r>
      <w:r w:rsidR="00891A7B">
        <w:t xml:space="preserve"> — </w:t>
      </w:r>
      <w:r w:rsidR="005E6495">
        <w:t>Размещение модуля на устройстве</w:t>
      </w:r>
    </w:p>
    <w:p w14:paraId="58E4079D" w14:textId="49CD08B5" w:rsidR="00FB1669" w:rsidRDefault="00780D4D" w:rsidP="00FB1669">
      <w:pPr>
        <w:pStyle w:val="aa"/>
        <w:spacing w:before="120"/>
      </w:pPr>
      <w:r w:rsidRPr="00780D4D">
        <w:rPr>
          <w:noProof/>
        </w:rPr>
        <w:lastRenderedPageBreak/>
        <w:drawing>
          <wp:inline distT="0" distB="0" distL="0" distR="0" wp14:anchorId="59D3F081" wp14:editId="6A1DC661">
            <wp:extent cx="5488305" cy="1032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243" cy="10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E7F" w14:textId="0F3B8799" w:rsidR="00FB1669" w:rsidRDefault="00FB1669" w:rsidP="00FB1669">
      <w:pPr>
        <w:pStyle w:val="aa"/>
      </w:pPr>
      <w:r>
        <w:t xml:space="preserve">Рисунок 1.2 — </w:t>
      </w:r>
      <w:r w:rsidR="005E6495">
        <w:t>Отчет по использованию аппаратных ресурсов</w:t>
      </w:r>
    </w:p>
    <w:p w14:paraId="79CDAD1B" w14:textId="74EB2799" w:rsidR="00146A39" w:rsidRDefault="00146A39" w:rsidP="00FB1669">
      <w:pPr>
        <w:pStyle w:val="aa"/>
      </w:pPr>
      <w:r w:rsidRPr="00146A39">
        <w:rPr>
          <w:noProof/>
        </w:rPr>
        <w:drawing>
          <wp:inline distT="0" distB="0" distL="0" distR="0" wp14:anchorId="17B45CFF" wp14:editId="2896A502">
            <wp:extent cx="2872740" cy="12039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642" b="7058"/>
                    <a:stretch/>
                  </pic:blipFill>
                  <pic:spPr bwMode="auto">
                    <a:xfrm>
                      <a:off x="0" y="0"/>
                      <a:ext cx="2873141" cy="120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B08BF" w14:textId="2DC0E8A1" w:rsidR="00146A39" w:rsidRDefault="00146A39" w:rsidP="00732033">
      <w:pPr>
        <w:pStyle w:val="aa"/>
      </w:pPr>
      <w:r>
        <w:t>Рисунок 1.</w:t>
      </w:r>
      <w:r w:rsidR="00FA3094">
        <w:t>3</w:t>
      </w:r>
      <w:r>
        <w:t xml:space="preserve"> — Расширенный отчет по использованию аппаратных ресурсов</w:t>
      </w:r>
    </w:p>
    <w:p w14:paraId="5CA94639" w14:textId="2E5BFAF4" w:rsidR="00DE7218" w:rsidRDefault="00DE7218" w:rsidP="00732033">
      <w:pPr>
        <w:pStyle w:val="aa"/>
      </w:pPr>
      <w:r w:rsidRPr="00DE7218">
        <w:rPr>
          <w:noProof/>
        </w:rPr>
        <w:drawing>
          <wp:inline distT="0" distB="0" distL="0" distR="0" wp14:anchorId="328708BE" wp14:editId="75910985">
            <wp:extent cx="5417820" cy="2398365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504" cy="24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C829" w14:textId="71FE5C52" w:rsidR="00DE7218" w:rsidRDefault="00DE7218" w:rsidP="00DE7218">
      <w:pPr>
        <w:pStyle w:val="aa"/>
      </w:pPr>
      <w:r>
        <w:t>Рисунок 1.</w:t>
      </w:r>
      <w:r w:rsidR="009100C5" w:rsidRPr="009100C5">
        <w:t>4</w:t>
      </w:r>
      <w:r>
        <w:t xml:space="preserve"> — </w:t>
      </w:r>
      <w:r w:rsidR="009100C5">
        <w:rPr>
          <w:lang w:val="en-US"/>
        </w:rPr>
        <w:t>RTL</w:t>
      </w:r>
      <w:r w:rsidR="009100C5" w:rsidRPr="00F92148">
        <w:t xml:space="preserve"> </w:t>
      </w:r>
      <w:r w:rsidR="009100C5">
        <w:t>схема</w:t>
      </w:r>
    </w:p>
    <w:p w14:paraId="19B730CB" w14:textId="5BDC2792" w:rsidR="00DE7218" w:rsidRDefault="00DF4FA0" w:rsidP="00732033">
      <w:pPr>
        <w:pStyle w:val="aa"/>
      </w:pPr>
      <w:r w:rsidRPr="00DF4FA0">
        <w:rPr>
          <w:noProof/>
        </w:rPr>
        <w:drawing>
          <wp:inline distT="0" distB="0" distL="0" distR="0" wp14:anchorId="6853511A" wp14:editId="58D77705">
            <wp:extent cx="1903095" cy="3050312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224" cy="30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5B0E" w14:textId="77644EE2" w:rsidR="00DF4FA0" w:rsidRDefault="00DF4FA0" w:rsidP="00DF4FA0">
      <w:pPr>
        <w:pStyle w:val="aa"/>
      </w:pPr>
      <w:r>
        <w:t>Рисунок 1.</w:t>
      </w:r>
      <w:r w:rsidR="009100C5">
        <w:rPr>
          <w:lang w:val="en-US"/>
        </w:rPr>
        <w:t>5</w:t>
      </w:r>
      <w:r>
        <w:t xml:space="preserve"> — </w:t>
      </w:r>
      <w:r w:rsidR="009100C5">
        <w:t>Таблица истинности</w:t>
      </w:r>
    </w:p>
    <w:p w14:paraId="27E6E581" w14:textId="3BF9702B" w:rsidR="00DF4FA0" w:rsidRDefault="00DF4FA0" w:rsidP="00732033">
      <w:pPr>
        <w:pStyle w:val="aa"/>
      </w:pPr>
      <w:r w:rsidRPr="00DF4FA0">
        <w:rPr>
          <w:noProof/>
        </w:rPr>
        <w:lastRenderedPageBreak/>
        <w:drawing>
          <wp:inline distT="0" distB="0" distL="0" distR="0" wp14:anchorId="1637B95A" wp14:editId="3D8F4290">
            <wp:extent cx="5221605" cy="21554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370" cy="216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400" w14:textId="347194E4" w:rsidR="00DF4FA0" w:rsidRDefault="00DF4FA0" w:rsidP="00DF4FA0">
      <w:pPr>
        <w:pStyle w:val="aa"/>
      </w:pPr>
      <w:r>
        <w:t>Рисунок 1.</w:t>
      </w:r>
      <w:r w:rsidR="009100C5" w:rsidRPr="009100C5">
        <w:t>6</w:t>
      </w:r>
      <w:r>
        <w:t xml:space="preserve"> — </w:t>
      </w:r>
      <w:r w:rsidR="009100C5">
        <w:t>Схема на этапе имплементации</w:t>
      </w:r>
    </w:p>
    <w:p w14:paraId="2B98F576" w14:textId="43D20771" w:rsidR="00EF77F6" w:rsidRDefault="005E6495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5" w:name="_Toc159614810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 с операндами большей разрядности и анализ задействованных для этого аппаратных ресурсов</w:t>
      </w:r>
      <w:bookmarkEnd w:id="35"/>
    </w:p>
    <w:p w14:paraId="4F34A7D5" w14:textId="321775FD" w:rsidR="000F51CC" w:rsidRDefault="000F51CC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827">
        <w:rPr>
          <w:rFonts w:ascii="Times New Roman" w:hAnsi="Times New Roman" w:cs="Times New Roman"/>
          <w:sz w:val="28"/>
          <w:szCs w:val="28"/>
          <w:lang w:val="ru-RU"/>
        </w:rPr>
        <w:t xml:space="preserve">После увеличения ширины входов и выходов можно увидеть, что использование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умножения</w:t>
      </w:r>
      <w:r w:rsidRPr="00BA0827">
        <w:rPr>
          <w:rFonts w:ascii="Times New Roman" w:hAnsi="Times New Roman" w:cs="Times New Roman"/>
          <w:sz w:val="28"/>
          <w:szCs w:val="28"/>
          <w:lang w:val="ru-RU"/>
        </w:rPr>
        <w:t xml:space="preserve">, как аппаратно-затратной операции, приводит к быстрому росту количества использованных </w:t>
      </w:r>
      <w:r w:rsidRPr="00BA0827">
        <w:rPr>
          <w:rFonts w:ascii="Times New Roman" w:hAnsi="Times New Roman" w:cs="Times New Roman"/>
          <w:sz w:val="28"/>
          <w:szCs w:val="28"/>
        </w:rPr>
        <w:t>LUT</w:t>
      </w:r>
      <w:r w:rsidRPr="00BA08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4800AD" w14:textId="7BE6B37F" w:rsidR="00971877" w:rsidRDefault="00971877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B031E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 для реализации функции с операндами разрядности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1.2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4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125C696D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 беззнаковыми операндами разрядности 3</w:t>
      </w:r>
    </w:p>
    <w:p w14:paraId="6846EA87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03A031C9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input [2:0] a, </w:t>
      </w:r>
    </w:p>
    <w:p w14:paraId="33A29F59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input [2:0] b, </w:t>
      </w:r>
    </w:p>
    <w:p w14:paraId="00C7DD12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input [2:0] c, </w:t>
      </w:r>
    </w:p>
    <w:p w14:paraId="0E78B6D0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input [2:0] d,</w:t>
      </w:r>
    </w:p>
    <w:p w14:paraId="4809F0AD" w14:textId="46F90738" w:rsidR="008413BB" w:rsidRPr="008413BB" w:rsidRDefault="008F1761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    output [</w:t>
      </w:r>
      <w:r w:rsidR="00016E4A" w:rsidRPr="00F53CFF">
        <w:rPr>
          <w:rFonts w:ascii="Courier New" w:hAnsi="Courier New" w:cs="Courier New"/>
          <w:color w:val="333333"/>
          <w:shd w:val="clear" w:color="auto" w:fill="FFFFFF"/>
        </w:rPr>
        <w:t>3</w:t>
      </w:r>
      <w:r w:rsidR="008413BB" w:rsidRPr="008413BB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4062FB25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04997F4" w14:textId="5C544BED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assign res = </w:t>
      </w:r>
      <w:r w:rsidR="000B4806" w:rsidRPr="000B4806">
        <w:rPr>
          <w:rFonts w:ascii="Courier New" w:hAnsi="Courier New" w:cs="Courier New"/>
        </w:rPr>
        <w:t>a - b &lt;&lt; c * d</w:t>
      </w:r>
      <w:r w:rsidRPr="008413BB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1257397F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7E67075" w14:textId="7C68BAF0" w:rsidR="00A86136" w:rsidRPr="008413BB" w:rsidRDefault="00971877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16A04178" w14:textId="7C2AF8FD" w:rsidR="008413BB" w:rsidRPr="005E6495" w:rsidRDefault="008413BB" w:rsidP="008413BB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1.3</w:t>
      </w:r>
      <w:r w:rsidR="000F51C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1.4</w:t>
      </w:r>
      <w:r w:rsidR="000F51CC">
        <w:rPr>
          <w:rFonts w:ascii="Times New Roman" w:hAnsi="Times New Roman" w:cs="Times New Roman"/>
          <w:sz w:val="28"/>
          <w:szCs w:val="28"/>
          <w:lang w:val="ru-RU"/>
        </w:rPr>
        <w:t xml:space="preserve"> и 1.5.</w:t>
      </w:r>
    </w:p>
    <w:p w14:paraId="1CFC5BF5" w14:textId="0D6AF433" w:rsidR="008413BB" w:rsidRDefault="00A07F01" w:rsidP="008413BB">
      <w:pPr>
        <w:pStyle w:val="aa"/>
        <w:spacing w:before="120"/>
      </w:pPr>
      <w:r w:rsidRPr="00A07F01">
        <w:rPr>
          <w:noProof/>
        </w:rPr>
        <w:lastRenderedPageBreak/>
        <w:drawing>
          <wp:inline distT="0" distB="0" distL="0" distR="0" wp14:anchorId="5B26F961" wp14:editId="267A937B">
            <wp:extent cx="2522220" cy="3816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842" cy="38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84CC" w14:textId="2F103383" w:rsidR="008413BB" w:rsidRDefault="008413BB" w:rsidP="008413BB">
      <w:pPr>
        <w:pStyle w:val="aa"/>
      </w:pPr>
      <w:r>
        <w:t>Рисунок 1.</w:t>
      </w:r>
      <w:r w:rsidR="009100C5" w:rsidRPr="009100C5">
        <w:t>7</w:t>
      </w:r>
      <w:r>
        <w:t xml:space="preserve"> — Размещение модуля на устройстве</w:t>
      </w:r>
    </w:p>
    <w:p w14:paraId="49D341D4" w14:textId="732C854D" w:rsidR="008413BB" w:rsidRDefault="00A07F01" w:rsidP="008413BB">
      <w:pPr>
        <w:pStyle w:val="aa"/>
        <w:spacing w:before="120"/>
      </w:pPr>
      <w:r w:rsidRPr="00A07F01">
        <w:rPr>
          <w:noProof/>
        </w:rPr>
        <w:drawing>
          <wp:inline distT="0" distB="0" distL="0" distR="0" wp14:anchorId="0E02C05B" wp14:editId="68C85A3E">
            <wp:extent cx="5246367" cy="10361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042" cy="10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32F0" w14:textId="3D49161E" w:rsidR="008413BB" w:rsidRDefault="008413BB" w:rsidP="008413BB">
      <w:pPr>
        <w:pStyle w:val="aa"/>
      </w:pPr>
      <w:r>
        <w:t>Рисунок 1.</w:t>
      </w:r>
      <w:r w:rsidR="009100C5" w:rsidRPr="009100C5">
        <w:t>8</w:t>
      </w:r>
      <w:r>
        <w:t xml:space="preserve"> — Отчет по использованию аппаратных ресурсов</w:t>
      </w:r>
      <w:r w:rsidR="00E65BB6">
        <w:t xml:space="preserve"> </w:t>
      </w:r>
    </w:p>
    <w:p w14:paraId="05577A12" w14:textId="5C622359" w:rsidR="00732033" w:rsidRDefault="00732033" w:rsidP="008413BB">
      <w:pPr>
        <w:pStyle w:val="aa"/>
      </w:pPr>
      <w:r w:rsidRPr="00732033">
        <w:rPr>
          <w:noProof/>
        </w:rPr>
        <w:drawing>
          <wp:inline distT="0" distB="0" distL="0" distR="0" wp14:anchorId="5D210097" wp14:editId="4A4DC3A5">
            <wp:extent cx="2491740" cy="1763258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4" cy="17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FC74" w14:textId="0143210B" w:rsidR="00732033" w:rsidRDefault="00732033" w:rsidP="00732033">
      <w:pPr>
        <w:pStyle w:val="aa"/>
      </w:pPr>
      <w:r>
        <w:t>Рисунок 1.</w:t>
      </w:r>
      <w:r w:rsidR="009100C5" w:rsidRPr="009100C5">
        <w:t>9</w:t>
      </w:r>
      <w:r>
        <w:t xml:space="preserve"> — Расширенный отчет по использованию аппаратных ресурсов</w:t>
      </w:r>
    </w:p>
    <w:p w14:paraId="7DF7F27D" w14:textId="6D6D767E" w:rsidR="000F51CC" w:rsidRDefault="000F51CC" w:rsidP="00E6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Было задействовано </w:t>
      </w:r>
      <w:r>
        <w:rPr>
          <w:rFonts w:ascii="Times New Roman" w:hAnsi="Times New Roman" w:cs="Times New Roman"/>
          <w:sz w:val="28"/>
          <w:szCs w:val="24"/>
          <w:lang w:val="ru-RU"/>
        </w:rPr>
        <w:t>10</w:t>
      </w: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BA0827">
        <w:rPr>
          <w:rFonts w:ascii="Times New Roman" w:hAnsi="Times New Roman" w:cs="Times New Roman"/>
          <w:sz w:val="28"/>
          <w:szCs w:val="24"/>
        </w:rPr>
        <w:t>LUT</w:t>
      </w: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, что подтверждает выдвинутые предположения. Количество использованных </w:t>
      </w:r>
      <w:r w:rsidRPr="00BA0827">
        <w:rPr>
          <w:rFonts w:ascii="Times New Roman" w:hAnsi="Times New Roman" w:cs="Times New Roman"/>
          <w:sz w:val="28"/>
          <w:szCs w:val="24"/>
        </w:rPr>
        <w:t>LUT</w:t>
      </w: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 растёт </w:t>
      </w:r>
      <w:r>
        <w:rPr>
          <w:rFonts w:ascii="Times New Roman" w:hAnsi="Times New Roman" w:cs="Times New Roman"/>
          <w:sz w:val="28"/>
          <w:szCs w:val="24"/>
          <w:lang w:val="ru-RU"/>
        </w:rPr>
        <w:t>вместе с количеством входов.</w:t>
      </w:r>
    </w:p>
    <w:p w14:paraId="5E2B757D" w14:textId="58B5C456" w:rsidR="000F51CC" w:rsidRDefault="000F51CC" w:rsidP="00E6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</w:t>
      </w: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овысив </w:t>
      </w:r>
      <w:proofErr w:type="gramStart"/>
      <w:r w:rsidRPr="00BA0827">
        <w:rPr>
          <w:rFonts w:ascii="Times New Roman" w:hAnsi="Times New Roman" w:cs="Times New Roman"/>
          <w:sz w:val="28"/>
          <w:szCs w:val="24"/>
          <w:lang w:val="ru-RU"/>
        </w:rPr>
        <w:t>количество разрядов входных переменных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еще сильнее</w:t>
      </w: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 получаем код модуля представленный в Листинге 1.3.</w:t>
      </w:r>
    </w:p>
    <w:p w14:paraId="24011CB0" w14:textId="1CDCFB16" w:rsidR="00E65BB6" w:rsidRPr="002C69CB" w:rsidRDefault="00E65BB6" w:rsidP="00E65BB6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 беззнаковыми операндами разрядности 8</w:t>
      </w:r>
    </w:p>
    <w:p w14:paraId="17943BEF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2CCC0835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input [7:0] a, </w:t>
      </w:r>
    </w:p>
    <w:p w14:paraId="2A639E90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input [7:0] b, </w:t>
      </w:r>
    </w:p>
    <w:p w14:paraId="4AC6D4D3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input [7:0] c, </w:t>
      </w:r>
    </w:p>
    <w:p w14:paraId="48DF8CAD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input [7:0] d,</w:t>
      </w:r>
    </w:p>
    <w:p w14:paraId="4324A383" w14:textId="61281223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output </w:t>
      </w:r>
      <w:r w:rsidR="00277125">
        <w:rPr>
          <w:rFonts w:ascii="Courier New" w:hAnsi="Courier New" w:cs="Courier New"/>
          <w:color w:val="333333"/>
          <w:shd w:val="clear" w:color="auto" w:fill="FFFFFF"/>
        </w:rPr>
        <w:t>[8</w:t>
      </w: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6FA1AA2F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80AC5DC" w14:textId="578EBB53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assign res = </w:t>
      </w:r>
      <w:r w:rsidR="000B4806" w:rsidRPr="000B4806">
        <w:rPr>
          <w:rFonts w:ascii="Courier New" w:hAnsi="Courier New" w:cs="Courier New"/>
        </w:rPr>
        <w:t>a - b &lt;&lt; c * d</w:t>
      </w:r>
      <w:r w:rsidR="00277125" w:rsidRPr="008413BB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0555B45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ADB910" w14:textId="77777777" w:rsidR="00E65BB6" w:rsidRPr="008413BB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4808B0C3" w14:textId="1071F3D9" w:rsidR="000F51CC" w:rsidRDefault="000F51CC" w:rsidP="00E65BB6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827">
        <w:rPr>
          <w:rFonts w:ascii="Times New Roman" w:hAnsi="Times New Roman" w:cs="Times New Roman"/>
          <w:sz w:val="28"/>
          <w:szCs w:val="28"/>
          <w:lang w:val="ru-RU"/>
        </w:rPr>
        <w:t xml:space="preserve">Анализируя данный код, ожидается, высокое задействование входов и выходов, очередное увеличение ширины входных шин еще больше увеличивает количество задействованных </w:t>
      </w:r>
      <w:r w:rsidRPr="00BA0827">
        <w:rPr>
          <w:rFonts w:ascii="Times New Roman" w:hAnsi="Times New Roman" w:cs="Times New Roman"/>
          <w:sz w:val="28"/>
          <w:szCs w:val="28"/>
        </w:rPr>
        <w:t>LUT</w:t>
      </w:r>
      <w:r w:rsidRPr="00BA082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9A178B3" w14:textId="6D4123B6" w:rsidR="00E65BB6" w:rsidRPr="005E6495" w:rsidRDefault="00E65BB6" w:rsidP="00E65BB6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0F51CC">
        <w:rPr>
          <w:rFonts w:ascii="Times New Roman" w:hAnsi="Times New Roman" w:cs="Times New Roman"/>
          <w:sz w:val="28"/>
          <w:szCs w:val="28"/>
          <w:lang w:val="ru-RU"/>
        </w:rPr>
        <w:t>7,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0F51CC">
        <w:rPr>
          <w:rFonts w:ascii="Times New Roman" w:hAnsi="Times New Roman" w:cs="Times New Roman"/>
          <w:sz w:val="28"/>
          <w:szCs w:val="28"/>
          <w:lang w:val="ru-RU"/>
        </w:rPr>
        <w:t>8 и 1.9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A0355B" w14:textId="04DC522F" w:rsidR="00E65BB6" w:rsidRDefault="00A07F01" w:rsidP="00E65BB6">
      <w:pPr>
        <w:pStyle w:val="aa"/>
        <w:spacing w:before="120"/>
      </w:pPr>
      <w:r w:rsidRPr="00A07F01">
        <w:rPr>
          <w:noProof/>
        </w:rPr>
        <w:drawing>
          <wp:inline distT="0" distB="0" distL="0" distR="0" wp14:anchorId="13499750" wp14:editId="41757DE6">
            <wp:extent cx="5067300" cy="500395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485" cy="50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C517" w14:textId="016B9F32" w:rsidR="00E65BB6" w:rsidRDefault="00E65BB6" w:rsidP="00E65BB6">
      <w:pPr>
        <w:pStyle w:val="aa"/>
      </w:pPr>
      <w:r>
        <w:t>Рисунок 1.</w:t>
      </w:r>
      <w:r w:rsidR="009100C5" w:rsidRPr="009100C5">
        <w:t>10</w:t>
      </w:r>
      <w:r>
        <w:t xml:space="preserve"> — Размещение модуля на устройстве</w:t>
      </w:r>
    </w:p>
    <w:p w14:paraId="1534E5D0" w14:textId="5A2C6365" w:rsidR="00E65BB6" w:rsidRDefault="00A07F01" w:rsidP="00E65BB6">
      <w:pPr>
        <w:pStyle w:val="aa"/>
        <w:spacing w:before="120"/>
      </w:pPr>
      <w:r w:rsidRPr="00A07F01">
        <w:rPr>
          <w:noProof/>
        </w:rPr>
        <w:lastRenderedPageBreak/>
        <w:drawing>
          <wp:inline distT="0" distB="0" distL="0" distR="0" wp14:anchorId="73EE01C4" wp14:editId="207B5B90">
            <wp:extent cx="5185410" cy="940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273" cy="9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9184" w14:textId="4BC7B6B6" w:rsidR="00B21B20" w:rsidRDefault="00E65BB6" w:rsidP="00B21B20">
      <w:pPr>
        <w:pStyle w:val="aa"/>
      </w:pPr>
      <w:r>
        <w:t>Рисунок 1.</w:t>
      </w:r>
      <w:r w:rsidR="009100C5" w:rsidRPr="009100C5">
        <w:t>11</w:t>
      </w:r>
      <w:r>
        <w:t xml:space="preserve"> — Отчет по использованию аппаратных ресурсов </w:t>
      </w:r>
    </w:p>
    <w:p w14:paraId="165F7FB4" w14:textId="3CA1FB04" w:rsidR="00F23F57" w:rsidRDefault="00F23F57" w:rsidP="00B21B20">
      <w:pPr>
        <w:pStyle w:val="aa"/>
      </w:pPr>
      <w:r w:rsidRPr="00F23F57">
        <w:rPr>
          <w:noProof/>
        </w:rPr>
        <w:drawing>
          <wp:inline distT="0" distB="0" distL="0" distR="0" wp14:anchorId="6481E2CB" wp14:editId="38A70D68">
            <wp:extent cx="2306396" cy="20726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8391" cy="20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224F" w14:textId="6F6F9FA3" w:rsidR="00B21B20" w:rsidRDefault="00F23F57" w:rsidP="00732033">
      <w:pPr>
        <w:pStyle w:val="aa"/>
      </w:pPr>
      <w:r>
        <w:t>Рисунок 1.</w:t>
      </w:r>
      <w:r w:rsidR="009100C5" w:rsidRPr="009100C5">
        <w:t>12</w:t>
      </w:r>
      <w:r>
        <w:t xml:space="preserve"> — Расширенный отчет по использованию аппаратных ресурсов</w:t>
      </w:r>
    </w:p>
    <w:p w14:paraId="778057C5" w14:textId="1AA1962C" w:rsidR="00B404FE" w:rsidRDefault="000F51CC" w:rsidP="00B404FE">
      <w:pPr>
        <w:pStyle w:val="aa"/>
        <w:spacing w:line="360" w:lineRule="auto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ab/>
      </w:r>
      <w:r w:rsidRPr="00BA0827">
        <w:rPr>
          <w:rFonts w:cs="Times New Roman"/>
          <w:b w:val="0"/>
          <w:sz w:val="28"/>
          <w:szCs w:val="28"/>
        </w:rPr>
        <w:t xml:space="preserve">Было задействовано </w:t>
      </w:r>
      <w:r>
        <w:rPr>
          <w:rFonts w:cs="Times New Roman"/>
          <w:b w:val="0"/>
          <w:sz w:val="28"/>
          <w:szCs w:val="28"/>
        </w:rPr>
        <w:t>57</w:t>
      </w:r>
      <w:r w:rsidRPr="00BA0827">
        <w:rPr>
          <w:rFonts w:cs="Times New Roman"/>
          <w:b w:val="0"/>
          <w:sz w:val="28"/>
          <w:szCs w:val="28"/>
        </w:rPr>
        <w:t xml:space="preserve"> </w:t>
      </w:r>
      <w:r w:rsidR="006A2878" w:rsidRPr="00BA0827">
        <w:rPr>
          <w:rFonts w:cs="Times New Roman"/>
          <w:b w:val="0"/>
          <w:sz w:val="28"/>
          <w:szCs w:val="28"/>
          <w:lang w:val="en-US"/>
        </w:rPr>
        <w:t>LUT</w:t>
      </w:r>
      <w:r w:rsidR="006A2878" w:rsidRPr="00BA0827">
        <w:rPr>
          <w:rFonts w:cs="Times New Roman"/>
          <w:b w:val="0"/>
          <w:sz w:val="28"/>
          <w:szCs w:val="28"/>
        </w:rPr>
        <w:t xml:space="preserve"> (</w:t>
      </w:r>
      <w:r w:rsidRPr="001C6E34">
        <w:rPr>
          <w:rFonts w:cs="Times New Roman"/>
          <w:b w:val="0"/>
          <w:sz w:val="28"/>
          <w:szCs w:val="28"/>
        </w:rPr>
        <w:t>0,</w:t>
      </w:r>
      <w:r>
        <w:rPr>
          <w:rFonts w:cs="Times New Roman"/>
          <w:b w:val="0"/>
          <w:sz w:val="28"/>
          <w:szCs w:val="28"/>
        </w:rPr>
        <w:t>09</w:t>
      </w:r>
      <w:r w:rsidRPr="00BA0827">
        <w:rPr>
          <w:rFonts w:cs="Times New Roman"/>
          <w:b w:val="0"/>
          <w:sz w:val="28"/>
          <w:szCs w:val="28"/>
        </w:rPr>
        <w:t>%</w:t>
      </w:r>
      <w:r w:rsidR="006A2878" w:rsidRPr="00BA0827">
        <w:rPr>
          <w:rFonts w:cs="Times New Roman"/>
          <w:b w:val="0"/>
          <w:sz w:val="28"/>
          <w:szCs w:val="28"/>
        </w:rPr>
        <w:t>)</w:t>
      </w:r>
      <w:r w:rsidR="006A2878" w:rsidRPr="001C6E34">
        <w:rPr>
          <w:rFonts w:cs="Times New Roman"/>
          <w:b w:val="0"/>
          <w:sz w:val="28"/>
          <w:szCs w:val="28"/>
        </w:rPr>
        <w:t>,</w:t>
      </w:r>
      <w:r w:rsidR="006A2878">
        <w:rPr>
          <w:rFonts w:cs="Times New Roman"/>
          <w:b w:val="0"/>
          <w:sz w:val="28"/>
          <w:szCs w:val="28"/>
        </w:rPr>
        <w:t xml:space="preserve"> </w:t>
      </w:r>
      <w:r w:rsidR="006A2878" w:rsidRPr="00BA0827">
        <w:rPr>
          <w:rFonts w:cs="Times New Roman"/>
          <w:b w:val="0"/>
          <w:sz w:val="28"/>
          <w:szCs w:val="28"/>
        </w:rPr>
        <w:t>41</w:t>
      </w:r>
      <w:r>
        <w:rPr>
          <w:rFonts w:cs="Times New Roman"/>
          <w:b w:val="0"/>
          <w:sz w:val="28"/>
          <w:szCs w:val="28"/>
        </w:rPr>
        <w:t xml:space="preserve"> элемент</w:t>
      </w:r>
      <w:r w:rsidRPr="00BA0827">
        <w:rPr>
          <w:rFonts w:cs="Times New Roman"/>
          <w:b w:val="0"/>
          <w:sz w:val="28"/>
          <w:szCs w:val="28"/>
        </w:rPr>
        <w:t xml:space="preserve"> </w:t>
      </w:r>
      <w:r w:rsidRPr="00BA0827">
        <w:rPr>
          <w:rFonts w:cs="Times New Roman"/>
          <w:b w:val="0"/>
          <w:sz w:val="28"/>
          <w:szCs w:val="28"/>
          <w:lang w:val="en-US"/>
        </w:rPr>
        <w:t>IO</w:t>
      </w:r>
      <w:r w:rsidRPr="00BA0827">
        <w:rPr>
          <w:rFonts w:cs="Times New Roman"/>
          <w:b w:val="0"/>
          <w:sz w:val="28"/>
          <w:szCs w:val="28"/>
        </w:rPr>
        <w:t>, что соответствует выдвинутым ранее предположениям.</w:t>
      </w:r>
    </w:p>
    <w:p w14:paraId="440AC590" w14:textId="305E9FFB" w:rsidR="003A61C9" w:rsidRDefault="003A61C9" w:rsidP="00B404FE">
      <w:pPr>
        <w:pStyle w:val="aa"/>
        <w:spacing w:line="360" w:lineRule="auto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b w:val="0"/>
          <w:bCs/>
          <w:sz w:val="28"/>
          <w:szCs w:val="24"/>
        </w:rPr>
        <w:t>Также на Рисунке 1.1</w:t>
      </w:r>
      <w:r w:rsidR="00DD6A8E" w:rsidRPr="00DD6A8E">
        <w:rPr>
          <w:b w:val="0"/>
          <w:bCs/>
          <w:sz w:val="28"/>
          <w:szCs w:val="24"/>
        </w:rPr>
        <w:t>3</w:t>
      </w:r>
      <w:r w:rsidRPr="00F12F86">
        <w:rPr>
          <w:b w:val="0"/>
          <w:bCs/>
          <w:sz w:val="28"/>
          <w:szCs w:val="24"/>
        </w:rPr>
        <w:t xml:space="preserve"> представлена столбиковая диаграмма зависимости количества задействованных </w:t>
      </w:r>
      <w:r w:rsidRPr="00F12F86">
        <w:rPr>
          <w:b w:val="0"/>
          <w:bCs/>
          <w:sz w:val="28"/>
          <w:szCs w:val="24"/>
          <w:lang w:val="en-US"/>
        </w:rPr>
        <w:t>LUT</w:t>
      </w:r>
      <w:r w:rsidRPr="00F12F86">
        <w:rPr>
          <w:b w:val="0"/>
          <w:bCs/>
          <w:sz w:val="28"/>
          <w:szCs w:val="24"/>
        </w:rPr>
        <w:t xml:space="preserve"> от ширины входов нашего модуля для беззнаковой логики. По этой диаграмме легко сделать вывод о том, что для заданной операции количество задействованной логики для реализации стремительно растет с увеличением ширины входных шин.</w:t>
      </w:r>
    </w:p>
    <w:p w14:paraId="7138120B" w14:textId="6AEF403D" w:rsidR="00B404FE" w:rsidRDefault="00B404FE" w:rsidP="00B404FE">
      <w:pPr>
        <w:pStyle w:val="aa"/>
        <w:spacing w:line="360" w:lineRule="auto"/>
        <w:ind w:firstLine="709"/>
        <w:rPr>
          <w:rFonts w:cs="Times New Roman"/>
          <w:b w:val="0"/>
          <w:sz w:val="28"/>
          <w:szCs w:val="28"/>
        </w:rPr>
      </w:pPr>
      <w:r w:rsidRPr="00B404FE">
        <w:rPr>
          <w:rFonts w:cs="Times New Roman"/>
          <w:b w:val="0"/>
          <w:noProof/>
          <w:sz w:val="28"/>
          <w:szCs w:val="28"/>
        </w:rPr>
        <w:drawing>
          <wp:inline distT="0" distB="0" distL="0" distR="0" wp14:anchorId="3C6C5A97" wp14:editId="30EF6480">
            <wp:extent cx="4495799" cy="215646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219"/>
                    <a:stretch/>
                  </pic:blipFill>
                  <pic:spPr bwMode="auto">
                    <a:xfrm>
                      <a:off x="0" y="0"/>
                      <a:ext cx="4505934" cy="216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ED2CC" w14:textId="0CC237DE" w:rsidR="00B404FE" w:rsidRDefault="00B404FE" w:rsidP="00B404FE">
      <w:pPr>
        <w:pStyle w:val="aa"/>
      </w:pPr>
      <w:r>
        <w:t>Рисунок 1.1</w:t>
      </w:r>
      <w:r w:rsidR="009100C5">
        <w:rPr>
          <w:lang w:val="en-US"/>
        </w:rPr>
        <w:t>3</w:t>
      </w:r>
      <w:r>
        <w:t xml:space="preserve"> — </w:t>
      </w:r>
      <w:r w:rsidRPr="001505ED">
        <w:rPr>
          <w:szCs w:val="24"/>
        </w:rPr>
        <w:t>Столбиковая диаграмма</w:t>
      </w:r>
    </w:p>
    <w:p w14:paraId="3AC4ECD6" w14:textId="77777777" w:rsidR="00B404FE" w:rsidRPr="000F51CC" w:rsidRDefault="00B404FE" w:rsidP="00B404FE">
      <w:pPr>
        <w:pStyle w:val="aa"/>
        <w:spacing w:line="360" w:lineRule="auto"/>
        <w:ind w:firstLine="709"/>
        <w:rPr>
          <w:rFonts w:cs="Times New Roman"/>
          <w:b w:val="0"/>
          <w:sz w:val="28"/>
          <w:szCs w:val="28"/>
        </w:rPr>
      </w:pPr>
    </w:p>
    <w:p w14:paraId="72C2CB35" w14:textId="126B2097" w:rsidR="000C5DF0" w:rsidRPr="005E7091" w:rsidRDefault="00EB16A2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36" w:name="_Toc159614811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СО ЗНАКОВЫМИ ОПЕРАНДАМИ</w:t>
      </w:r>
      <w:bookmarkEnd w:id="36"/>
    </w:p>
    <w:p w14:paraId="56262628" w14:textId="32CDF6BB" w:rsidR="00EB16A2" w:rsidRPr="00367890" w:rsidRDefault="00EB16A2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7" w:name="_Toc159614812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 со знаковыми операндами и анализ задействованных для этого аппаратных ресурсов</w:t>
      </w:r>
      <w:bookmarkEnd w:id="37"/>
    </w:p>
    <w:p w14:paraId="4B0D4AAA" w14:textId="3C198F88" w:rsidR="00EB16A2" w:rsidRPr="00D11291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верхнего уровня для реализации функции со знаковыми операндами разрядности 2 представлен в Листинге 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F6343F" w14:textId="460886BC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со знаковыми операндами</w:t>
      </w:r>
    </w:p>
    <w:p w14:paraId="70978220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7F680659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input signed [1:0] a, </w:t>
      </w:r>
    </w:p>
    <w:p w14:paraId="54C886EE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input signed [1:0] b, </w:t>
      </w:r>
    </w:p>
    <w:p w14:paraId="2BED4961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input signed [1:0] c, </w:t>
      </w:r>
    </w:p>
    <w:p w14:paraId="4924DDD0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input signed [1:0] d,</w:t>
      </w:r>
    </w:p>
    <w:p w14:paraId="265E4AA8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output signed [2:0] res); </w:t>
      </w:r>
    </w:p>
    <w:p w14:paraId="0A62DD8F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DDA7837" w14:textId="5A692226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assign res = </w:t>
      </w:r>
      <w:r w:rsidR="000B4806" w:rsidRPr="000B4806">
        <w:rPr>
          <w:rFonts w:ascii="Courier New" w:hAnsi="Courier New" w:cs="Courier New"/>
        </w:rPr>
        <w:t>a - b &lt;&lt; c * d</w:t>
      </w:r>
      <w:r w:rsidRPr="00EB16A2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1142917A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212A158" w14:textId="77777777" w:rsidR="00EB16A2" w:rsidRPr="00940BA4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48E80013" w14:textId="0757AACE" w:rsidR="000F51CC" w:rsidRDefault="000F51CC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E34">
        <w:rPr>
          <w:rFonts w:ascii="Times New Roman" w:hAnsi="Times New Roman" w:cs="Times New Roman"/>
          <w:sz w:val="28"/>
          <w:szCs w:val="28"/>
          <w:lang w:val="ru-RU"/>
        </w:rPr>
        <w:t>Анализируя данный код, не ожидается, высокого задействования аппаратных ресурсов, не смотря на наличие знаковых переменных.</w:t>
      </w:r>
    </w:p>
    <w:p w14:paraId="6FC4696F" w14:textId="5DFCA49C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0F51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0F51CC">
        <w:rPr>
          <w:rFonts w:ascii="Times New Roman" w:hAnsi="Times New Roman" w:cs="Times New Roman"/>
          <w:sz w:val="28"/>
          <w:szCs w:val="28"/>
          <w:lang w:val="ru-RU"/>
        </w:rPr>
        <w:t xml:space="preserve"> и 2.3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0DB791" w14:textId="59D555CC" w:rsidR="00EB16A2" w:rsidRDefault="00651955" w:rsidP="00EB16A2">
      <w:pPr>
        <w:pStyle w:val="aa"/>
        <w:spacing w:before="120"/>
      </w:pPr>
      <w:r w:rsidRPr="00651955">
        <w:rPr>
          <w:noProof/>
        </w:rPr>
        <w:drawing>
          <wp:inline distT="0" distB="0" distL="0" distR="0" wp14:anchorId="684968D2" wp14:editId="32B6E465">
            <wp:extent cx="1091208" cy="312385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0001" cy="31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1369" w14:textId="382B64C8" w:rsidR="00EB16A2" w:rsidRDefault="00EB16A2" w:rsidP="00EB16A2">
      <w:pPr>
        <w:pStyle w:val="aa"/>
      </w:pPr>
      <w:r>
        <w:t>Рисуно</w:t>
      </w:r>
      <w:r w:rsidR="007F1F15">
        <w:t>к 2</w:t>
      </w:r>
      <w:r>
        <w:t>.1 — Размещение модуля на устройстве</w:t>
      </w:r>
    </w:p>
    <w:p w14:paraId="521D85E6" w14:textId="74B9F855" w:rsidR="00EB16A2" w:rsidRDefault="00AC6C09" w:rsidP="00EB16A2">
      <w:pPr>
        <w:pStyle w:val="aa"/>
        <w:spacing w:before="120"/>
      </w:pPr>
      <w:r w:rsidRPr="00AC6C09">
        <w:rPr>
          <w:noProof/>
        </w:rPr>
        <w:lastRenderedPageBreak/>
        <w:drawing>
          <wp:inline distT="0" distB="0" distL="0" distR="0" wp14:anchorId="1D78DD2D" wp14:editId="2153D2B2">
            <wp:extent cx="5015865" cy="92886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964" cy="9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B1FA" w14:textId="48247688" w:rsidR="00EB16A2" w:rsidRDefault="007F1F15" w:rsidP="00EB16A2">
      <w:pPr>
        <w:pStyle w:val="aa"/>
      </w:pPr>
      <w:r>
        <w:t>Рисунок 2</w:t>
      </w:r>
      <w:r w:rsidR="00EB16A2">
        <w:t>.2 — Отчет по использованию аппаратных ресурсов</w:t>
      </w:r>
    </w:p>
    <w:p w14:paraId="39E4193F" w14:textId="158E9B80" w:rsidR="00097B9B" w:rsidRDefault="00097B9B" w:rsidP="00EB16A2">
      <w:pPr>
        <w:pStyle w:val="aa"/>
      </w:pPr>
      <w:r w:rsidRPr="00097B9B">
        <w:rPr>
          <w:noProof/>
        </w:rPr>
        <w:drawing>
          <wp:inline distT="0" distB="0" distL="0" distR="0" wp14:anchorId="5EE6897D" wp14:editId="5466B049">
            <wp:extent cx="2505559" cy="1478280"/>
            <wp:effectExtent l="0" t="0" r="952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2486" cy="14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2C8F" w14:textId="18B3E625" w:rsidR="00097B9B" w:rsidRDefault="00097B9B" w:rsidP="00097B9B">
      <w:pPr>
        <w:pStyle w:val="aa"/>
      </w:pPr>
      <w:r>
        <w:t xml:space="preserve">Рисунок </w:t>
      </w:r>
      <w:r w:rsidR="00FA3094">
        <w:t>2.3</w:t>
      </w:r>
      <w:r>
        <w:t xml:space="preserve"> — Расширенный отчет по использованию аппаратных ресурсов</w:t>
      </w:r>
    </w:p>
    <w:p w14:paraId="4890E532" w14:textId="1896D96C" w:rsidR="00DF4FA0" w:rsidRDefault="00DF4FA0" w:rsidP="00097B9B">
      <w:pPr>
        <w:pStyle w:val="aa"/>
      </w:pPr>
      <w:r>
        <w:rPr>
          <w:noProof/>
        </w:rPr>
        <w:drawing>
          <wp:inline distT="0" distB="0" distL="0" distR="0" wp14:anchorId="11652508" wp14:editId="03C7871B">
            <wp:extent cx="6120765" cy="27501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34E1" w14:textId="49E3F322" w:rsidR="00DF4FA0" w:rsidRDefault="00DF4FA0" w:rsidP="00DF4FA0">
      <w:pPr>
        <w:pStyle w:val="aa"/>
      </w:pPr>
      <w:r>
        <w:t xml:space="preserve">Рисунок </w:t>
      </w:r>
      <w:r w:rsidR="009100C5" w:rsidRPr="009100C5">
        <w:t>2.4</w:t>
      </w:r>
      <w:r>
        <w:t xml:space="preserve"> — </w:t>
      </w:r>
      <w:r w:rsidR="009100C5">
        <w:t>Схема на этапе имплементации</w:t>
      </w:r>
    </w:p>
    <w:p w14:paraId="6E1FCA11" w14:textId="72832177" w:rsidR="00DF4FA0" w:rsidRDefault="00DF4FA0" w:rsidP="00097B9B">
      <w:pPr>
        <w:pStyle w:val="aa"/>
      </w:pPr>
      <w:r>
        <w:rPr>
          <w:noProof/>
        </w:rPr>
        <w:lastRenderedPageBreak/>
        <w:drawing>
          <wp:inline distT="0" distB="0" distL="0" distR="0" wp14:anchorId="0E36ECDF" wp14:editId="1D521F2F">
            <wp:extent cx="6120765" cy="32131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889C" w14:textId="1702EC70" w:rsidR="00DF4FA0" w:rsidRDefault="00DF4FA0" w:rsidP="00DF4FA0">
      <w:pPr>
        <w:pStyle w:val="aa"/>
      </w:pPr>
      <w:r>
        <w:t xml:space="preserve">Рисунок </w:t>
      </w:r>
      <w:proofErr w:type="gramStart"/>
      <w:r w:rsidR="009100C5">
        <w:rPr>
          <w:lang w:val="en-US"/>
        </w:rPr>
        <w:t xml:space="preserve">2.5 </w:t>
      </w:r>
      <w:r>
        <w:t xml:space="preserve"> —</w:t>
      </w:r>
      <w:proofErr w:type="gramEnd"/>
      <w:r>
        <w:t xml:space="preserve"> </w:t>
      </w:r>
      <w:r w:rsidR="009100C5">
        <w:t>Таблица истинности</w:t>
      </w:r>
    </w:p>
    <w:p w14:paraId="2BA7D8CE" w14:textId="205A5559" w:rsidR="00DF4FA0" w:rsidRDefault="00BE6A12" w:rsidP="00097B9B">
      <w:pPr>
        <w:pStyle w:val="aa"/>
      </w:pPr>
      <w:r>
        <w:rPr>
          <w:noProof/>
        </w:rPr>
        <w:drawing>
          <wp:inline distT="0" distB="0" distL="0" distR="0" wp14:anchorId="56CA1674" wp14:editId="3B074121">
            <wp:extent cx="6120765" cy="25196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0050" w14:textId="3D7CB9A4" w:rsidR="00BE6A12" w:rsidRDefault="00BE6A12" w:rsidP="00BE6A12">
      <w:pPr>
        <w:pStyle w:val="aa"/>
      </w:pPr>
      <w:r>
        <w:t xml:space="preserve">Рисунок </w:t>
      </w:r>
      <w:proofErr w:type="gramStart"/>
      <w:r w:rsidR="009100C5">
        <w:rPr>
          <w:lang w:val="en-US"/>
        </w:rPr>
        <w:t xml:space="preserve">2.6 </w:t>
      </w:r>
      <w:r>
        <w:t xml:space="preserve"> —</w:t>
      </w:r>
      <w:proofErr w:type="gramEnd"/>
      <w:r>
        <w:t xml:space="preserve"> </w:t>
      </w:r>
      <w:r w:rsidR="009100C5">
        <w:rPr>
          <w:lang w:val="en-US"/>
        </w:rPr>
        <w:t>RTL</w:t>
      </w:r>
      <w:r w:rsidR="009100C5" w:rsidRPr="002B78DB">
        <w:t xml:space="preserve"> </w:t>
      </w:r>
      <w:r w:rsidR="009100C5">
        <w:t>схема</w:t>
      </w:r>
    </w:p>
    <w:p w14:paraId="0306B378" w14:textId="7901E6E6" w:rsidR="00EB16A2" w:rsidRDefault="00EB16A2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8" w:name="_Toc159614813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 со знаковыми операндами большей разрядности и анализ задействованных для этого аппаратных ресурсов</w:t>
      </w:r>
      <w:bookmarkEnd w:id="38"/>
    </w:p>
    <w:p w14:paraId="16ED635E" w14:textId="2C09C07A" w:rsidR="000F51CC" w:rsidRDefault="000F51CC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E34">
        <w:rPr>
          <w:rFonts w:ascii="Times New Roman" w:hAnsi="Times New Roman" w:cs="Times New Roman"/>
          <w:sz w:val="28"/>
          <w:szCs w:val="28"/>
          <w:lang w:val="ru-RU"/>
        </w:rPr>
        <w:t xml:space="preserve">При увеличении разрядности входных переменных ожидается увеличение количества использованных </w:t>
      </w:r>
      <w:r w:rsidRPr="001C6E34">
        <w:rPr>
          <w:rFonts w:ascii="Times New Roman" w:hAnsi="Times New Roman" w:cs="Times New Roman"/>
          <w:sz w:val="28"/>
          <w:szCs w:val="28"/>
        </w:rPr>
        <w:t>LUT</w:t>
      </w:r>
      <w:r w:rsidRPr="001C6E34">
        <w:rPr>
          <w:rFonts w:ascii="Times New Roman" w:hAnsi="Times New Roman" w:cs="Times New Roman"/>
          <w:sz w:val="28"/>
          <w:szCs w:val="28"/>
          <w:lang w:val="ru-RU"/>
        </w:rPr>
        <w:t>. В том числе ожидается использование большего количества аппаратных ресурсов, по сравнению с аналогичным без знакового типа, в связи затрат на дополнительный код.</w:t>
      </w:r>
    </w:p>
    <w:p w14:paraId="331FA86F" w14:textId="67E9FF20" w:rsidR="00EB16A2" w:rsidRPr="007F1F15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модуля верхнего уровня для реализации функции 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>со знаковыми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операндами разрядности 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>4 представлен в Листинге 2</w:t>
      </w:r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8D79C0" w14:textId="16962D4E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знаковыми операндами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разрядности 4</w:t>
      </w:r>
    </w:p>
    <w:p w14:paraId="7643499D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0E6BFE74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input signed [3:0] a, </w:t>
      </w:r>
    </w:p>
    <w:p w14:paraId="600D69B4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input signed [3:0] b, </w:t>
      </w:r>
    </w:p>
    <w:p w14:paraId="7D9CF5C1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input signed [3:0] c, </w:t>
      </w:r>
    </w:p>
    <w:p w14:paraId="098CE560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input signed [3:0] d,</w:t>
      </w:r>
    </w:p>
    <w:p w14:paraId="7D485BE1" w14:textId="1BD78DD6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output signed [</w:t>
      </w:r>
      <w:r w:rsidR="00965A90">
        <w:rPr>
          <w:rFonts w:ascii="Courier New" w:hAnsi="Courier New" w:cs="Courier New"/>
          <w:color w:val="333333"/>
          <w:shd w:val="clear" w:color="auto" w:fill="FFFFFF"/>
        </w:rPr>
        <w:t>4</w:t>
      </w: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5BF9B5EE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C55A95" w14:textId="2B716DDF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assign res = </w:t>
      </w:r>
      <w:r w:rsidR="000B4806" w:rsidRPr="000B4806">
        <w:rPr>
          <w:rFonts w:ascii="Courier New" w:hAnsi="Courier New" w:cs="Courier New"/>
        </w:rPr>
        <w:t>a - b &lt;&lt; c * d</w:t>
      </w:r>
      <w:r w:rsidRPr="007F1F15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F30C7EA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1C7402A" w14:textId="77777777" w:rsidR="00EB16A2" w:rsidRPr="008413BB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53F54135" w14:textId="141DE12A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F51CC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F51CC">
        <w:rPr>
          <w:rFonts w:ascii="Times New Roman" w:hAnsi="Times New Roman" w:cs="Times New Roman"/>
          <w:sz w:val="28"/>
          <w:szCs w:val="28"/>
          <w:lang w:val="ru-RU"/>
        </w:rPr>
        <w:t>5 и 2.6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35FB5" w14:textId="5104E2A6" w:rsidR="00EB16A2" w:rsidRDefault="00F021BF" w:rsidP="00EB16A2">
      <w:pPr>
        <w:pStyle w:val="aa"/>
        <w:spacing w:before="120"/>
      </w:pPr>
      <w:r w:rsidRPr="00F021BF">
        <w:rPr>
          <w:noProof/>
        </w:rPr>
        <w:drawing>
          <wp:inline distT="0" distB="0" distL="0" distR="0" wp14:anchorId="4377E4EE" wp14:editId="0AA09922">
            <wp:extent cx="2844800" cy="4907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2013" cy="49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7E2" w14:textId="69292BBF" w:rsidR="00EB16A2" w:rsidRDefault="00EB16A2" w:rsidP="00EB16A2">
      <w:pPr>
        <w:pStyle w:val="aa"/>
      </w:pPr>
      <w:r>
        <w:t>Рисуно</w:t>
      </w:r>
      <w:r w:rsidR="007F1F15">
        <w:t>к 2</w:t>
      </w:r>
      <w:r>
        <w:t>.</w:t>
      </w:r>
      <w:r w:rsidR="009100C5" w:rsidRPr="009100C5">
        <w:t>7</w:t>
      </w:r>
      <w:r>
        <w:t xml:space="preserve"> — Размещение модуля на устройстве</w:t>
      </w:r>
    </w:p>
    <w:p w14:paraId="1E300FDB" w14:textId="77777777" w:rsidR="00D32128" w:rsidRDefault="00D32128" w:rsidP="00EB16A2">
      <w:pPr>
        <w:pStyle w:val="aa"/>
      </w:pPr>
    </w:p>
    <w:p w14:paraId="08372444" w14:textId="5EFEA51D" w:rsidR="00EB16A2" w:rsidRDefault="00F021BF" w:rsidP="00EB16A2">
      <w:pPr>
        <w:pStyle w:val="aa"/>
        <w:spacing w:before="120"/>
      </w:pPr>
      <w:r w:rsidRPr="00F021BF">
        <w:rPr>
          <w:noProof/>
        </w:rPr>
        <w:lastRenderedPageBreak/>
        <w:drawing>
          <wp:inline distT="0" distB="0" distL="0" distR="0" wp14:anchorId="6A113B59" wp14:editId="63060220">
            <wp:extent cx="4806313" cy="8278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5709" cy="8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00CA" w14:textId="30220D39" w:rsidR="00EB16A2" w:rsidRDefault="007F1F15" w:rsidP="00EB16A2">
      <w:pPr>
        <w:pStyle w:val="aa"/>
      </w:pPr>
      <w:r>
        <w:t>Рисунок 2</w:t>
      </w:r>
      <w:r w:rsidR="00EB16A2">
        <w:t>.</w:t>
      </w:r>
      <w:r w:rsidR="009100C5" w:rsidRPr="009100C5">
        <w:t>8</w:t>
      </w:r>
      <w:r w:rsidR="00EB16A2">
        <w:t xml:space="preserve"> — Отчет по использованию аппаратных ресурсов </w:t>
      </w:r>
    </w:p>
    <w:p w14:paraId="1526056C" w14:textId="0945A641" w:rsidR="00FA3094" w:rsidRDefault="00FA3094" w:rsidP="00EB16A2">
      <w:pPr>
        <w:pStyle w:val="aa"/>
      </w:pPr>
      <w:r w:rsidRPr="00FA3094">
        <w:rPr>
          <w:noProof/>
        </w:rPr>
        <w:drawing>
          <wp:inline distT="0" distB="0" distL="0" distR="0" wp14:anchorId="2B491970" wp14:editId="120C9F3D">
            <wp:extent cx="2628900" cy="182804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4949" cy="18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CD7" w14:textId="3B5D0BD9" w:rsidR="00FA3094" w:rsidRDefault="00FA3094" w:rsidP="00EB16A2">
      <w:pPr>
        <w:pStyle w:val="aa"/>
      </w:pPr>
      <w:r>
        <w:t>Рисунок 2.</w:t>
      </w:r>
      <w:r w:rsidR="009100C5" w:rsidRPr="009100C5">
        <w:t>9</w:t>
      </w:r>
      <w:r>
        <w:t xml:space="preserve"> — Расширенный отчет по использованию аппаратных ресурсов</w:t>
      </w:r>
    </w:p>
    <w:p w14:paraId="6A75B594" w14:textId="4884D88F" w:rsidR="000F51CC" w:rsidRDefault="000F51CC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E34">
        <w:rPr>
          <w:rFonts w:ascii="Times New Roman" w:hAnsi="Times New Roman" w:cs="Times New Roman"/>
          <w:sz w:val="28"/>
          <w:szCs w:val="28"/>
          <w:lang w:val="ru-RU"/>
        </w:rPr>
        <w:t xml:space="preserve">Было задействовано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1C6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6E34">
        <w:rPr>
          <w:rFonts w:ascii="Times New Roman" w:hAnsi="Times New Roman" w:cs="Times New Roman"/>
          <w:sz w:val="28"/>
          <w:szCs w:val="28"/>
        </w:rPr>
        <w:t>LUT</w:t>
      </w:r>
      <w:r w:rsidRPr="001C6E34">
        <w:rPr>
          <w:rFonts w:ascii="Times New Roman" w:hAnsi="Times New Roman" w:cs="Times New Roman"/>
          <w:sz w:val="28"/>
          <w:szCs w:val="28"/>
          <w:lang w:val="ru-RU"/>
        </w:rPr>
        <w:t>, что сходится с выдвинутыми предположениями.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</w:t>
      </w:r>
      <w:r w:rsidRPr="001C6E34">
        <w:rPr>
          <w:rFonts w:ascii="Times New Roman" w:hAnsi="Times New Roman" w:cs="Times New Roman"/>
          <w:sz w:val="28"/>
          <w:szCs w:val="28"/>
          <w:lang w:val="ru-RU"/>
        </w:rPr>
        <w:t>овысив количество разрядов входных переменных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еще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сильнее </w:t>
      </w:r>
      <w:r w:rsidRPr="001C6E34">
        <w:rPr>
          <w:rFonts w:ascii="Times New Roman" w:hAnsi="Times New Roman" w:cs="Times New Roman"/>
          <w:sz w:val="28"/>
          <w:szCs w:val="28"/>
          <w:lang w:val="ru-RU"/>
        </w:rPr>
        <w:t xml:space="preserve"> получаем</w:t>
      </w:r>
      <w:proofErr w:type="gramEnd"/>
      <w:r w:rsidRPr="001C6E34">
        <w:rPr>
          <w:rFonts w:ascii="Times New Roman" w:hAnsi="Times New Roman" w:cs="Times New Roman"/>
          <w:sz w:val="28"/>
          <w:szCs w:val="28"/>
          <w:lang w:val="ru-RU"/>
        </w:rPr>
        <w:t xml:space="preserve"> код модуля представленный в Листинге 2.3.</w:t>
      </w:r>
    </w:p>
    <w:p w14:paraId="1186B7C7" w14:textId="5F622841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="00ED2CCA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</w:t>
      </w:r>
      <w:r w:rsidR="00764910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знаковыми операндами разрядности </w:t>
      </w:r>
      <w:r w:rsidR="00764910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9</w:t>
      </w:r>
    </w:p>
    <w:p w14:paraId="3009001A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6455B026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input signed [8:0] a, </w:t>
      </w:r>
    </w:p>
    <w:p w14:paraId="46537F51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input signed [8:0] b, </w:t>
      </w:r>
    </w:p>
    <w:p w14:paraId="0C481448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input signed [8:0] c, </w:t>
      </w:r>
    </w:p>
    <w:p w14:paraId="443EB711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input signed [8:0] d,</w:t>
      </w:r>
    </w:p>
    <w:p w14:paraId="3501E7C2" w14:textId="54FD47BE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output signed [</w:t>
      </w:r>
      <w:r w:rsidR="00861FF5">
        <w:rPr>
          <w:rFonts w:ascii="Courier New" w:hAnsi="Courier New" w:cs="Courier New"/>
          <w:color w:val="333333"/>
          <w:shd w:val="clear" w:color="auto" w:fill="FFFFFF"/>
        </w:rPr>
        <w:t>9</w:t>
      </w: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2524DC7D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22B672D" w14:textId="042056F1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assign res </w:t>
      </w:r>
      <w:r w:rsidR="00861FF5">
        <w:rPr>
          <w:rFonts w:ascii="Courier New" w:hAnsi="Courier New" w:cs="Courier New"/>
          <w:color w:val="333333"/>
          <w:shd w:val="clear" w:color="auto" w:fill="FFFFFF"/>
        </w:rPr>
        <w:t xml:space="preserve">= </w:t>
      </w:r>
      <w:r w:rsidR="000B4806" w:rsidRPr="000B4806">
        <w:rPr>
          <w:rFonts w:ascii="Courier New" w:hAnsi="Courier New" w:cs="Courier New"/>
        </w:rPr>
        <w:t>a - b &lt;&lt; c * d</w:t>
      </w:r>
      <w:r w:rsidRPr="007403D6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2621F2EE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DE5BE13" w14:textId="77777777" w:rsidR="00EB16A2" w:rsidRPr="008413BB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71B9E060" w14:textId="7F13CCF1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2CCA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2CCA">
        <w:rPr>
          <w:rFonts w:ascii="Times New Roman" w:hAnsi="Times New Roman" w:cs="Times New Roman"/>
          <w:sz w:val="28"/>
          <w:szCs w:val="28"/>
          <w:lang w:val="ru-RU"/>
        </w:rPr>
        <w:t>8 и 2.9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E1BE49" w14:textId="713C3B8A" w:rsidR="00EB16A2" w:rsidRDefault="004A581E" w:rsidP="00EB16A2">
      <w:pPr>
        <w:pStyle w:val="aa"/>
        <w:spacing w:before="120"/>
      </w:pPr>
      <w:r w:rsidRPr="004A581E">
        <w:rPr>
          <w:noProof/>
        </w:rPr>
        <w:lastRenderedPageBreak/>
        <w:drawing>
          <wp:inline distT="0" distB="0" distL="0" distR="0" wp14:anchorId="2EC5024A" wp14:editId="56F59823">
            <wp:extent cx="3229426" cy="397247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B04A" w14:textId="56F06B04" w:rsidR="00EB16A2" w:rsidRDefault="00EB16A2" w:rsidP="00EB16A2">
      <w:pPr>
        <w:pStyle w:val="aa"/>
      </w:pPr>
      <w:r>
        <w:t>Рисуно</w:t>
      </w:r>
      <w:r w:rsidR="00764910">
        <w:t>к 2</w:t>
      </w:r>
      <w:r>
        <w:t>.</w:t>
      </w:r>
      <w:r w:rsidR="009100C5" w:rsidRPr="009100C5">
        <w:t>10</w:t>
      </w:r>
      <w:r>
        <w:t xml:space="preserve"> — Размещение модуля на устройстве</w:t>
      </w:r>
    </w:p>
    <w:p w14:paraId="2470E273" w14:textId="37E544C3" w:rsidR="00EB16A2" w:rsidRDefault="004A581E" w:rsidP="00EB16A2">
      <w:pPr>
        <w:pStyle w:val="aa"/>
        <w:spacing w:before="120"/>
      </w:pPr>
      <w:r w:rsidRPr="004A581E">
        <w:rPr>
          <w:noProof/>
        </w:rPr>
        <w:drawing>
          <wp:inline distT="0" distB="0" distL="0" distR="0" wp14:anchorId="718BC4A7" wp14:editId="100AD907">
            <wp:extent cx="4912992" cy="84429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812" cy="8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D8F" w14:textId="3E631A30" w:rsidR="00E834CE" w:rsidRDefault="007403D6" w:rsidP="008F1761">
      <w:pPr>
        <w:pStyle w:val="aa"/>
      </w:pPr>
      <w:r>
        <w:t>Рисунок 2</w:t>
      </w:r>
      <w:r w:rsidR="00EB16A2">
        <w:t>.</w:t>
      </w:r>
      <w:r w:rsidR="009100C5" w:rsidRPr="009100C5">
        <w:t>11</w:t>
      </w:r>
      <w:r w:rsidR="00EB16A2">
        <w:t xml:space="preserve"> — Отчет по использованию аппаратных ресурсов </w:t>
      </w:r>
    </w:p>
    <w:p w14:paraId="3A702078" w14:textId="18F1BE9F" w:rsidR="00FA3094" w:rsidRDefault="00FA3094" w:rsidP="008F1761">
      <w:pPr>
        <w:pStyle w:val="aa"/>
      </w:pPr>
      <w:r w:rsidRPr="00FA3094">
        <w:rPr>
          <w:noProof/>
        </w:rPr>
        <w:drawing>
          <wp:inline distT="0" distB="0" distL="0" distR="0" wp14:anchorId="4CEBAEEF" wp14:editId="51FAADFE">
            <wp:extent cx="2433300" cy="217932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1565" cy="21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CF40" w14:textId="22CF46D5" w:rsidR="009D4904" w:rsidRDefault="00FA3094" w:rsidP="009D4904">
      <w:pPr>
        <w:pStyle w:val="aa"/>
        <w:spacing w:line="360" w:lineRule="auto"/>
      </w:pPr>
      <w:r w:rsidRPr="002E1154">
        <w:t xml:space="preserve">Рисунок </w:t>
      </w:r>
      <w:r>
        <w:t>2.</w:t>
      </w:r>
      <w:r w:rsidR="009100C5" w:rsidRPr="009100C5">
        <w:t>12</w:t>
      </w:r>
      <w:r w:rsidRPr="002E1154">
        <w:t xml:space="preserve"> — </w:t>
      </w:r>
      <w:r>
        <w:t>Расширенный отчет по использованию аппаратных ресурсов</w:t>
      </w:r>
    </w:p>
    <w:p w14:paraId="49AB0EC0" w14:textId="7FF425D4" w:rsidR="009D4904" w:rsidRPr="009D4904" w:rsidRDefault="009D4904" w:rsidP="009D4904">
      <w:pPr>
        <w:pStyle w:val="aa"/>
        <w:spacing w:line="360" w:lineRule="auto"/>
        <w:ind w:firstLine="709"/>
        <w:jc w:val="both"/>
        <w:rPr>
          <w:b w:val="0"/>
          <w:bCs/>
          <w:sz w:val="28"/>
          <w:szCs w:val="24"/>
        </w:rPr>
      </w:pPr>
      <w:r w:rsidRPr="009D4904">
        <w:rPr>
          <w:rFonts w:cs="Times New Roman"/>
          <w:b w:val="0"/>
          <w:bCs/>
          <w:sz w:val="28"/>
          <w:szCs w:val="28"/>
        </w:rPr>
        <w:t>На Рисунке 2.1</w:t>
      </w:r>
      <w:r w:rsidR="009372D2" w:rsidRPr="009372D2">
        <w:rPr>
          <w:rFonts w:cs="Times New Roman"/>
          <w:b w:val="0"/>
          <w:bCs/>
          <w:sz w:val="28"/>
          <w:szCs w:val="28"/>
        </w:rPr>
        <w:t>3</w:t>
      </w:r>
      <w:r w:rsidRPr="009D4904">
        <w:rPr>
          <w:rFonts w:cs="Times New Roman"/>
          <w:b w:val="0"/>
          <w:bCs/>
          <w:sz w:val="28"/>
          <w:szCs w:val="28"/>
        </w:rPr>
        <w:t xml:space="preserve"> представлена столбиковая диаграмма для анализа используемых аппаратных ресурсов. Сравнив ее с первой диаграммой, можно сделать логичный вывод - знаковая логика задействует больше аппаратных </w:t>
      </w:r>
      <w:r w:rsidRPr="009D4904">
        <w:rPr>
          <w:rFonts w:cs="Times New Roman"/>
          <w:b w:val="0"/>
          <w:bCs/>
          <w:sz w:val="28"/>
          <w:szCs w:val="28"/>
        </w:rPr>
        <w:lastRenderedPageBreak/>
        <w:t>ресурсов, но в зависимости от сложности функции и её реализации, дополнительные аппаратурные ресурсы могут не потребоваться.</w:t>
      </w:r>
    </w:p>
    <w:p w14:paraId="73F97354" w14:textId="4A8123F4" w:rsidR="00B404FE" w:rsidRDefault="009D4904" w:rsidP="00FA3094">
      <w:pPr>
        <w:pStyle w:val="aa"/>
        <w:spacing w:line="360" w:lineRule="auto"/>
      </w:pPr>
      <w:r w:rsidRPr="009D4904">
        <w:rPr>
          <w:noProof/>
        </w:rPr>
        <w:drawing>
          <wp:inline distT="0" distB="0" distL="0" distR="0" wp14:anchorId="39FDA1D3" wp14:editId="07778275">
            <wp:extent cx="6120765" cy="25888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1834" w14:textId="3034745E" w:rsidR="009D4904" w:rsidRDefault="009D4904" w:rsidP="009D4904">
      <w:pPr>
        <w:pStyle w:val="aa"/>
        <w:spacing w:line="360" w:lineRule="auto"/>
      </w:pPr>
      <w:r w:rsidRPr="002E1154">
        <w:t>Рисунок 2.</w:t>
      </w:r>
      <w:r>
        <w:t>1</w:t>
      </w:r>
      <w:r w:rsidR="009100C5">
        <w:rPr>
          <w:lang w:val="en-US"/>
        </w:rPr>
        <w:t>3</w:t>
      </w:r>
      <w:r w:rsidRPr="002E1154">
        <w:t xml:space="preserve"> — </w:t>
      </w:r>
      <w:r>
        <w:t>Столбиковая диаграмма</w:t>
      </w:r>
    </w:p>
    <w:p w14:paraId="574D2C45" w14:textId="77777777" w:rsidR="009D4904" w:rsidRPr="00465AD5" w:rsidRDefault="009D4904" w:rsidP="00FA3094">
      <w:pPr>
        <w:pStyle w:val="aa"/>
        <w:spacing w:line="360" w:lineRule="auto"/>
      </w:pPr>
    </w:p>
    <w:p w14:paraId="3E1B0162" w14:textId="77777777" w:rsidR="00F021BF" w:rsidRDefault="00F021BF">
      <w:pPr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</w:pPr>
      <w:bookmarkStart w:id="39" w:name="_Toc159614814"/>
      <w:r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14:paraId="3E7911EE" w14:textId="330E13D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39"/>
    </w:p>
    <w:p w14:paraId="7D74B7EB" w14:textId="77777777" w:rsidR="00E869D1" w:rsidRDefault="00E869D1" w:rsidP="00E869D1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663">
        <w:rPr>
          <w:rFonts w:ascii="Times New Roman" w:hAnsi="Times New Roman" w:cs="Times New Roman"/>
          <w:sz w:val="28"/>
          <w:szCs w:val="28"/>
          <w:lang w:val="ru-RU"/>
        </w:rPr>
        <w:t>В ходе практической работы рассмотрены различные варианты реализации заданной схемы, проанализированы результаты синтеза и имплементации: при увеличении числа разрядов, количество затрачиваемых аппаратных ресурсов заметно увеличивается, знаковые операнды также влияют на количество затрачиваемых ресурсов.</w:t>
      </w:r>
    </w:p>
    <w:p w14:paraId="12D8EADB" w14:textId="77777777" w:rsidR="00B909A1" w:rsidRDefault="00B909A1" w:rsidP="0049491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144C4F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C03A7C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CC8B70" w14:textId="77777777" w:rsidR="00F021BF" w:rsidRDefault="00F021BF">
      <w:pPr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</w:pPr>
      <w:bookmarkStart w:id="40" w:name="_Toc159614815"/>
      <w:r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14:paraId="6EA675A5" w14:textId="4E1F6758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ИСПОЛЬЗОВАННЫХ ИСТОЧНИКОВ</w:t>
      </w:r>
      <w:bookmarkEnd w:id="40"/>
    </w:p>
    <w:p w14:paraId="0C8E0650" w14:textId="6A4F57E3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П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Р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>https://online-edu.mirea.ru/pluginfile.php?file=%2F1225651%2Fmod_assign%2Fintroattachment%2F0%2F%D0%9F%D1%80%D0%B5%D0%B7%D0%B5%D0%BD%D1%82%D0%B0%D1%86%D0%B8%D1%8F_%D0%9F%D1%80%D0%B0%D0%BA%D1%82%D0%B8%D0%BA%D0%B0_1.pdf&amp;amp;forcedownload=1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="00DC69BD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03B3F2" w14:textId="31589493" w:rsidR="00363141" w:rsidRPr="00363141" w:rsidRDefault="00363141" w:rsidP="0036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p w14:paraId="2758A27F" w14:textId="00EB9734" w:rsidR="00B71F6D" w:rsidRPr="00783AE2" w:rsidRDefault="00363141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</w:t>
      </w:r>
    </w:p>
    <w:sectPr w:rsidR="00B71F6D" w:rsidRPr="00783AE2" w:rsidSect="00600A34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1BA5" w14:textId="77777777" w:rsidR="009E51F2" w:rsidRDefault="009E51F2" w:rsidP="007C6B97">
      <w:pPr>
        <w:spacing w:after="0" w:line="240" w:lineRule="auto"/>
      </w:pPr>
      <w:r>
        <w:separator/>
      </w:r>
    </w:p>
  </w:endnote>
  <w:endnote w:type="continuationSeparator" w:id="0">
    <w:p w14:paraId="35C355D8" w14:textId="77777777" w:rsidR="009E51F2" w:rsidRDefault="009E51F2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903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684234" w:rsidRPr="00D11291" w:rsidRDefault="00684234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363141" w:rsidRPr="00363141">
          <w:rPr>
            <w:rFonts w:ascii="Times New Roman" w:hAnsi="Times New Roman" w:cs="Times New Roman"/>
            <w:noProof/>
            <w:sz w:val="22"/>
            <w:szCs w:val="22"/>
            <w:lang w:val="ru-RU"/>
          </w:rPr>
          <w:t>3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684234" w:rsidRDefault="0068423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38EC" w14:textId="77777777" w:rsidR="009E51F2" w:rsidRDefault="009E51F2" w:rsidP="007C6B97">
      <w:pPr>
        <w:spacing w:after="0" w:line="240" w:lineRule="auto"/>
      </w:pPr>
      <w:r>
        <w:separator/>
      </w:r>
    </w:p>
  </w:footnote>
  <w:footnote w:type="continuationSeparator" w:id="0">
    <w:p w14:paraId="0BC4A16F" w14:textId="77777777" w:rsidR="009E51F2" w:rsidRDefault="009E51F2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 w15:restartNumberingAfterBreak="0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 w15:restartNumberingAfterBreak="0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 w15:restartNumberingAfterBreak="0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3" w15:restartNumberingAfterBreak="0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5" w15:restartNumberingAfterBreak="0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3"/>
  </w:num>
  <w:num w:numId="2">
    <w:abstractNumId w:val="4"/>
  </w:num>
  <w:num w:numId="3">
    <w:abstractNumId w:val="2"/>
  </w:num>
  <w:num w:numId="4">
    <w:abstractNumId w:val="13"/>
  </w:num>
  <w:num w:numId="5">
    <w:abstractNumId w:val="22"/>
  </w:num>
  <w:num w:numId="6">
    <w:abstractNumId w:val="10"/>
  </w:num>
  <w:num w:numId="7">
    <w:abstractNumId w:val="26"/>
  </w:num>
  <w:num w:numId="8">
    <w:abstractNumId w:val="3"/>
  </w:num>
  <w:num w:numId="9">
    <w:abstractNumId w:val="24"/>
  </w:num>
  <w:num w:numId="10">
    <w:abstractNumId w:val="25"/>
  </w:num>
  <w:num w:numId="11">
    <w:abstractNumId w:val="16"/>
  </w:num>
  <w:num w:numId="12">
    <w:abstractNumId w:val="21"/>
  </w:num>
  <w:num w:numId="13">
    <w:abstractNumId w:val="11"/>
  </w:num>
  <w:num w:numId="14">
    <w:abstractNumId w:val="27"/>
  </w:num>
  <w:num w:numId="15">
    <w:abstractNumId w:val="18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20"/>
  </w:num>
  <w:num w:numId="24">
    <w:abstractNumId w:val="5"/>
  </w:num>
  <w:num w:numId="25">
    <w:abstractNumId w:val="12"/>
  </w:num>
  <w:num w:numId="26">
    <w:abstractNumId w:val="19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89D74C7"/>
    <w:rsid w:val="000000BB"/>
    <w:rsid w:val="000004A0"/>
    <w:rsid w:val="00000958"/>
    <w:rsid w:val="00006DAC"/>
    <w:rsid w:val="00011D70"/>
    <w:rsid w:val="000150CB"/>
    <w:rsid w:val="00016E4A"/>
    <w:rsid w:val="00034012"/>
    <w:rsid w:val="00045681"/>
    <w:rsid w:val="00056B5E"/>
    <w:rsid w:val="0005766D"/>
    <w:rsid w:val="00061BEC"/>
    <w:rsid w:val="00061FA6"/>
    <w:rsid w:val="00071307"/>
    <w:rsid w:val="00084F53"/>
    <w:rsid w:val="0008563E"/>
    <w:rsid w:val="00090E03"/>
    <w:rsid w:val="00097B9B"/>
    <w:rsid w:val="000B032D"/>
    <w:rsid w:val="000B4806"/>
    <w:rsid w:val="000C2C20"/>
    <w:rsid w:val="000C5DF0"/>
    <w:rsid w:val="000C6230"/>
    <w:rsid w:val="000C62EE"/>
    <w:rsid w:val="000E2833"/>
    <w:rsid w:val="000E353E"/>
    <w:rsid w:val="000F2ECB"/>
    <w:rsid w:val="000F51CC"/>
    <w:rsid w:val="000F6614"/>
    <w:rsid w:val="00100E1F"/>
    <w:rsid w:val="00102BC1"/>
    <w:rsid w:val="00102BF6"/>
    <w:rsid w:val="00105815"/>
    <w:rsid w:val="00106833"/>
    <w:rsid w:val="00106D08"/>
    <w:rsid w:val="0011384D"/>
    <w:rsid w:val="00121778"/>
    <w:rsid w:val="00122F35"/>
    <w:rsid w:val="00123484"/>
    <w:rsid w:val="00146A39"/>
    <w:rsid w:val="001643A3"/>
    <w:rsid w:val="00166DFE"/>
    <w:rsid w:val="00167561"/>
    <w:rsid w:val="001927A0"/>
    <w:rsid w:val="001A004A"/>
    <w:rsid w:val="001B1C41"/>
    <w:rsid w:val="001B55CF"/>
    <w:rsid w:val="001D1A9A"/>
    <w:rsid w:val="001E14CD"/>
    <w:rsid w:val="001E4E5C"/>
    <w:rsid w:val="001F0DEA"/>
    <w:rsid w:val="001F11E7"/>
    <w:rsid w:val="001F51BE"/>
    <w:rsid w:val="002020FF"/>
    <w:rsid w:val="002021EB"/>
    <w:rsid w:val="00205F7A"/>
    <w:rsid w:val="002169BF"/>
    <w:rsid w:val="00217F86"/>
    <w:rsid w:val="00220011"/>
    <w:rsid w:val="002345EB"/>
    <w:rsid w:val="00261F91"/>
    <w:rsid w:val="00263A21"/>
    <w:rsid w:val="00265E36"/>
    <w:rsid w:val="00267D1D"/>
    <w:rsid w:val="00270C12"/>
    <w:rsid w:val="00277125"/>
    <w:rsid w:val="00290115"/>
    <w:rsid w:val="00293482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14FFE"/>
    <w:rsid w:val="0031692A"/>
    <w:rsid w:val="003333A3"/>
    <w:rsid w:val="003525A1"/>
    <w:rsid w:val="00357095"/>
    <w:rsid w:val="003607C8"/>
    <w:rsid w:val="00363141"/>
    <w:rsid w:val="003658D2"/>
    <w:rsid w:val="00367890"/>
    <w:rsid w:val="00370DF9"/>
    <w:rsid w:val="003765A7"/>
    <w:rsid w:val="00377FCD"/>
    <w:rsid w:val="0038061F"/>
    <w:rsid w:val="00380899"/>
    <w:rsid w:val="00382C81"/>
    <w:rsid w:val="00396EBD"/>
    <w:rsid w:val="003A61C9"/>
    <w:rsid w:val="003B39E1"/>
    <w:rsid w:val="003C63FD"/>
    <w:rsid w:val="003D1C96"/>
    <w:rsid w:val="003E2144"/>
    <w:rsid w:val="00431D20"/>
    <w:rsid w:val="00432207"/>
    <w:rsid w:val="004330AB"/>
    <w:rsid w:val="00443646"/>
    <w:rsid w:val="0044793F"/>
    <w:rsid w:val="004504EA"/>
    <w:rsid w:val="0045550E"/>
    <w:rsid w:val="00455CF7"/>
    <w:rsid w:val="00460ACF"/>
    <w:rsid w:val="00465007"/>
    <w:rsid w:val="00465AD5"/>
    <w:rsid w:val="00482AE5"/>
    <w:rsid w:val="00485A20"/>
    <w:rsid w:val="00487C5C"/>
    <w:rsid w:val="00491578"/>
    <w:rsid w:val="00494912"/>
    <w:rsid w:val="004A141A"/>
    <w:rsid w:val="004A3ECE"/>
    <w:rsid w:val="004A4B87"/>
    <w:rsid w:val="004A581E"/>
    <w:rsid w:val="004A691D"/>
    <w:rsid w:val="004A6C06"/>
    <w:rsid w:val="004B604F"/>
    <w:rsid w:val="004C3AD9"/>
    <w:rsid w:val="004D367F"/>
    <w:rsid w:val="005074EB"/>
    <w:rsid w:val="00512AF3"/>
    <w:rsid w:val="00513F1A"/>
    <w:rsid w:val="00514843"/>
    <w:rsid w:val="00516127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8411D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E6495"/>
    <w:rsid w:val="005E7091"/>
    <w:rsid w:val="00600A34"/>
    <w:rsid w:val="0061457B"/>
    <w:rsid w:val="00624C8F"/>
    <w:rsid w:val="006363D3"/>
    <w:rsid w:val="00642143"/>
    <w:rsid w:val="00651955"/>
    <w:rsid w:val="00662BC9"/>
    <w:rsid w:val="00663CA1"/>
    <w:rsid w:val="00664962"/>
    <w:rsid w:val="00674E54"/>
    <w:rsid w:val="00675D17"/>
    <w:rsid w:val="00677DB3"/>
    <w:rsid w:val="00684234"/>
    <w:rsid w:val="00685A11"/>
    <w:rsid w:val="00687CA9"/>
    <w:rsid w:val="00687D96"/>
    <w:rsid w:val="00696777"/>
    <w:rsid w:val="006A2546"/>
    <w:rsid w:val="006A2878"/>
    <w:rsid w:val="006A2A26"/>
    <w:rsid w:val="006B555F"/>
    <w:rsid w:val="006B61EB"/>
    <w:rsid w:val="006C6FC4"/>
    <w:rsid w:val="006E0E10"/>
    <w:rsid w:val="006E2D4D"/>
    <w:rsid w:val="006F0564"/>
    <w:rsid w:val="006F30AB"/>
    <w:rsid w:val="006F72B6"/>
    <w:rsid w:val="0070002A"/>
    <w:rsid w:val="007122F4"/>
    <w:rsid w:val="00716C1E"/>
    <w:rsid w:val="00726533"/>
    <w:rsid w:val="00726E9A"/>
    <w:rsid w:val="00732033"/>
    <w:rsid w:val="007349DC"/>
    <w:rsid w:val="007403D6"/>
    <w:rsid w:val="00764910"/>
    <w:rsid w:val="007673D7"/>
    <w:rsid w:val="007747EF"/>
    <w:rsid w:val="00775808"/>
    <w:rsid w:val="0077651D"/>
    <w:rsid w:val="00780D4D"/>
    <w:rsid w:val="0078308D"/>
    <w:rsid w:val="00783116"/>
    <w:rsid w:val="00783AE2"/>
    <w:rsid w:val="007A452F"/>
    <w:rsid w:val="007B2825"/>
    <w:rsid w:val="007C4249"/>
    <w:rsid w:val="007C4C06"/>
    <w:rsid w:val="007C65AA"/>
    <w:rsid w:val="007C6B97"/>
    <w:rsid w:val="007E1CF7"/>
    <w:rsid w:val="007E24F3"/>
    <w:rsid w:val="007E5109"/>
    <w:rsid w:val="007E5AE6"/>
    <w:rsid w:val="007F1F15"/>
    <w:rsid w:val="007F42DA"/>
    <w:rsid w:val="007F4620"/>
    <w:rsid w:val="007F62F9"/>
    <w:rsid w:val="007F73FB"/>
    <w:rsid w:val="0080456E"/>
    <w:rsid w:val="00804DB4"/>
    <w:rsid w:val="008053FE"/>
    <w:rsid w:val="00811971"/>
    <w:rsid w:val="00812918"/>
    <w:rsid w:val="00814A55"/>
    <w:rsid w:val="00816BE0"/>
    <w:rsid w:val="00822C45"/>
    <w:rsid w:val="008413BB"/>
    <w:rsid w:val="00847806"/>
    <w:rsid w:val="00851DC4"/>
    <w:rsid w:val="0085545F"/>
    <w:rsid w:val="00861FF5"/>
    <w:rsid w:val="008623E0"/>
    <w:rsid w:val="0086517B"/>
    <w:rsid w:val="00873C6C"/>
    <w:rsid w:val="00884973"/>
    <w:rsid w:val="00891A7B"/>
    <w:rsid w:val="00891EDC"/>
    <w:rsid w:val="008938FE"/>
    <w:rsid w:val="008A366A"/>
    <w:rsid w:val="008A39CD"/>
    <w:rsid w:val="008A68FE"/>
    <w:rsid w:val="008C011A"/>
    <w:rsid w:val="008C562F"/>
    <w:rsid w:val="008D7FF0"/>
    <w:rsid w:val="008F1761"/>
    <w:rsid w:val="008F1AA5"/>
    <w:rsid w:val="00900AF7"/>
    <w:rsid w:val="00905960"/>
    <w:rsid w:val="009100C5"/>
    <w:rsid w:val="009218C1"/>
    <w:rsid w:val="0092642B"/>
    <w:rsid w:val="009323E2"/>
    <w:rsid w:val="009372D2"/>
    <w:rsid w:val="0093777C"/>
    <w:rsid w:val="00940BA4"/>
    <w:rsid w:val="009510B5"/>
    <w:rsid w:val="009560E5"/>
    <w:rsid w:val="00960E6C"/>
    <w:rsid w:val="00964420"/>
    <w:rsid w:val="00965A90"/>
    <w:rsid w:val="00971877"/>
    <w:rsid w:val="00971B29"/>
    <w:rsid w:val="009730BF"/>
    <w:rsid w:val="00973298"/>
    <w:rsid w:val="00980DBC"/>
    <w:rsid w:val="0098499E"/>
    <w:rsid w:val="009A4835"/>
    <w:rsid w:val="009A7223"/>
    <w:rsid w:val="009A77D7"/>
    <w:rsid w:val="009B0E1B"/>
    <w:rsid w:val="009B18FE"/>
    <w:rsid w:val="009B282B"/>
    <w:rsid w:val="009C0EBB"/>
    <w:rsid w:val="009C5C3C"/>
    <w:rsid w:val="009D1F72"/>
    <w:rsid w:val="009D4904"/>
    <w:rsid w:val="009E0B4F"/>
    <w:rsid w:val="009E1F9C"/>
    <w:rsid w:val="009E3E57"/>
    <w:rsid w:val="009E51F2"/>
    <w:rsid w:val="009F2794"/>
    <w:rsid w:val="009F5068"/>
    <w:rsid w:val="00A01A9B"/>
    <w:rsid w:val="00A0349D"/>
    <w:rsid w:val="00A03C9E"/>
    <w:rsid w:val="00A067E1"/>
    <w:rsid w:val="00A07F01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86136"/>
    <w:rsid w:val="00A9384D"/>
    <w:rsid w:val="00A9647F"/>
    <w:rsid w:val="00A979ED"/>
    <w:rsid w:val="00AA0382"/>
    <w:rsid w:val="00AA79B7"/>
    <w:rsid w:val="00AB031E"/>
    <w:rsid w:val="00AB6221"/>
    <w:rsid w:val="00AC6C09"/>
    <w:rsid w:val="00AD4C3C"/>
    <w:rsid w:val="00AE0F2A"/>
    <w:rsid w:val="00AE7839"/>
    <w:rsid w:val="00AF128E"/>
    <w:rsid w:val="00AF189F"/>
    <w:rsid w:val="00B03198"/>
    <w:rsid w:val="00B0346D"/>
    <w:rsid w:val="00B12220"/>
    <w:rsid w:val="00B14C03"/>
    <w:rsid w:val="00B216B1"/>
    <w:rsid w:val="00B21B20"/>
    <w:rsid w:val="00B404FE"/>
    <w:rsid w:val="00B454AD"/>
    <w:rsid w:val="00B47A17"/>
    <w:rsid w:val="00B52AFF"/>
    <w:rsid w:val="00B6200D"/>
    <w:rsid w:val="00B71F6D"/>
    <w:rsid w:val="00B909A1"/>
    <w:rsid w:val="00B97D45"/>
    <w:rsid w:val="00BA4ED7"/>
    <w:rsid w:val="00BE6A12"/>
    <w:rsid w:val="00BE6BB2"/>
    <w:rsid w:val="00BF5481"/>
    <w:rsid w:val="00C32C2D"/>
    <w:rsid w:val="00C3706C"/>
    <w:rsid w:val="00C6096F"/>
    <w:rsid w:val="00C76E4B"/>
    <w:rsid w:val="00C7792B"/>
    <w:rsid w:val="00C8348B"/>
    <w:rsid w:val="00C8580E"/>
    <w:rsid w:val="00C862AC"/>
    <w:rsid w:val="00C9036C"/>
    <w:rsid w:val="00C903E9"/>
    <w:rsid w:val="00CA344D"/>
    <w:rsid w:val="00CA3E96"/>
    <w:rsid w:val="00CB51C2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D01731"/>
    <w:rsid w:val="00D102FB"/>
    <w:rsid w:val="00D11291"/>
    <w:rsid w:val="00D131F3"/>
    <w:rsid w:val="00D21397"/>
    <w:rsid w:val="00D214A9"/>
    <w:rsid w:val="00D22526"/>
    <w:rsid w:val="00D32128"/>
    <w:rsid w:val="00D610B2"/>
    <w:rsid w:val="00D631A9"/>
    <w:rsid w:val="00D84235"/>
    <w:rsid w:val="00D87D5D"/>
    <w:rsid w:val="00D92F06"/>
    <w:rsid w:val="00D95C17"/>
    <w:rsid w:val="00DA2AC8"/>
    <w:rsid w:val="00DA6D07"/>
    <w:rsid w:val="00DC609E"/>
    <w:rsid w:val="00DC6935"/>
    <w:rsid w:val="00DC69BD"/>
    <w:rsid w:val="00DD0E9B"/>
    <w:rsid w:val="00DD6A8E"/>
    <w:rsid w:val="00DD6F64"/>
    <w:rsid w:val="00DD75A6"/>
    <w:rsid w:val="00DE3C36"/>
    <w:rsid w:val="00DE3D56"/>
    <w:rsid w:val="00DE7218"/>
    <w:rsid w:val="00DF1D12"/>
    <w:rsid w:val="00DF3F96"/>
    <w:rsid w:val="00DF4161"/>
    <w:rsid w:val="00DF4FA0"/>
    <w:rsid w:val="00E02207"/>
    <w:rsid w:val="00E061A2"/>
    <w:rsid w:val="00E12AFE"/>
    <w:rsid w:val="00E144EA"/>
    <w:rsid w:val="00E150D0"/>
    <w:rsid w:val="00E2227D"/>
    <w:rsid w:val="00E2586C"/>
    <w:rsid w:val="00E44358"/>
    <w:rsid w:val="00E52BFD"/>
    <w:rsid w:val="00E53C52"/>
    <w:rsid w:val="00E5550E"/>
    <w:rsid w:val="00E56958"/>
    <w:rsid w:val="00E62322"/>
    <w:rsid w:val="00E65BB6"/>
    <w:rsid w:val="00E73B38"/>
    <w:rsid w:val="00E73F71"/>
    <w:rsid w:val="00E834CE"/>
    <w:rsid w:val="00E8632D"/>
    <w:rsid w:val="00E869D1"/>
    <w:rsid w:val="00EA081B"/>
    <w:rsid w:val="00EA6461"/>
    <w:rsid w:val="00EB16A2"/>
    <w:rsid w:val="00EB4604"/>
    <w:rsid w:val="00EC3AB8"/>
    <w:rsid w:val="00EC435C"/>
    <w:rsid w:val="00ED2CCA"/>
    <w:rsid w:val="00ED31DF"/>
    <w:rsid w:val="00EE4685"/>
    <w:rsid w:val="00EF1384"/>
    <w:rsid w:val="00EF28B3"/>
    <w:rsid w:val="00EF6807"/>
    <w:rsid w:val="00EF77F6"/>
    <w:rsid w:val="00F021BF"/>
    <w:rsid w:val="00F06F04"/>
    <w:rsid w:val="00F113D3"/>
    <w:rsid w:val="00F1548F"/>
    <w:rsid w:val="00F23F57"/>
    <w:rsid w:val="00F340E9"/>
    <w:rsid w:val="00F53CFF"/>
    <w:rsid w:val="00F61671"/>
    <w:rsid w:val="00F62B1A"/>
    <w:rsid w:val="00F63EC9"/>
    <w:rsid w:val="00F7153E"/>
    <w:rsid w:val="00F86D8B"/>
    <w:rsid w:val="00F979DF"/>
    <w:rsid w:val="00FA2997"/>
    <w:rsid w:val="00FA3094"/>
    <w:rsid w:val="00FA3151"/>
    <w:rsid w:val="00FB1669"/>
    <w:rsid w:val="00FB3558"/>
    <w:rsid w:val="00FB549A"/>
    <w:rsid w:val="00FD16D3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  <w15:docId w15:val="{5F824FAA-437C-4D24-9D6A-F788C195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16A2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D39D7B-198E-4FAE-8C77-E1DDA160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insd</cp:lastModifiedBy>
  <cp:revision>29</cp:revision>
  <cp:lastPrinted>2024-04-11T20:37:00Z</cp:lastPrinted>
  <dcterms:created xsi:type="dcterms:W3CDTF">2024-02-28T20:17:00Z</dcterms:created>
  <dcterms:modified xsi:type="dcterms:W3CDTF">2024-04-11T20:46:00Z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