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29C6" w14:textId="2087DFA9" w:rsidR="0010609D" w:rsidRPr="00FE2A5E" w:rsidRDefault="00524C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C86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  <w:r w:rsidRPr="00524C86">
        <w:rPr>
          <w:rFonts w:ascii="Times New Roman" w:hAnsi="Times New Roman" w:cs="Times New Roman"/>
          <w:sz w:val="28"/>
          <w:szCs w:val="28"/>
        </w:rPr>
        <w:t xml:space="preserve"> </w:t>
      </w:r>
      <w:r w:rsidR="00FE2A5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24C86">
        <w:rPr>
          <w:rFonts w:ascii="Times New Roman" w:hAnsi="Times New Roman" w:cs="Times New Roman"/>
          <w:sz w:val="28"/>
          <w:szCs w:val="28"/>
        </w:rPr>
        <w:t>Дайкон</w:t>
      </w:r>
      <w:r w:rsidR="00FE2A5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0535C8D" w14:textId="137B120C" w:rsidR="00524C86" w:rsidRPr="00524C86" w:rsidRDefault="00524C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C86">
        <w:rPr>
          <w:rFonts w:ascii="Times New Roman" w:hAnsi="Times New Roman" w:cs="Times New Roman"/>
          <w:b/>
          <w:bCs/>
          <w:sz w:val="28"/>
          <w:szCs w:val="28"/>
        </w:rPr>
        <w:t xml:space="preserve">Состав команды: </w:t>
      </w:r>
    </w:p>
    <w:p w14:paraId="73700D0E" w14:textId="640BDB93" w:rsidR="00524C86" w:rsidRPr="00524C86" w:rsidRDefault="00524C86" w:rsidP="00524C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4C86">
        <w:rPr>
          <w:rFonts w:ascii="Times New Roman" w:hAnsi="Times New Roman" w:cs="Times New Roman"/>
          <w:sz w:val="28"/>
          <w:szCs w:val="28"/>
        </w:rPr>
        <w:t>Стецюк Вячеслав</w:t>
      </w:r>
    </w:p>
    <w:p w14:paraId="35F3727D" w14:textId="2E2329D7" w:rsidR="00524C86" w:rsidRPr="00524C86" w:rsidRDefault="00524C86" w:rsidP="00524C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4C86">
        <w:rPr>
          <w:rFonts w:ascii="Times New Roman" w:hAnsi="Times New Roman" w:cs="Times New Roman"/>
          <w:sz w:val="28"/>
          <w:szCs w:val="28"/>
        </w:rPr>
        <w:t>Рябинков</w:t>
      </w:r>
      <w:proofErr w:type="spellEnd"/>
      <w:r w:rsidRPr="00524C86">
        <w:rPr>
          <w:rFonts w:ascii="Times New Roman" w:hAnsi="Times New Roman" w:cs="Times New Roman"/>
          <w:sz w:val="28"/>
          <w:szCs w:val="28"/>
        </w:rPr>
        <w:t xml:space="preserve"> Игорь</w:t>
      </w:r>
    </w:p>
    <w:p w14:paraId="1608E052" w14:textId="486426F3" w:rsidR="00524C86" w:rsidRPr="00524C86" w:rsidRDefault="00524C86" w:rsidP="00524C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4C86">
        <w:rPr>
          <w:rFonts w:ascii="Times New Roman" w:hAnsi="Times New Roman" w:cs="Times New Roman"/>
          <w:sz w:val="28"/>
          <w:szCs w:val="28"/>
        </w:rPr>
        <w:t>Явцев</w:t>
      </w:r>
      <w:proofErr w:type="spellEnd"/>
      <w:r w:rsidRPr="00524C86"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14:paraId="45371351" w14:textId="7CEA300B" w:rsidR="00524C86" w:rsidRPr="00524C86" w:rsidRDefault="00524C86" w:rsidP="00524C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C86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3F42208A" w14:textId="2FBCEE79" w:rsidR="00524C86" w:rsidRPr="00524C86" w:rsidRDefault="00524C86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C86">
        <w:rPr>
          <w:rFonts w:ascii="Times New Roman" w:hAnsi="Times New Roman" w:cs="Times New Roman"/>
          <w:sz w:val="28"/>
          <w:szCs w:val="28"/>
        </w:rPr>
        <w:t>Какая степень интеграции</w:t>
      </w:r>
      <w:r w:rsidR="00FE2A5E">
        <w:rPr>
          <w:rFonts w:ascii="Times New Roman" w:hAnsi="Times New Roman" w:cs="Times New Roman"/>
          <w:sz w:val="28"/>
          <w:szCs w:val="28"/>
        </w:rPr>
        <w:t xml:space="preserve"> желательна</w:t>
      </w:r>
      <w:r w:rsidRPr="00524C86">
        <w:rPr>
          <w:rFonts w:ascii="Times New Roman" w:hAnsi="Times New Roman" w:cs="Times New Roman"/>
          <w:sz w:val="28"/>
          <w:szCs w:val="28"/>
        </w:rPr>
        <w:t>?</w:t>
      </w:r>
    </w:p>
    <w:p w14:paraId="4259B837" w14:textId="2B64A7A6" w:rsidR="00524C86" w:rsidRPr="00524C86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возможности имеет компания в сфере энергоснабжения</w:t>
      </w:r>
      <w:r w:rsidR="00524C86" w:rsidRPr="00524C86">
        <w:rPr>
          <w:rFonts w:ascii="Times New Roman" w:hAnsi="Times New Roman" w:cs="Times New Roman"/>
          <w:sz w:val="28"/>
          <w:szCs w:val="28"/>
        </w:rPr>
        <w:t>?</w:t>
      </w:r>
    </w:p>
    <w:p w14:paraId="18BDBF22" w14:textId="0C760F80" w:rsidR="00524C86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бюджет и сроки на разработку и внедрение?</w:t>
      </w:r>
    </w:p>
    <w:p w14:paraId="5EDF9780" w14:textId="3A4B17DC" w:rsidR="00524C86" w:rsidRDefault="00524C86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защищенности и уровень резервирования?</w:t>
      </w:r>
    </w:p>
    <w:p w14:paraId="6DDF2A83" w14:textId="4C8AA19F" w:rsidR="00524C86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архитектуру использовать при построении?</w:t>
      </w:r>
    </w:p>
    <w:p w14:paraId="5E826453" w14:textId="14682EBE" w:rsidR="00FE2A5E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технологии и стандарты стоит использовать при внедрении?</w:t>
      </w:r>
    </w:p>
    <w:p w14:paraId="7BD5F17B" w14:textId="7D673EE7" w:rsidR="00FE2A5E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средний объем данных будет обрабатываться сетью?</w:t>
      </w:r>
    </w:p>
    <w:p w14:paraId="7CE52491" w14:textId="579FB6F1" w:rsidR="00FE2A5E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количество АРМ будет объединено ЛВС?</w:t>
      </w:r>
    </w:p>
    <w:p w14:paraId="065BD8EF" w14:textId="112BBB78" w:rsidR="00FE2A5E" w:rsidRDefault="00FE2A5E" w:rsidP="00524C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количество пользователей онлайн-ресурса предприятия?</w:t>
      </w:r>
    </w:p>
    <w:p w14:paraId="63C45C99" w14:textId="121F3A5C" w:rsidR="00FE2A5E" w:rsidRDefault="00FE2A5E" w:rsidP="00FE2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степень масштабируемости?</w:t>
      </w:r>
    </w:p>
    <w:p w14:paraId="4177165B" w14:textId="530E8588" w:rsidR="00FE2A5E" w:rsidRDefault="00FE2A5E" w:rsidP="00FE2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A5E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</w:p>
    <w:p w14:paraId="6F258F64" w14:textId="79369397" w:rsidR="00FE2A5E" w:rsidRDefault="00FE2A5E" w:rsidP="00FE2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E2A5E">
        <w:rPr>
          <w:rFonts w:ascii="Times New Roman" w:hAnsi="Times New Roman" w:cs="Times New Roman"/>
          <w:sz w:val="28"/>
          <w:szCs w:val="28"/>
          <w:u w:val="single"/>
        </w:rPr>
        <w:t>https://stekspb.ru/blog/proektirovanie-lvs</w:t>
      </w:r>
    </w:p>
    <w:p w14:paraId="599511C6" w14:textId="2F4ED9E1" w:rsidR="00FE2A5E" w:rsidRPr="00FE2A5E" w:rsidRDefault="009B2A2E" w:rsidP="009B2A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B2A2E">
        <w:rPr>
          <w:rFonts w:ascii="Times New Roman" w:hAnsi="Times New Roman" w:cs="Times New Roman"/>
          <w:sz w:val="28"/>
          <w:szCs w:val="28"/>
          <w:u w:val="single"/>
        </w:rPr>
        <w:t>https://habr.com/ru/companies/zyxel/articles/566640/</w:t>
      </w:r>
    </w:p>
    <w:sectPr w:rsidR="00FE2A5E" w:rsidRPr="00FE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A95"/>
    <w:multiLevelType w:val="hybridMultilevel"/>
    <w:tmpl w:val="0748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2FB2"/>
    <w:multiLevelType w:val="hybridMultilevel"/>
    <w:tmpl w:val="D466E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3CB"/>
    <w:multiLevelType w:val="hybridMultilevel"/>
    <w:tmpl w:val="6A76A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4C1F"/>
    <w:multiLevelType w:val="hybridMultilevel"/>
    <w:tmpl w:val="3282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5"/>
    <w:rsid w:val="0010609D"/>
    <w:rsid w:val="00481990"/>
    <w:rsid w:val="00524C86"/>
    <w:rsid w:val="00804955"/>
    <w:rsid w:val="009B2A2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1216"/>
  <w15:chartTrackingRefBased/>
  <w15:docId w15:val="{3DB36300-91F3-4FA9-A8A4-C888B81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A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3</cp:revision>
  <dcterms:created xsi:type="dcterms:W3CDTF">2024-02-14T13:48:00Z</dcterms:created>
  <dcterms:modified xsi:type="dcterms:W3CDTF">2024-02-14T13:58:00Z</dcterms:modified>
</cp:coreProperties>
</file>