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0"/>
        <w:jc w:val="center"/>
      </w:pPr>
      <w:r>
        <w:rPr>
          <w:rFonts w:ascii="Segoe UI Emoji" w:cs="Segoe UI Emoji" w:eastAsia="Segoe UI Emoji" w:hAnsi="Segoe UI Emoji"/>
          <w:color w:val="D4AC0D"/>
          <w:sz w:val="96"/>
          <w:szCs w:val="96"/>
        </w:rPr>
        <w:t xml:space="preserve">☀</w:t>
      </w:r>
    </w:p>
    <w:p>
      <w:pPr>
        <w:spacing w:after="80" w:before="0"/>
        <w:jc w:val="center"/>
      </w:pPr>
      <w:r>
        <w:rPr>
          <w:rFonts w:ascii="Arial" w:cs="Arial" w:eastAsia="Arial" w:hAnsi="Arial"/>
          <w:b/>
          <w:bCs/>
          <w:color w:val="1A5276"/>
          <w:sz w:val="56"/>
          <w:szCs w:val="56"/>
        </w:rPr>
        <w:t xml:space="preserve">SUNVEST ENERGY SOLUTIONS</w:t>
      </w:r>
    </w:p>
    <w:p>
      <w:pPr>
        <w:pBdr>
          <w:bottom w:val="single" w:color="D4AC0D" w:sz="8" w:space="1"/>
        </w:pBdr>
        <w:spacing w:after="360" w:before="0"/>
        <w:jc w:val="center"/>
      </w:pPr>
      <w:r>
        <w:rPr>
          <w:rFonts w:ascii="Arial" w:cs="Arial" w:eastAsia="Arial" w:hAnsi="Arial"/>
          <w:i/>
          <w:iCs/>
          <w:color w:val="2E86C1"/>
          <w:sz w:val="30"/>
          <w:szCs w:val="30"/>
        </w:rPr>
        <w:t xml:space="preserve">Solar Panel Installation &amp; Consultation Services</w:t>
      </w:r>
    </w:p>
    <w:p>
      <w:pPr>
        <w:spacing w:after="60" w:before="60"/>
      </w:pPr>
      <w:r>
        <w:t xml:space="preserve"/>
      </w:r>
    </w:p>
    <w:p>
      <w:pPr>
        <w:shd w:fill="1A5276" w:val="clear"/>
        <w:spacing w:after="200" w:before="200"/>
        <w:jc w:val="center"/>
      </w:pPr>
      <w:r>
        <w:rPr>
          <w:rFonts w:ascii="Arial" w:cs="Arial" w:eastAsia="Arial" w:hAnsi="Arial"/>
          <w:b/>
          <w:bCs/>
          <w:color w:val="FFFFFF"/>
          <w:sz w:val="36"/>
          <w:szCs w:val="36"/>
        </w:rPr>
        <w:t xml:space="preserve">  BUSINESS PROPOSAL &amp; INVESTMENT PROSPECTUS  </w:t>
      </w:r>
    </w:p>
    <w:p>
      <w:pPr>
        <w:spacing w:after="60" w:before="60"/>
      </w:pPr>
      <w:r>
        <w:t xml:space="preserve"/>
      </w:r>
    </w:p>
    <w:p>
      <w:pPr>
        <w:spacing w:after="60" w:before="60"/>
      </w:pPr>
      <w:r>
        <w:t xml:space="preserve"/>
      </w:r>
    </w:p>
    <w:p>
      <w:pPr>
        <w:spacing w:after="80" w:before="0"/>
        <w:jc w:val="center"/>
      </w:pPr>
      <w:r>
        <w:rPr>
          <w:rFonts w:ascii="Arial" w:cs="Arial" w:eastAsia="Arial" w:hAnsi="Arial"/>
          <w:color w:val="1C2833"/>
          <w:sz w:val="24"/>
          <w:szCs w:val="24"/>
        </w:rPr>
        <w:t xml:space="preserve">Prepared by:</w:t>
      </w:r>
    </w:p>
    <w:p>
      <w:pPr>
        <w:spacing w:after="60" w:before="0"/>
        <w:jc w:val="center"/>
      </w:pPr>
      <w:r>
        <w:rPr>
          <w:rFonts w:ascii="Arial" w:cs="Arial" w:eastAsia="Arial" w:hAnsi="Arial"/>
          <w:b/>
          <w:bCs/>
          <w:color w:val="1A5276"/>
          <w:sz w:val="28"/>
          <w:szCs w:val="28"/>
        </w:rPr>
        <w:t xml:space="preserve">[YOUR FULL NAME]</w:t>
      </w:r>
    </w:p>
    <w:p>
      <w:pPr>
        <w:spacing w:after="60" w:before="0"/>
        <w:jc w:val="center"/>
      </w:pPr>
      <w:r>
        <w:rPr>
          <w:rFonts w:ascii="Arial" w:cs="Arial" w:eastAsia="Arial" w:hAnsi="Arial"/>
          <w:i/>
          <w:iCs/>
          <w:color w:val="1C2833"/>
          <w:sz w:val="22"/>
          <w:szCs w:val="22"/>
        </w:rPr>
        <w:t xml:space="preserve">Founder &amp; Chief Executive Officer</w:t>
      </w:r>
    </w:p>
    <w:p>
      <w:pPr>
        <w:spacing w:after="60" w:before="0"/>
        <w:jc w:val="center"/>
      </w:pPr>
      <w:r>
        <w:rPr>
          <w:rFonts w:ascii="Arial" w:cs="Arial" w:eastAsia="Arial" w:hAnsi="Arial"/>
          <w:color w:val="1C2833"/>
          <w:sz w:val="22"/>
          <w:szCs w:val="22"/>
        </w:rPr>
        <w:t xml:space="preserve">Ikeja, Lagos State, Nigeria</w:t>
      </w:r>
    </w:p>
    <w:p>
      <w:pPr>
        <w:spacing w:after="60" w:before="0"/>
        <w:jc w:val="center"/>
      </w:pPr>
      <w:r>
        <w:rPr>
          <w:rFonts w:ascii="Arial" w:cs="Arial" w:eastAsia="Arial" w:hAnsi="Arial"/>
          <w:color w:val="1C2833"/>
          <w:sz w:val="22"/>
          <w:szCs w:val="22"/>
        </w:rPr>
        <w:t xml:space="preserve">[your.email@email.com]  |  [+234 XXX XXX XXXX]</w:t>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2E86C1"/>
          <w:sz w:val="24"/>
          <w:szCs w:val="24"/>
        </w:rPr>
        <w:t xml:space="preserve">June 2026</w:t>
      </w:r>
    </w:p>
    <w:p>
      <w:pPr>
        <w:spacing w:after="0" w:before="0"/>
        <w:jc w:val="center"/>
      </w:pPr>
      <w:r>
        <w:rPr>
          <w:rFonts w:ascii="Arial" w:cs="Arial" w:eastAsia="Arial" w:hAnsi="Arial"/>
          <w:i/>
          <w:iCs/>
          <w:color w:val="888888"/>
          <w:sz w:val="18"/>
          <w:szCs w:val="18"/>
        </w:rPr>
        <w:t xml:space="preserve">CONFIDENTIAL — This document contains proprietary and confidential information. Any reproduction or distribution without prior written consent is strictly prohibited.</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1. EXECUTIVE SUMMARY</w:t>
      </w:r>
    </w:p>
    <w:p>
      <w:pPr>
        <w:pStyle w:val="Heading2"/>
        <w:pBdr>
          <w:bottom w:val="single" w:color="2E86C1" w:sz="4" w:space="1"/>
        </w:pBdr>
        <w:spacing w:after="120" w:before="320"/>
      </w:pPr>
      <w:r>
        <w:rPr>
          <w:rFonts w:ascii="Arial" w:cs="Arial" w:eastAsia="Arial" w:hAnsi="Arial"/>
          <w:b/>
          <w:bCs/>
          <w:color w:val="1A5276"/>
          <w:sz w:val="26"/>
          <w:szCs w:val="26"/>
        </w:rPr>
        <w:t xml:space="preserve">Business Overview</w:t>
      </w:r>
    </w:p>
    <w:p>
      <w:pPr>
        <w:spacing w:after="80" w:before="80"/>
        <w:jc w:val="both"/>
      </w:pPr>
      <w:r>
        <w:rPr>
          <w:rFonts w:ascii="Arial" w:cs="Arial" w:eastAsia="Arial" w:hAnsi="Arial"/>
          <w:color w:val="1C2833"/>
          <w:sz w:val="22"/>
          <w:szCs w:val="22"/>
        </w:rPr>
        <w:t xml:space="preserve">SunVest Energy Solutions is a Lagos-based solar energy company offering end-to-end solar panel installation, system design, and consultation services for residential, commercial, and industrial clients across Lagos State and the wider South-West region. The company aims to become the leading certified solar installer in Lagos within three years of operation, capitalising on one of the most critical energy gaps in West Africa.</w:t>
      </w:r>
    </w:p>
    <w:p>
      <w:pPr>
        <w:spacing w:after="80" w:before="80"/>
        <w:jc w:val="both"/>
      </w:pPr>
      <w:r>
        <w:rPr>
          <w:rFonts w:ascii="Arial" w:cs="Arial" w:eastAsia="Arial" w:hAnsi="Arial"/>
          <w:color w:val="1C2833"/>
          <w:sz w:val="22"/>
          <w:szCs w:val="22"/>
        </w:rPr>
        <w:t xml:space="preserve">Nigeria's chronic electricity crisis — with grid supply averaging just 4–8 hours per day in commercial areas and over 85 million Nigerians lacking reliable power access — has created extraordinary and urgent demand for off-grid and hybrid solar solutions. Following the removal of fuel subsidies in 2023, diesel generation costs have soared to ₦300–₦450/kWh, making solar the most cost-competitive energy alternative for homes and businesses today.</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Market Opportunity</w:t>
      </w:r>
    </w:p>
    <w:p>
      <w:pPr>
        <w:spacing w:after="80" w:before="80"/>
        <w:jc w:val="both"/>
      </w:pPr>
      <w:r>
        <w:rPr>
          <w:rFonts w:ascii="Arial" w:cs="Arial" w:eastAsia="Arial" w:hAnsi="Arial"/>
          <w:color w:val="1C2833"/>
          <w:sz w:val="22"/>
          <w:szCs w:val="22"/>
        </w:rPr>
        <w:t xml:space="preserve">Nigeria's renewable energy market was valued at 3.59 GW in 2025 and is forecast to grow from 4.51 GW in 2026 to 14.07 GW by 2031, a compound annual growth rate (CAGR) of 25.58%. Lagos, as Nigeria's commercial capital, is the single largest solar market in the country, with rapid adoption by hotels, factories, hospitals, and residential estates. Nigeria installed 803 MW of new solar capacity in 2025 alone — a 141% year-on-year increase — and now accounts for nearly 80% of all West African solar additions.</w:t>
      </w:r>
    </w:p>
    <w:p>
      <w:pPr>
        <w:spacing w:after="80" w:before="80"/>
        <w:jc w:val="both"/>
      </w:pPr>
      <w:r>
        <w:rPr>
          <w:rFonts w:ascii="Arial" w:cs="Arial" w:eastAsia="Arial" w:hAnsi="Arial"/>
          <w:color w:val="1C2833"/>
          <w:sz w:val="22"/>
          <w:szCs w:val="22"/>
        </w:rPr>
        <w:t xml:space="preserve">With over 3 million generators still operating on expensive diesel across Nigeria, the transition opportunity for solar companies is immense and time-sensitive.</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Services at a Glance</w:t>
      </w:r>
    </w:p>
    <w:p>
      <w:pPr>
        <w:pStyle w:val="ListParagraph"/>
        <w:numPr>
          <w:ilvl w:val="0"/>
          <w:numId w:val="2"/>
        </w:numPr>
        <w:spacing w:after="60" w:before="60"/>
      </w:pPr>
      <w:r>
        <w:rPr>
          <w:rFonts w:ascii="Arial" w:cs="Arial" w:eastAsia="Arial" w:hAnsi="Arial"/>
          <w:color w:val="1C2833"/>
          <w:sz w:val="22"/>
          <w:szCs w:val="22"/>
        </w:rPr>
        <w:t xml:space="preserve">Residential Solar Installation (1–10 kVA systems)</w:t>
      </w:r>
    </w:p>
    <w:p>
      <w:pPr>
        <w:pStyle w:val="ListParagraph"/>
        <w:numPr>
          <w:ilvl w:val="0"/>
          <w:numId w:val="2"/>
        </w:numPr>
        <w:spacing w:after="60" w:before="60"/>
      </w:pPr>
      <w:r>
        <w:rPr>
          <w:rFonts w:ascii="Arial" w:cs="Arial" w:eastAsia="Arial" w:hAnsi="Arial"/>
          <w:color w:val="1C2833"/>
          <w:sz w:val="22"/>
          <w:szCs w:val="22"/>
        </w:rPr>
        <w:t xml:space="preserve">Commercial &amp; Industrial Solar Installation (10–500 kVA systems)</w:t>
      </w:r>
    </w:p>
    <w:p>
      <w:pPr>
        <w:pStyle w:val="ListParagraph"/>
        <w:numPr>
          <w:ilvl w:val="0"/>
          <w:numId w:val="2"/>
        </w:numPr>
        <w:spacing w:after="60" w:before="60"/>
      </w:pPr>
      <w:r>
        <w:rPr>
          <w:rFonts w:ascii="Arial" w:cs="Arial" w:eastAsia="Arial" w:hAnsi="Arial"/>
          <w:color w:val="1C2833"/>
          <w:sz w:val="22"/>
          <w:szCs w:val="22"/>
        </w:rPr>
        <w:t xml:space="preserve">Site Assessment &amp; Energy Consultation</w:t>
      </w:r>
    </w:p>
    <w:p>
      <w:pPr>
        <w:pStyle w:val="ListParagraph"/>
        <w:numPr>
          <w:ilvl w:val="0"/>
          <w:numId w:val="2"/>
        </w:numPr>
        <w:spacing w:after="60" w:before="60"/>
      </w:pPr>
      <w:r>
        <w:rPr>
          <w:rFonts w:ascii="Arial" w:cs="Arial" w:eastAsia="Arial" w:hAnsi="Arial"/>
          <w:color w:val="1C2833"/>
          <w:sz w:val="22"/>
          <w:szCs w:val="22"/>
        </w:rPr>
        <w:t xml:space="preserve">Custom Solar System Design</w:t>
      </w:r>
    </w:p>
    <w:p>
      <w:pPr>
        <w:pStyle w:val="ListParagraph"/>
        <w:numPr>
          <w:ilvl w:val="0"/>
          <w:numId w:val="2"/>
        </w:numPr>
        <w:spacing w:after="60" w:before="60"/>
      </w:pPr>
      <w:r>
        <w:rPr>
          <w:rFonts w:ascii="Arial" w:cs="Arial" w:eastAsia="Arial" w:hAnsi="Arial"/>
          <w:color w:val="1C2833"/>
          <w:sz w:val="22"/>
          <w:szCs w:val="22"/>
        </w:rPr>
        <w:t xml:space="preserve">Annual Maintenance &amp; Repair Packages</w:t>
      </w:r>
    </w:p>
    <w:p>
      <w:pPr>
        <w:pStyle w:val="ListParagraph"/>
        <w:numPr>
          <w:ilvl w:val="0"/>
          <w:numId w:val="2"/>
        </w:numPr>
        <w:spacing w:after="60" w:before="60"/>
      </w:pPr>
      <w:r>
        <w:rPr>
          <w:rFonts w:ascii="Arial" w:cs="Arial" w:eastAsia="Arial" w:hAnsi="Arial"/>
          <w:color w:val="1C2833"/>
          <w:sz w:val="22"/>
          <w:szCs w:val="22"/>
        </w:rPr>
        <w:t xml:space="preserve">Solar Equipment Supply &amp; Retail</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Financial Highlights (3-Year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1 (2027)</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2 (2028)</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3 (2029)</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₦72,000,000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₦180,000,000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₦360,000,000</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Gross Margin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50%</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Net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₦(5,200,000)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₦32,400,000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₦108,000,000</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Projects (Installations)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48 projects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 projects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240 projects</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Funding Requirement</w:t>
      </w:r>
    </w:p>
    <w:p>
      <w:pPr>
        <w:spacing w:after="80" w:before="80"/>
        <w:jc w:val="both"/>
      </w:pPr>
      <w:r>
        <w:rPr>
          <w:rFonts w:ascii="Arial" w:cs="Arial" w:eastAsia="Arial" w:hAnsi="Arial"/>
          <w:color w:val="1C2833"/>
          <w:sz w:val="22"/>
          <w:szCs w:val="22"/>
        </w:rPr>
        <w:t xml:space="preserve">SunVest Energy Solutions is seeking an investment of ₦35,000,000 (Thirty-Five Million Naira) to fund startup operations, equipment procurement, working capital, and market launch activities. The company projects a full return on investment within 24–30 months of commencing operations.</w:t>
      </w:r>
    </w:p>
    <w:p>
      <w:pPr>
        <w:spacing w:after="80" w:before="80"/>
        <w:jc w:val="both"/>
      </w:pPr>
      <w:r>
        <w:rPr>
          <w:rFonts w:ascii="Arial" w:cs="Arial" w:eastAsia="Arial" w:hAnsi="Arial"/>
          <w:color w:val="1C2833"/>
          <w:sz w:val="22"/>
          <w:szCs w:val="22"/>
        </w:rPr>
        <w:t xml:space="preserve">We invite you to join us in powering Nigeria's energy future — profitably, sustainably, and at scale.</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2. COMPANY OVERVIEW</w:t>
      </w:r>
    </w:p>
    <w:p>
      <w:pPr>
        <w:pStyle w:val="Heading2"/>
        <w:pBdr>
          <w:bottom w:val="single" w:color="2E86C1" w:sz="4" w:space="1"/>
        </w:pBdr>
        <w:spacing w:after="120" w:before="320"/>
      </w:pPr>
      <w:r>
        <w:rPr>
          <w:rFonts w:ascii="Arial" w:cs="Arial" w:eastAsia="Arial" w:hAnsi="Arial"/>
          <w:b/>
          <w:bCs/>
          <w:color w:val="1A5276"/>
          <w:sz w:val="26"/>
          <w:szCs w:val="26"/>
        </w:rPr>
        <w:t xml:space="preserve">Business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Business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SunVest Energy Solutions Limited</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Business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Solar Panel Installation, System Design &amp; Energy Consultation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Legal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Private Limited Company (Ltd) — registered with the Corporate Affairs Commission (CAC), Nigeria</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Business Address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Ikeja, Lagos State, Nigeria</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Year of Incorporation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2026</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Regulatory Compliance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NEMSA (Nigeria Electricity Management Services Agency) certification, NERC licensing, Lagos LASBCA building permits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Operating Territory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Lagos State (primary), Ogun, Oyo, and Abuja (Year 2 expansion)</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Mission Statement</w:t>
      </w:r>
    </w:p>
    <w:p>
      <w:pPr>
        <w:shd w:fill="D6EAF8" w:val="clear"/>
        <w:spacing w:after="160" w:before="160"/>
        <w:ind w:left="360" w:right="360"/>
        <w:jc w:val="center"/>
      </w:pPr>
      <w:r>
        <w:rPr>
          <w:rFonts w:ascii="Arial" w:cs="Arial" w:eastAsia="Arial" w:hAnsi="Arial"/>
          <w:i/>
          <w:iCs/>
          <w:color w:val="1A5276"/>
          <w:sz w:val="24"/>
          <w:szCs w:val="24"/>
        </w:rPr>
        <w:t xml:space="preserve">"To provide affordable, reliable, and high-quality solar energy solutions that empower Nigerian homes and businesses to achieve true energy independence — profitably, sustainably, and with unmatched technical excellence."</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Vision Statement</w:t>
      </w:r>
    </w:p>
    <w:p>
      <w:pPr>
        <w:spacing w:after="80" w:before="80"/>
        <w:jc w:val="both"/>
      </w:pPr>
      <w:r>
        <w:rPr>
          <w:rFonts w:ascii="Arial" w:cs="Arial" w:eastAsia="Arial" w:hAnsi="Arial"/>
          <w:color w:val="1C2833"/>
          <w:sz w:val="22"/>
          <w:szCs w:val="22"/>
        </w:rPr>
        <w:t xml:space="preserve">To be the most trusted solar installation company in South-West Nigeria by 2029, known for certified expertise, fair pricing, lifetime client support, and measurable impact in reducing carbon emissions and energy poverty.</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Ownership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Owner/Shareholder</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Ownership %</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[YOUR FULL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Founder &amp; CEO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[CO-FOUNDER / PARTNER NAME — if applicable]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Co-Founder / COO</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Future Goals</w:t>
      </w:r>
    </w:p>
    <w:p>
      <w:pPr>
        <w:pStyle w:val="Heading3"/>
        <w:spacing w:after="80" w:before="200"/>
      </w:pPr>
      <w:r>
        <w:rPr>
          <w:rFonts w:ascii="Arial" w:cs="Arial" w:eastAsia="Arial" w:hAnsi="Arial"/>
          <w:b/>
          <w:bCs/>
          <w:color w:val="2E86C1"/>
          <w:sz w:val="24"/>
          <w:szCs w:val="24"/>
        </w:rPr>
        <w:t xml:space="preserve">Short-Term (Year 1 — 2027)</w:t>
      </w:r>
    </w:p>
    <w:p>
      <w:pPr>
        <w:pStyle w:val="ListParagraph"/>
        <w:numPr>
          <w:ilvl w:val="0"/>
          <w:numId w:val="2"/>
        </w:numPr>
        <w:spacing w:after="60" w:before="60"/>
      </w:pPr>
      <w:r>
        <w:rPr>
          <w:rFonts w:ascii="Arial" w:cs="Arial" w:eastAsia="Arial" w:hAnsi="Arial"/>
          <w:color w:val="1C2833"/>
          <w:sz w:val="22"/>
          <w:szCs w:val="22"/>
        </w:rPr>
        <w:t xml:space="preserve">Complete CAC registration and all NEMSA/NERC certifications</w:t>
      </w:r>
    </w:p>
    <w:p>
      <w:pPr>
        <w:pStyle w:val="ListParagraph"/>
        <w:numPr>
          <w:ilvl w:val="0"/>
          <w:numId w:val="2"/>
        </w:numPr>
        <w:spacing w:after="60" w:before="60"/>
      </w:pPr>
      <w:r>
        <w:rPr>
          <w:rFonts w:ascii="Arial" w:cs="Arial" w:eastAsia="Arial" w:hAnsi="Arial"/>
          <w:color w:val="1C2833"/>
          <w:sz w:val="22"/>
          <w:szCs w:val="22"/>
        </w:rPr>
        <w:t xml:space="preserve">Establish a fully equipped operations base in Ikeja, Lagos</w:t>
      </w:r>
    </w:p>
    <w:p>
      <w:pPr>
        <w:pStyle w:val="ListParagraph"/>
        <w:numPr>
          <w:ilvl w:val="0"/>
          <w:numId w:val="2"/>
        </w:numPr>
        <w:spacing w:after="60" w:before="60"/>
      </w:pPr>
      <w:r>
        <w:rPr>
          <w:rFonts w:ascii="Arial" w:cs="Arial" w:eastAsia="Arial" w:hAnsi="Arial"/>
          <w:color w:val="1C2833"/>
          <w:sz w:val="22"/>
          <w:szCs w:val="22"/>
        </w:rPr>
        <w:t xml:space="preserve">Hire and train a core team of 8 certified solar technicians and 2 sales consultants</w:t>
      </w:r>
    </w:p>
    <w:p>
      <w:pPr>
        <w:pStyle w:val="ListParagraph"/>
        <w:numPr>
          <w:ilvl w:val="0"/>
          <w:numId w:val="2"/>
        </w:numPr>
        <w:spacing w:after="60" w:before="60"/>
      </w:pPr>
      <w:r>
        <w:rPr>
          <w:rFonts w:ascii="Arial" w:cs="Arial" w:eastAsia="Arial" w:hAnsi="Arial"/>
          <w:color w:val="1C2833"/>
          <w:sz w:val="22"/>
          <w:szCs w:val="22"/>
        </w:rPr>
        <w:t xml:space="preserve">Complete a minimum of 48 residential and commercial installations</w:t>
      </w:r>
    </w:p>
    <w:p>
      <w:pPr>
        <w:pStyle w:val="ListParagraph"/>
        <w:numPr>
          <w:ilvl w:val="0"/>
          <w:numId w:val="2"/>
        </w:numPr>
        <w:spacing w:after="60" w:before="60"/>
      </w:pPr>
      <w:r>
        <w:rPr>
          <w:rFonts w:ascii="Arial" w:cs="Arial" w:eastAsia="Arial" w:hAnsi="Arial"/>
          <w:color w:val="1C2833"/>
          <w:sz w:val="22"/>
          <w:szCs w:val="22"/>
        </w:rPr>
        <w:t xml:space="preserve">Generate ₦72,000,000 in revenue</w:t>
      </w:r>
    </w:p>
    <w:p>
      <w:pPr>
        <w:pStyle w:val="Heading3"/>
        <w:spacing w:after="80" w:before="200"/>
      </w:pPr>
      <w:r>
        <w:rPr>
          <w:rFonts w:ascii="Arial" w:cs="Arial" w:eastAsia="Arial" w:hAnsi="Arial"/>
          <w:b/>
          <w:bCs/>
          <w:color w:val="2E86C1"/>
          <w:sz w:val="24"/>
          <w:szCs w:val="24"/>
        </w:rPr>
        <w:t xml:space="preserve">Medium-Term (Year 2–3 — 2028/2029)</w:t>
      </w:r>
    </w:p>
    <w:p>
      <w:pPr>
        <w:pStyle w:val="ListParagraph"/>
        <w:numPr>
          <w:ilvl w:val="0"/>
          <w:numId w:val="2"/>
        </w:numPr>
        <w:spacing w:after="60" w:before="60"/>
      </w:pPr>
      <w:r>
        <w:rPr>
          <w:rFonts w:ascii="Arial" w:cs="Arial" w:eastAsia="Arial" w:hAnsi="Arial"/>
          <w:color w:val="1C2833"/>
          <w:sz w:val="22"/>
          <w:szCs w:val="22"/>
        </w:rPr>
        <w:t xml:space="preserve">Expand operations to Ogun, Oyo, and Abuja</w:t>
      </w:r>
    </w:p>
    <w:p>
      <w:pPr>
        <w:pStyle w:val="ListParagraph"/>
        <w:numPr>
          <w:ilvl w:val="0"/>
          <w:numId w:val="2"/>
        </w:numPr>
        <w:spacing w:after="60" w:before="60"/>
      </w:pPr>
      <w:r>
        <w:rPr>
          <w:rFonts w:ascii="Arial" w:cs="Arial" w:eastAsia="Arial" w:hAnsi="Arial"/>
          <w:color w:val="1C2833"/>
          <w:sz w:val="22"/>
          <w:szCs w:val="22"/>
        </w:rPr>
        <w:t xml:space="preserve">Establish a solar equipment retail arm and spare parts inventory</w:t>
      </w:r>
    </w:p>
    <w:p>
      <w:pPr>
        <w:pStyle w:val="ListParagraph"/>
        <w:numPr>
          <w:ilvl w:val="0"/>
          <w:numId w:val="2"/>
        </w:numPr>
        <w:spacing w:after="60" w:before="60"/>
      </w:pPr>
      <w:r>
        <w:rPr>
          <w:rFonts w:ascii="Arial" w:cs="Arial" w:eastAsia="Arial" w:hAnsi="Arial"/>
          <w:color w:val="1C2833"/>
          <w:sz w:val="22"/>
          <w:szCs w:val="22"/>
        </w:rPr>
        <w:t xml:space="preserve">Launch a Solar-as-a-Service (lease/financing) model for low-income households</w:t>
      </w:r>
    </w:p>
    <w:p>
      <w:pPr>
        <w:pStyle w:val="ListParagraph"/>
        <w:numPr>
          <w:ilvl w:val="0"/>
          <w:numId w:val="2"/>
        </w:numPr>
        <w:spacing w:after="60" w:before="60"/>
      </w:pPr>
      <w:r>
        <w:rPr>
          <w:rFonts w:ascii="Arial" w:cs="Arial" w:eastAsia="Arial" w:hAnsi="Arial"/>
          <w:color w:val="1C2833"/>
          <w:sz w:val="22"/>
          <w:szCs w:val="22"/>
        </w:rPr>
        <w:t xml:space="preserve">Build a portfolio of 500+ active maintenance contracts</w:t>
      </w:r>
    </w:p>
    <w:p>
      <w:pPr>
        <w:pStyle w:val="ListParagraph"/>
        <w:numPr>
          <w:ilvl w:val="0"/>
          <w:numId w:val="2"/>
        </w:numPr>
        <w:spacing w:after="60" w:before="60"/>
      </w:pPr>
      <w:r>
        <w:rPr>
          <w:rFonts w:ascii="Arial" w:cs="Arial" w:eastAsia="Arial" w:hAnsi="Arial"/>
          <w:color w:val="1C2833"/>
          <w:sz w:val="22"/>
          <w:szCs w:val="22"/>
        </w:rPr>
        <w:t xml:space="preserve">Achieve profitability and repay investor capital with agreed returns</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3. MARKET ANALYSIS</w:t>
      </w:r>
    </w:p>
    <w:p>
      <w:pPr>
        <w:pStyle w:val="Heading2"/>
        <w:pBdr>
          <w:bottom w:val="single" w:color="2E86C1" w:sz="4" w:space="1"/>
        </w:pBdr>
        <w:spacing w:after="120" w:before="320"/>
      </w:pPr>
      <w:r>
        <w:rPr>
          <w:rFonts w:ascii="Arial" w:cs="Arial" w:eastAsia="Arial" w:hAnsi="Arial"/>
          <w:b/>
          <w:bCs/>
          <w:color w:val="1A5276"/>
          <w:sz w:val="26"/>
          <w:szCs w:val="26"/>
        </w:rPr>
        <w:t xml:space="preserve">Industry Overview</w:t>
      </w:r>
    </w:p>
    <w:p>
      <w:pPr>
        <w:spacing w:after="80" w:before="80"/>
        <w:jc w:val="both"/>
      </w:pPr>
      <w:r>
        <w:rPr>
          <w:rFonts w:ascii="Arial" w:cs="Arial" w:eastAsia="Arial" w:hAnsi="Arial"/>
          <w:color w:val="1C2833"/>
          <w:sz w:val="22"/>
          <w:szCs w:val="22"/>
        </w:rPr>
        <w:t xml:space="preserve">Nigeria's solar energy sector is experiencing its most significant growth surge on record. In 2025, Nigeria installed 803 megawatts of new solar capacity — a 141% year-on-year increase — bringing cumulative national solar capacity to approximately 1.19 GW. Critically, around 96% of this capacity is off-grid distributed systems, directly reflecting how unreliable the national grid has become.</w:t>
      </w:r>
    </w:p>
    <w:p>
      <w:pPr>
        <w:spacing w:after="80" w:before="80"/>
        <w:jc w:val="both"/>
      </w:pPr>
      <w:r>
        <w:rPr>
          <w:rFonts w:ascii="Arial" w:cs="Arial" w:eastAsia="Arial" w:hAnsi="Arial"/>
          <w:color w:val="1C2833"/>
          <w:sz w:val="22"/>
          <w:szCs w:val="22"/>
        </w:rPr>
        <w:t xml:space="preserve">The Nigerian Renewable Energy Market is projected to grow from 4.51 GW in 2026 to 14.07 GW by 2031, at a CAGR of 25.58%. Solar power has become cheaper per kilowatt-hour than diesel generation, creating an inflection point where adoption is no longer optional but financially rational for most businesses.</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Why Lagos is the Prime Market</w:t>
      </w:r>
    </w:p>
    <w:p>
      <w:pPr>
        <w:pStyle w:val="ListParagraph"/>
        <w:numPr>
          <w:ilvl w:val="0"/>
          <w:numId w:val="2"/>
        </w:numPr>
        <w:spacing w:after="60" w:before="60"/>
      </w:pPr>
      <w:r>
        <w:rPr>
          <w:rFonts w:ascii="Arial" w:cs="Arial" w:eastAsia="Arial" w:hAnsi="Arial"/>
          <w:color w:val="1C2833"/>
          <w:sz w:val="22"/>
          <w:szCs w:val="22"/>
        </w:rPr>
        <w:t xml:space="preserve">Lagos averages only 4–8 hours of DisCo electricity supply per day in commercial zones</w:t>
      </w:r>
    </w:p>
    <w:p>
      <w:pPr>
        <w:pStyle w:val="ListParagraph"/>
        <w:numPr>
          <w:ilvl w:val="0"/>
          <w:numId w:val="2"/>
        </w:numPr>
        <w:spacing w:after="60" w:before="60"/>
      </w:pPr>
      <w:r>
        <w:rPr>
          <w:rFonts w:ascii="Arial" w:cs="Arial" w:eastAsia="Arial" w:hAnsi="Arial"/>
          <w:color w:val="1C2833"/>
          <w:sz w:val="22"/>
          <w:szCs w:val="22"/>
        </w:rPr>
        <w:t xml:space="preserve">Diesel generation costs have reached ₦300–₦450/kWh following fuel subsidy removal — solar is now 60–70% cheaper</w:t>
      </w:r>
    </w:p>
    <w:p>
      <w:pPr>
        <w:pStyle w:val="ListParagraph"/>
        <w:numPr>
          <w:ilvl w:val="0"/>
          <w:numId w:val="2"/>
        </w:numPr>
        <w:spacing w:after="60" w:before="60"/>
      </w:pPr>
      <w:r>
        <w:rPr>
          <w:rFonts w:ascii="Arial" w:cs="Arial" w:eastAsia="Arial" w:hAnsi="Arial"/>
          <w:color w:val="1C2833"/>
          <w:sz w:val="22"/>
          <w:szCs w:val="22"/>
        </w:rPr>
        <w:t xml:space="preserve">Lagos accounts for the highest concentration of SMEs, hotels, hospitals, and industrial estates in Nigeria</w:t>
      </w:r>
    </w:p>
    <w:p>
      <w:pPr>
        <w:pStyle w:val="ListParagraph"/>
        <w:numPr>
          <w:ilvl w:val="0"/>
          <w:numId w:val="2"/>
        </w:numPr>
        <w:spacing w:after="60" w:before="60"/>
      </w:pPr>
      <w:r>
        <w:rPr>
          <w:rFonts w:ascii="Arial" w:cs="Arial" w:eastAsia="Arial" w:hAnsi="Arial"/>
          <w:color w:val="1C2833"/>
          <w:sz w:val="22"/>
          <w:szCs w:val="22"/>
        </w:rPr>
        <w:t xml:space="preserve">Lagos State's 2024 Electricity Law halved average permitting time, accelerating installations</w:t>
      </w:r>
    </w:p>
    <w:p>
      <w:pPr>
        <w:pStyle w:val="ListParagraph"/>
        <w:numPr>
          <w:ilvl w:val="0"/>
          <w:numId w:val="2"/>
        </w:numPr>
        <w:spacing w:after="60" w:before="60"/>
      </w:pPr>
      <w:r>
        <w:rPr>
          <w:rFonts w:ascii="Arial" w:cs="Arial" w:eastAsia="Arial" w:hAnsi="Arial"/>
          <w:color w:val="1C2833"/>
          <w:sz w:val="22"/>
          <w:szCs w:val="22"/>
        </w:rPr>
        <w:t xml:space="preserve">The Commercial &amp; Industrial (C&amp;I) solar segment in Lagos is one of the fastest-growing segments in all of Africa</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Target Market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Segment</w:t>
            </w:r>
          </w:p>
        </w:tc>
        <w:tc>
          <w:tcPr>
            <w:tcW w:type="dxa" w:w="35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Profile</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Solar Need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Residential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Middle-to-upper-income homeowners, estates, apartment blocks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1.5–10 kVA backup/primary systems; battery + panels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SMEs &amp; Offices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Shops, banks, clinics, schools, supermarkets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5–50 kVA hybrid systems; grid independence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Industrial / C&amp;I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Factories, warehouses, hotels, hospitals, filling stations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50–500 kVA on-grid/hybrid; diesel displacement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Real Estate Developers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Housing developers, estate managers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Pre-installed solar systems for new developments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Government/NGOs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Local government offices, community centres, health posts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Off-grid mini-grid and rooftop systems</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Addressable Market</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Serviceable Market (Lagos)</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Market (Year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₦2.1 Trillion+ annual opportunity nationwide — 85M Nigerians without reliable grid power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₦420B+ in Lagos alone — 22M+ residents, largest commercial cluster in West Africa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₦72M revenue from ~48 installations in Ikeja, VI, Lekki, GRA, Surulere corridors</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Competitive Landscape</w:t>
      </w:r>
    </w:p>
    <w:p>
      <w:pPr>
        <w:spacing w:after="80" w:before="80"/>
        <w:jc w:val="both"/>
      </w:pPr>
      <w:r>
        <w:rPr>
          <w:rFonts w:ascii="Arial" w:cs="Arial" w:eastAsia="Arial" w:hAnsi="Arial"/>
          <w:color w:val="1C2833"/>
          <w:sz w:val="22"/>
          <w:szCs w:val="22"/>
        </w:rPr>
        <w:t xml:space="preserve">Lagos has several established solar companies, but the market remains highly fragmented and under-served. Most competitors are either large firms targeting only big commercial projects or informal technicians offering low-quality installations with no warranties. SunVest targets the middle tier — certified, reliable, and affordable.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Competitor</w:t>
            </w:r>
          </w:p>
        </w:tc>
        <w:tc>
          <w:tcPr>
            <w:tcW w:type="dxa" w:w="242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Strengths</w:t>
            </w:r>
          </w:p>
        </w:tc>
        <w:tc>
          <w:tcPr>
            <w:tcW w:type="dxa" w:w="242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Weaknesses</w:t>
            </w:r>
          </w:p>
        </w:tc>
        <w:tc>
          <w:tcPr>
            <w:tcW w:type="dxa" w:w="242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SunVest Advantage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GVE Group (Lagos)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Established brand, large projects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High pricing, slow response time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Competitive pricing, faster turnaround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Daystar Power</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Strong C&amp;I track record</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Minimum project size too large for SMEs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We serve residential to mid-commercial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Informal Installers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Very low cost</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No certification, no warranty, safety risk</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NEMSA-certified, 10-yr workmanship warranty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Arnergy Solar</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Financing model, good brand</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Subscription model not for all customers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Outright purchase + leasing options</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Regulatory Environment</w:t>
      </w:r>
    </w:p>
    <w:p>
      <w:pPr>
        <w:spacing w:after="80" w:before="80"/>
        <w:jc w:val="both"/>
      </w:pPr>
      <w:r>
        <w:rPr>
          <w:rFonts w:ascii="Arial" w:cs="Arial" w:eastAsia="Arial" w:hAnsi="Arial"/>
          <w:color w:val="1C2833"/>
          <w:sz w:val="22"/>
          <w:szCs w:val="22"/>
        </w:rPr>
        <w:t xml:space="preserve">SunVest Energy Solutions will comply fully with all applicable Nigerian and Lagos State regulations:</w:t>
      </w:r>
    </w:p>
    <w:p>
      <w:pPr>
        <w:pStyle w:val="ListParagraph"/>
        <w:numPr>
          <w:ilvl w:val="0"/>
          <w:numId w:val="2"/>
        </w:numPr>
        <w:spacing w:after="60" w:before="60"/>
      </w:pPr>
      <w:r>
        <w:rPr>
          <w:rFonts w:ascii="Arial" w:cs="Arial" w:eastAsia="Arial" w:hAnsi="Arial"/>
          <w:color w:val="1C2833"/>
          <w:sz w:val="22"/>
          <w:szCs w:val="22"/>
        </w:rPr>
        <w:t xml:space="preserve">CAC Registration — Corporate Affairs Commission company incorporation</w:t>
      </w:r>
    </w:p>
    <w:p>
      <w:pPr>
        <w:pStyle w:val="ListParagraph"/>
        <w:numPr>
          <w:ilvl w:val="0"/>
          <w:numId w:val="2"/>
        </w:numPr>
        <w:spacing w:after="60" w:before="60"/>
      </w:pPr>
      <w:r>
        <w:rPr>
          <w:rFonts w:ascii="Arial" w:cs="Arial" w:eastAsia="Arial" w:hAnsi="Arial"/>
          <w:color w:val="1C2833"/>
          <w:sz w:val="22"/>
          <w:szCs w:val="22"/>
        </w:rPr>
        <w:t xml:space="preserve">NEMSA Certification — Nigeria Electricity Management Services Agency approval for equipment and installers</w:t>
      </w:r>
    </w:p>
    <w:p>
      <w:pPr>
        <w:pStyle w:val="ListParagraph"/>
        <w:numPr>
          <w:ilvl w:val="0"/>
          <w:numId w:val="2"/>
        </w:numPr>
        <w:spacing w:after="60" w:before="60"/>
      </w:pPr>
      <w:r>
        <w:rPr>
          <w:rFonts w:ascii="Arial" w:cs="Arial" w:eastAsia="Arial" w:hAnsi="Arial"/>
          <w:color w:val="1C2833"/>
          <w:sz w:val="22"/>
          <w:szCs w:val="22"/>
        </w:rPr>
        <w:t xml:space="preserve">NERC Licensing — Nigerian Electricity Regulatory Commission operating licence for electricity installation</w:t>
      </w:r>
    </w:p>
    <w:p>
      <w:pPr>
        <w:pStyle w:val="ListParagraph"/>
        <w:numPr>
          <w:ilvl w:val="0"/>
          <w:numId w:val="2"/>
        </w:numPr>
        <w:spacing w:after="60" w:before="60"/>
      </w:pPr>
      <w:r>
        <w:rPr>
          <w:rFonts w:ascii="Arial" w:cs="Arial" w:eastAsia="Arial" w:hAnsi="Arial"/>
          <w:color w:val="1C2833"/>
          <w:sz w:val="22"/>
          <w:szCs w:val="22"/>
        </w:rPr>
        <w:t xml:space="preserve">LASBCA Permit — Lagos State Building Control Agency building permits for rooftop installations</w:t>
      </w:r>
    </w:p>
    <w:p>
      <w:pPr>
        <w:pStyle w:val="ListParagraph"/>
        <w:numPr>
          <w:ilvl w:val="0"/>
          <w:numId w:val="2"/>
        </w:numPr>
        <w:spacing w:after="60" w:before="60"/>
      </w:pPr>
      <w:r>
        <w:rPr>
          <w:rFonts w:ascii="Arial" w:cs="Arial" w:eastAsia="Arial" w:hAnsi="Arial"/>
          <w:color w:val="1C2833"/>
          <w:sz w:val="22"/>
          <w:szCs w:val="22"/>
        </w:rPr>
        <w:t xml:space="preserve">REA Compliance — Rural Electrification Agency guidelines for off-grid systems</w:t>
      </w:r>
    </w:p>
    <w:p>
      <w:pPr>
        <w:pStyle w:val="ListParagraph"/>
        <w:numPr>
          <w:ilvl w:val="0"/>
          <w:numId w:val="2"/>
        </w:numPr>
        <w:spacing w:after="60" w:before="60"/>
      </w:pPr>
      <w:r>
        <w:rPr>
          <w:rFonts w:ascii="Arial" w:cs="Arial" w:eastAsia="Arial" w:hAnsi="Arial"/>
          <w:color w:val="1C2833"/>
          <w:sz w:val="22"/>
          <w:szCs w:val="22"/>
        </w:rPr>
        <w:t xml:space="preserve">NASENI Standards — National Agency for Science and Engineering Infrastructure equipment quality standards</w:t>
      </w:r>
    </w:p>
    <w:p>
      <w:pPr>
        <w:spacing w:after="80" w:before="80"/>
        <w:jc w:val="both"/>
      </w:pPr>
      <w:r>
        <w:rPr>
          <w:rFonts w:ascii="Arial" w:cs="Arial" w:eastAsia="Arial" w:hAnsi="Arial"/>
          <w:color w:val="1C2833"/>
          <w:sz w:val="22"/>
          <w:szCs w:val="22"/>
        </w:rPr>
        <w:t xml:space="preserve">Nigeria's Renewable Energy Master Plan (REMP) 2023 targets 30% renewable energy in the national mix by 2030, with tax exemptions and import duty waivers on solar equipment — significantly reducing our procurement costs.</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4. PRODUCTS &amp; SERVICES</w:t>
      </w:r>
    </w:p>
    <w:p>
      <w:pPr>
        <w:pStyle w:val="Heading2"/>
        <w:pBdr>
          <w:bottom w:val="single" w:color="2E86C1" w:sz="4" w:space="1"/>
        </w:pBdr>
        <w:spacing w:after="120" w:before="320"/>
      </w:pPr>
      <w:r>
        <w:rPr>
          <w:rFonts w:ascii="Arial" w:cs="Arial" w:eastAsia="Arial" w:hAnsi="Arial"/>
          <w:b/>
          <w:bCs/>
          <w:color w:val="1A5276"/>
          <w:sz w:val="26"/>
          <w:szCs w:val="26"/>
        </w:rPr>
        <w:t xml:space="preserve">Service Portfolio</w:t>
      </w:r>
    </w:p>
    <w:p>
      <w:pPr>
        <w:spacing w:after="80" w:before="80"/>
        <w:jc w:val="both"/>
      </w:pPr>
      <w:r>
        <w:rPr>
          <w:rFonts w:ascii="Arial" w:cs="Arial" w:eastAsia="Arial" w:hAnsi="Arial"/>
          <w:color w:val="1C2833"/>
          <w:sz w:val="22"/>
          <w:szCs w:val="22"/>
        </w:rPr>
        <w:t xml:space="preserve">SunVest Energy Solutions offers a comprehensive suite of solar energy services, from initial consultation through to installation, commissioning, and long-term maintenance. All systems use Tier-1 certified panels (Jinko, Canadian Solar, or equivalent) and NEMSA-approved inverters, backed by manufacturer warranties and our own workmanship guarantee.</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4.1 Solar Panel Products — Current 2026 Market Pricing (Nigeria)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60"/>
        <w:gridCol w:w="1800"/>
        <w:gridCol w:w="18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Panel Type</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Wattage</w:t>
            </w:r>
          </w:p>
        </w:tc>
        <w:tc>
          <w:tcPr>
            <w:tcW w:type="dxa" w:w="19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Unit Price (₦)</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Efficiency</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Use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Monocrystalline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400W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₦60,000 – ₦150,000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19–22%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Residential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Monocrystalline (550W+)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550–600W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₦150,000 – ₦250,000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Commercial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N-Type TOPCon (Premium)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580–620W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₦200,000 – ₦300,000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22–25%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C&amp;I / Hot climates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Polycrystalline (Budget)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300–400W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₦45,000 – ₦150,000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Budget residential</w:t>
            </w:r>
          </w:p>
        </w:tc>
      </w:tr>
    </w:tbl>
    <w:p>
      <w:pPr>
        <w:spacing w:after="80" w:before="80"/>
        <w:jc w:val="both"/>
      </w:pPr>
      <w:r>
        <w:rPr>
          <w:rFonts w:ascii="Arial" w:cs="Arial" w:eastAsia="Arial" w:hAnsi="Arial"/>
          <w:i/>
          <w:iCs/>
          <w:color w:val="1C2833"/>
          <w:sz w:val="22"/>
          <w:szCs w:val="22"/>
        </w:rPr>
        <w:t xml:space="preserve">Note: N-Type TOPCon panels, now the industry standard for professional installations in 2026, deliver ~30% more energy in Nigeria's hot climate compared to older monocrystalline models, making them the preferred recommendation for commercial clients.</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4.2 Balance-of-System Equipment — Current Market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3880"/>
      </w:tblGrid>
      <w:tr>
        <w:tc>
          <w:tcPr>
            <w:tcW w:type="dxa" w:w="2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Price Range (₦)</w:t>
            </w:r>
          </w:p>
        </w:tc>
        <w:tc>
          <w:tcPr>
            <w:tcW w:type="dxa" w:w="38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 /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Hybrid Solar Inverter (1.5–5 kVA)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 – ₦700,000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Brands: Luminous, Felicity, Must; MPPT + grid-tie capable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Hybrid Inverter (5–15 kVA)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₦700,000 – ₦2,000,000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Brands: Deye, SMA, Growatt; WiFi monitoring, generator backup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Commercial Inverter (15–100 kVA)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₦2,000,000 – ₦20,000,000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Grid-tie or hybrid; 3-phase available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AGM Battery 200Ah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₦135,000 – ₦259,000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Maintenance-free; good for moderate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GEL Deep Cycle 200Ah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₦295,000 – ₦383,000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Best for daily deep cycling in Lagos heat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LiFePO4 Lithium 100Ah–200Ah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₦520,000 – ₦2,800,000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10+ year lifespan; recommended for commercial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MPPT Charge Controller (60A–100A)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 – ₦250,000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Maximises panel output; required for large systems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Mounting Structure &amp; Racking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₦80,000 – ₦300,000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Aluminium frame; roof or ground mount; storm-rated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DC/AC Wiring &amp; Protection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 – ₦200,000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Proper gauge wiring, surge protectors, isolators, breakers</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4.3 Service Packages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Price</w:t>
            </w:r>
          </w:p>
        </w:tc>
        <w:tc>
          <w:tcPr>
            <w:tcW w:type="dxa" w:w="25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Site Assessment &amp; Consultation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₦25,000 – ₦75,000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Full energy audit report + system recommendation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1–2 days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Custom System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 – ₦200,000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AutoCAD layout, single-line diagram, BOM, yield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 days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Residential Installation (1–5 kVA)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₦1,000,000 – ₦3,500,000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Full turnkey: panels, inverter, batteries, wiring, commissioning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1–3 days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SME Installation (5–50 kVA)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₦3,500,000 – ₦25,000,000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Hybrid system; NERC approval support included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3–7 days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Commercial/Industrial (50kVA+)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₦25,000,000+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Full EPC (Engineering, Procurement, Construction)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2–8 weeks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Annual Maintenance Contract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 – ₦250,000/yr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 inspections/year, cleaning, performance report, priority repairs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Repair &amp; Fault Rectification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₦20,000 – ₦500,000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Diagnosis + repair; 3-month parts warranty on repairs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24–48 hrs</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4.4 Quality Assurance</w:t>
      </w:r>
    </w:p>
    <w:p>
      <w:pPr>
        <w:pStyle w:val="ListParagraph"/>
        <w:numPr>
          <w:ilvl w:val="0"/>
          <w:numId w:val="2"/>
        </w:numPr>
        <w:spacing w:after="60" w:before="60"/>
      </w:pPr>
      <w:r>
        <w:rPr>
          <w:rFonts w:ascii="Arial" w:cs="Arial" w:eastAsia="Arial" w:hAnsi="Arial"/>
          <w:color w:val="1C2833"/>
          <w:sz w:val="22"/>
          <w:szCs w:val="22"/>
        </w:rPr>
        <w:t xml:space="preserve">All installations comply with IEC, NEC, and NEMSA standards</w:t>
      </w:r>
    </w:p>
    <w:p>
      <w:pPr>
        <w:pStyle w:val="ListParagraph"/>
        <w:numPr>
          <w:ilvl w:val="0"/>
          <w:numId w:val="2"/>
        </w:numPr>
        <w:spacing w:after="60" w:before="60"/>
      </w:pPr>
      <w:r>
        <w:rPr>
          <w:rFonts w:ascii="Arial" w:cs="Arial" w:eastAsia="Arial" w:hAnsi="Arial"/>
          <w:color w:val="1C2833"/>
          <w:sz w:val="22"/>
          <w:szCs w:val="22"/>
        </w:rPr>
        <w:t xml:space="preserve">10-year workmanship warranty on all installations</w:t>
      </w:r>
    </w:p>
    <w:p>
      <w:pPr>
        <w:pStyle w:val="ListParagraph"/>
        <w:numPr>
          <w:ilvl w:val="0"/>
          <w:numId w:val="2"/>
        </w:numPr>
        <w:spacing w:after="60" w:before="60"/>
      </w:pPr>
      <w:r>
        <w:rPr>
          <w:rFonts w:ascii="Arial" w:cs="Arial" w:eastAsia="Arial" w:hAnsi="Arial"/>
          <w:color w:val="1C2833"/>
          <w:sz w:val="22"/>
          <w:szCs w:val="22"/>
        </w:rPr>
        <w:t xml:space="preserve">25-year manufacturer performance warranty on Tier-1 panels</w:t>
      </w:r>
    </w:p>
    <w:p>
      <w:pPr>
        <w:pStyle w:val="ListParagraph"/>
        <w:numPr>
          <w:ilvl w:val="0"/>
          <w:numId w:val="2"/>
        </w:numPr>
        <w:spacing w:after="60" w:before="60"/>
      </w:pPr>
      <w:r>
        <w:rPr>
          <w:rFonts w:ascii="Arial" w:cs="Arial" w:eastAsia="Arial" w:hAnsi="Arial"/>
          <w:color w:val="1C2833"/>
          <w:sz w:val="22"/>
          <w:szCs w:val="22"/>
        </w:rPr>
        <w:t xml:space="preserve">All technicians hold NABCEP-equivalent Nigerian certifications (NEMSA-approved)</w:t>
      </w:r>
    </w:p>
    <w:p>
      <w:pPr>
        <w:pStyle w:val="ListParagraph"/>
        <w:numPr>
          <w:ilvl w:val="0"/>
          <w:numId w:val="2"/>
        </w:numPr>
        <w:spacing w:after="60" w:before="60"/>
      </w:pPr>
      <w:r>
        <w:rPr>
          <w:rFonts w:ascii="Arial" w:cs="Arial" w:eastAsia="Arial" w:hAnsi="Arial"/>
          <w:color w:val="1C2833"/>
          <w:sz w:val="22"/>
          <w:szCs w:val="22"/>
        </w:rPr>
        <w:t xml:space="preserve">Pre-commissioning testing with IV curve tracer, multimeter and thermal imaging</w:t>
      </w:r>
    </w:p>
    <w:p>
      <w:pPr>
        <w:pStyle w:val="ListParagraph"/>
        <w:numPr>
          <w:ilvl w:val="0"/>
          <w:numId w:val="2"/>
        </w:numPr>
        <w:spacing w:after="60" w:before="60"/>
      </w:pPr>
      <w:r>
        <w:rPr>
          <w:rFonts w:ascii="Arial" w:cs="Arial" w:eastAsia="Arial" w:hAnsi="Arial"/>
          <w:color w:val="1C2833"/>
          <w:sz w:val="22"/>
          <w:szCs w:val="22"/>
        </w:rPr>
        <w:t xml:space="preserve">Post-installation monitoring via WiFi-enabled inverter app for real-time performance tracking</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5. SALES &amp; MARKETING STRATEGY</w:t>
      </w:r>
    </w:p>
    <w:p>
      <w:pPr>
        <w:pStyle w:val="Heading2"/>
        <w:pBdr>
          <w:bottom w:val="single" w:color="2E86C1" w:sz="4" w:space="1"/>
        </w:pBdr>
        <w:spacing w:after="120" w:before="320"/>
      </w:pPr>
      <w:r>
        <w:rPr>
          <w:rFonts w:ascii="Arial" w:cs="Arial" w:eastAsia="Arial" w:hAnsi="Arial"/>
          <w:b/>
          <w:bCs/>
          <w:color w:val="1A5276"/>
          <w:sz w:val="26"/>
          <w:szCs w:val="26"/>
        </w:rPr>
        <w:t xml:space="preserve">Unique Selling Propositions (USPs)</w:t>
      </w:r>
    </w:p>
    <w:p>
      <w:pPr>
        <w:pStyle w:val="ListParagraph"/>
        <w:numPr>
          <w:ilvl w:val="0"/>
          <w:numId w:val="2"/>
        </w:numPr>
        <w:spacing w:after="60" w:before="60"/>
      </w:pPr>
      <w:r>
        <w:rPr>
          <w:rFonts w:ascii="Arial" w:cs="Arial" w:eastAsia="Arial" w:hAnsi="Arial"/>
          <w:color w:val="1C2833"/>
          <w:sz w:val="22"/>
          <w:szCs w:val="22"/>
        </w:rPr>
        <w:t xml:space="preserve">NEMSA-Certified Installations — full regulatory compliance, rare among Lagos competitors</w:t>
      </w:r>
    </w:p>
    <w:p>
      <w:pPr>
        <w:pStyle w:val="ListParagraph"/>
        <w:numPr>
          <w:ilvl w:val="0"/>
          <w:numId w:val="2"/>
        </w:numPr>
        <w:spacing w:after="60" w:before="60"/>
      </w:pPr>
      <w:r>
        <w:rPr>
          <w:rFonts w:ascii="Arial" w:cs="Arial" w:eastAsia="Arial" w:hAnsi="Arial"/>
          <w:color w:val="1C2833"/>
          <w:sz w:val="22"/>
          <w:szCs w:val="22"/>
        </w:rPr>
        <w:t xml:space="preserve">10-Year Workmanship Warranty — the strongest installation guarantee in our price bracket</w:t>
      </w:r>
    </w:p>
    <w:p>
      <w:pPr>
        <w:pStyle w:val="ListParagraph"/>
        <w:numPr>
          <w:ilvl w:val="0"/>
          <w:numId w:val="2"/>
        </w:numPr>
        <w:spacing w:after="60" w:before="60"/>
      </w:pPr>
      <w:r>
        <w:rPr>
          <w:rFonts w:ascii="Arial" w:cs="Arial" w:eastAsia="Arial" w:hAnsi="Arial"/>
          <w:color w:val="1C2833"/>
          <w:sz w:val="22"/>
          <w:szCs w:val="22"/>
        </w:rPr>
        <w:t xml:space="preserve">48-Hour Emergency Response — dedicated repair hotline with same-week dispatch</w:t>
      </w:r>
    </w:p>
    <w:p>
      <w:pPr>
        <w:pStyle w:val="ListParagraph"/>
        <w:numPr>
          <w:ilvl w:val="0"/>
          <w:numId w:val="2"/>
        </w:numPr>
        <w:spacing w:after="60" w:before="60"/>
      </w:pPr>
      <w:r>
        <w:rPr>
          <w:rFonts w:ascii="Arial" w:cs="Arial" w:eastAsia="Arial" w:hAnsi="Arial"/>
          <w:color w:val="1C2833"/>
          <w:sz w:val="22"/>
          <w:szCs w:val="22"/>
        </w:rPr>
        <w:t xml:space="preserve">Transparent Pricing — itemised quotes with zero hidden charges, verified against market rates</w:t>
      </w:r>
    </w:p>
    <w:p>
      <w:pPr>
        <w:pStyle w:val="ListParagraph"/>
        <w:numPr>
          <w:ilvl w:val="0"/>
          <w:numId w:val="2"/>
        </w:numPr>
        <w:spacing w:after="60" w:before="60"/>
      </w:pPr>
      <w:r>
        <w:rPr>
          <w:rFonts w:ascii="Arial" w:cs="Arial" w:eastAsia="Arial" w:hAnsi="Arial"/>
          <w:color w:val="1C2833"/>
          <w:sz w:val="22"/>
          <w:szCs w:val="22"/>
        </w:rPr>
        <w:t xml:space="preserve">End-to-End EPC Service — from consultation through to grid connection and monitoring setup</w:t>
      </w:r>
    </w:p>
    <w:p>
      <w:pPr>
        <w:pStyle w:val="ListParagraph"/>
        <w:numPr>
          <w:ilvl w:val="0"/>
          <w:numId w:val="2"/>
        </w:numPr>
        <w:spacing w:after="60" w:before="60"/>
      </w:pPr>
      <w:r>
        <w:rPr>
          <w:rFonts w:ascii="Arial" w:cs="Arial" w:eastAsia="Arial" w:hAnsi="Arial"/>
          <w:color w:val="1C2833"/>
          <w:sz w:val="22"/>
          <w:szCs w:val="22"/>
        </w:rPr>
        <w:t xml:space="preserve">Solar Financing Options — deferred payment plans for verified corporate and residential clients</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Pricing Strategy</w:t>
      </w:r>
    </w:p>
    <w:p>
      <w:pPr>
        <w:spacing w:after="80" w:before="80"/>
        <w:jc w:val="both"/>
      </w:pPr>
      <w:r>
        <w:rPr>
          <w:rFonts w:ascii="Arial" w:cs="Arial" w:eastAsia="Arial" w:hAnsi="Arial"/>
          <w:color w:val="1C2833"/>
          <w:sz w:val="22"/>
          <w:szCs w:val="22"/>
        </w:rPr>
        <w:t xml:space="preserve">SunVest will adopt a value-based pricing model — positioning above informal roadside installers (on quality and warranty) while staying 15–20% below premium established brands (on price). We will publish transparent reference pricing on our website and marketing materials, a trust signal that competitors typically avoid.</w:t>
      </w:r>
    </w:p>
    <w:p>
      <w:pPr>
        <w:spacing w:after="80" w:before="80"/>
        <w:jc w:val="both"/>
      </w:pPr>
      <w:r>
        <w:rPr>
          <w:rFonts w:ascii="Arial" w:cs="Arial" w:eastAsia="Arial" w:hAnsi="Arial"/>
          <w:color w:val="1C2833"/>
          <w:sz w:val="22"/>
          <w:szCs w:val="22"/>
        </w:rPr>
        <w:t xml:space="preserve">For commercial clients, we will offer Power Purchase Agreement (PPA) structures and lease-to-own models in Year 2, removing the barrier of high upfront capital costs and unlocking a larger addressable market.</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Marketing Strategies</w:t>
      </w:r>
    </w:p>
    <w:p>
      <w:pPr>
        <w:pStyle w:val="Heading3"/>
        <w:spacing w:after="80" w:before="200"/>
      </w:pPr>
      <w:r>
        <w:rPr>
          <w:rFonts w:ascii="Arial" w:cs="Arial" w:eastAsia="Arial" w:hAnsi="Arial"/>
          <w:b/>
          <w:bCs/>
          <w:color w:val="2E86C1"/>
          <w:sz w:val="24"/>
          <w:szCs w:val="24"/>
        </w:rPr>
        <w:t xml:space="preserve">Digital Marketing</w:t>
      </w:r>
    </w:p>
    <w:p>
      <w:pPr>
        <w:pStyle w:val="ListParagraph"/>
        <w:numPr>
          <w:ilvl w:val="0"/>
          <w:numId w:val="2"/>
        </w:numPr>
        <w:spacing w:after="60" w:before="60"/>
      </w:pPr>
      <w:r>
        <w:rPr>
          <w:rFonts w:ascii="Arial" w:cs="Arial" w:eastAsia="Arial" w:hAnsi="Arial"/>
          <w:color w:val="1C2833"/>
          <w:sz w:val="22"/>
          <w:szCs w:val="22"/>
        </w:rPr>
        <w:t xml:space="preserve">Professional website with solar savings calculator, case studies, and WhatsApp chat integration</w:t>
      </w:r>
    </w:p>
    <w:p>
      <w:pPr>
        <w:pStyle w:val="ListParagraph"/>
        <w:numPr>
          <w:ilvl w:val="0"/>
          <w:numId w:val="2"/>
        </w:numPr>
        <w:spacing w:after="60" w:before="60"/>
      </w:pPr>
      <w:r>
        <w:rPr>
          <w:rFonts w:ascii="Arial" w:cs="Arial" w:eastAsia="Arial" w:hAnsi="Arial"/>
          <w:color w:val="1C2833"/>
          <w:sz w:val="22"/>
          <w:szCs w:val="22"/>
        </w:rPr>
        <w:t xml:space="preserve">Google Ads targeting Lagos-specific keywords: 'solar installer Lagos', 'inverter installation Ikeja', 'solar panel price Nigeria'</w:t>
      </w:r>
    </w:p>
    <w:p>
      <w:pPr>
        <w:pStyle w:val="ListParagraph"/>
        <w:numPr>
          <w:ilvl w:val="0"/>
          <w:numId w:val="2"/>
        </w:numPr>
        <w:spacing w:after="60" w:before="60"/>
      </w:pPr>
      <w:r>
        <w:rPr>
          <w:rFonts w:ascii="Arial" w:cs="Arial" w:eastAsia="Arial" w:hAnsi="Arial"/>
          <w:color w:val="1C2833"/>
          <w:sz w:val="22"/>
          <w:szCs w:val="22"/>
        </w:rPr>
        <w:t xml:space="preserve">Instagram &amp; Facebook: before/after installation galleries, energy savings testimonials, short educational videos</w:t>
      </w:r>
    </w:p>
    <w:p>
      <w:pPr>
        <w:pStyle w:val="ListParagraph"/>
        <w:numPr>
          <w:ilvl w:val="0"/>
          <w:numId w:val="2"/>
        </w:numPr>
        <w:spacing w:after="60" w:before="60"/>
      </w:pPr>
      <w:r>
        <w:rPr>
          <w:rFonts w:ascii="Arial" w:cs="Arial" w:eastAsia="Arial" w:hAnsi="Arial"/>
          <w:color w:val="1C2833"/>
          <w:sz w:val="22"/>
          <w:szCs w:val="22"/>
        </w:rPr>
        <w:t xml:space="preserve">LinkedIn: targeting facility managers, real estate developers, and corporate procurement teams</w:t>
      </w:r>
    </w:p>
    <w:p>
      <w:pPr>
        <w:pStyle w:val="ListParagraph"/>
        <w:numPr>
          <w:ilvl w:val="0"/>
          <w:numId w:val="2"/>
        </w:numPr>
        <w:spacing w:after="60" w:before="60"/>
      </w:pPr>
      <w:r>
        <w:rPr>
          <w:rFonts w:ascii="Arial" w:cs="Arial" w:eastAsia="Arial" w:hAnsi="Arial"/>
          <w:color w:val="1C2833"/>
          <w:sz w:val="22"/>
          <w:szCs w:val="22"/>
        </w:rPr>
        <w:t xml:space="preserve">WhatsApp Business broadcasts to estate managers and SME owner communities</w:t>
      </w:r>
    </w:p>
    <w:p>
      <w:pPr>
        <w:pStyle w:val="Heading3"/>
        <w:spacing w:after="80" w:before="200"/>
      </w:pPr>
      <w:r>
        <w:rPr>
          <w:rFonts w:ascii="Arial" w:cs="Arial" w:eastAsia="Arial" w:hAnsi="Arial"/>
          <w:b/>
          <w:bCs/>
          <w:color w:val="2E86C1"/>
          <w:sz w:val="24"/>
          <w:szCs w:val="24"/>
        </w:rPr>
        <w:t xml:space="preserve">Offline Marketing</w:t>
      </w:r>
    </w:p>
    <w:p>
      <w:pPr>
        <w:pStyle w:val="ListParagraph"/>
        <w:numPr>
          <w:ilvl w:val="0"/>
          <w:numId w:val="2"/>
        </w:numPr>
        <w:spacing w:after="60" w:before="60"/>
      </w:pPr>
      <w:r>
        <w:rPr>
          <w:rFonts w:ascii="Arial" w:cs="Arial" w:eastAsia="Arial" w:hAnsi="Arial"/>
          <w:color w:val="1C2833"/>
          <w:sz w:val="22"/>
          <w:szCs w:val="22"/>
        </w:rPr>
        <w:t xml:space="preserve">Branded installation vehicles with company name, phone, and website (rolling billboards)</w:t>
      </w:r>
    </w:p>
    <w:p>
      <w:pPr>
        <w:pStyle w:val="ListParagraph"/>
        <w:numPr>
          <w:ilvl w:val="0"/>
          <w:numId w:val="2"/>
        </w:numPr>
        <w:spacing w:after="60" w:before="60"/>
      </w:pPr>
      <w:r>
        <w:rPr>
          <w:rFonts w:ascii="Arial" w:cs="Arial" w:eastAsia="Arial" w:hAnsi="Arial"/>
          <w:color w:val="1C2833"/>
          <w:sz w:val="22"/>
          <w:szCs w:val="22"/>
        </w:rPr>
        <w:t xml:space="preserve">Flyers and brochures distributed in hardware stores, real estate offices, and estate management companies</w:t>
      </w:r>
    </w:p>
    <w:p>
      <w:pPr>
        <w:pStyle w:val="ListParagraph"/>
        <w:numPr>
          <w:ilvl w:val="0"/>
          <w:numId w:val="2"/>
        </w:numPr>
        <w:spacing w:after="60" w:before="60"/>
      </w:pPr>
      <w:r>
        <w:rPr>
          <w:rFonts w:ascii="Arial" w:cs="Arial" w:eastAsia="Arial" w:hAnsi="Arial"/>
          <w:color w:val="1C2833"/>
          <w:sz w:val="22"/>
          <w:szCs w:val="22"/>
        </w:rPr>
        <w:t xml:space="preserve">Branded site boards on every active installation (visibility in target neighbourhoods like GRA, Lekki, VI, Magodo)</w:t>
      </w:r>
    </w:p>
    <w:p>
      <w:pPr>
        <w:pStyle w:val="ListParagraph"/>
        <w:numPr>
          <w:ilvl w:val="0"/>
          <w:numId w:val="2"/>
        </w:numPr>
        <w:spacing w:after="60" w:before="60"/>
      </w:pPr>
      <w:r>
        <w:rPr>
          <w:rFonts w:ascii="Arial" w:cs="Arial" w:eastAsia="Arial" w:hAnsi="Arial"/>
          <w:color w:val="1C2833"/>
          <w:sz w:val="22"/>
          <w:szCs w:val="22"/>
        </w:rPr>
        <w:t xml:space="preserve">Participation in power/energy trade shows including the Lagos Energy Summit and Powerelec Nigeria</w:t>
      </w:r>
    </w:p>
    <w:p>
      <w:pPr>
        <w:pStyle w:val="ListParagraph"/>
        <w:numPr>
          <w:ilvl w:val="0"/>
          <w:numId w:val="2"/>
        </w:numPr>
        <w:spacing w:after="60" w:before="60"/>
      </w:pPr>
      <w:r>
        <w:rPr>
          <w:rFonts w:ascii="Arial" w:cs="Arial" w:eastAsia="Arial" w:hAnsi="Arial"/>
          <w:color w:val="1C2833"/>
          <w:sz w:val="22"/>
          <w:szCs w:val="22"/>
        </w:rPr>
        <w:t xml:space="preserve">Referral partnerships with electrical contractors, architects, and estate developers</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Sales Strategy</w:t>
      </w:r>
    </w:p>
    <w:p>
      <w:pPr>
        <w:pStyle w:val="ListParagraph"/>
        <w:numPr>
          <w:ilvl w:val="0"/>
          <w:numId w:val="2"/>
        </w:numPr>
        <w:spacing w:after="60" w:before="60"/>
      </w:pPr>
      <w:r>
        <w:rPr>
          <w:rFonts w:ascii="Arial" w:cs="Arial" w:eastAsia="Arial" w:hAnsi="Arial"/>
          <w:color w:val="1C2833"/>
          <w:sz w:val="22"/>
          <w:szCs w:val="22"/>
        </w:rPr>
        <w:t xml:space="preserve">Consultative Sales Approach — every engagement starts with a free or low-cost energy audit, building trust before proposing a system</w:t>
      </w:r>
    </w:p>
    <w:p>
      <w:pPr>
        <w:pStyle w:val="ListParagraph"/>
        <w:numPr>
          <w:ilvl w:val="0"/>
          <w:numId w:val="2"/>
        </w:numPr>
        <w:spacing w:after="60" w:before="60"/>
      </w:pPr>
      <w:r>
        <w:rPr>
          <w:rFonts w:ascii="Arial" w:cs="Arial" w:eastAsia="Arial" w:hAnsi="Arial"/>
          <w:color w:val="1C2833"/>
          <w:sz w:val="22"/>
          <w:szCs w:val="22"/>
        </w:rPr>
        <w:t xml:space="preserve">Direct B2B Outreach — targeting facility managers at hospitals, hotels, and factories via LinkedIn and cold calls</w:t>
      </w:r>
    </w:p>
    <w:p>
      <w:pPr>
        <w:pStyle w:val="ListParagraph"/>
        <w:numPr>
          <w:ilvl w:val="0"/>
          <w:numId w:val="2"/>
        </w:numPr>
        <w:spacing w:after="60" w:before="60"/>
      </w:pPr>
      <w:r>
        <w:rPr>
          <w:rFonts w:ascii="Arial" w:cs="Arial" w:eastAsia="Arial" w:hAnsi="Arial"/>
          <w:color w:val="1C2833"/>
          <w:sz w:val="22"/>
          <w:szCs w:val="22"/>
        </w:rPr>
        <w:t xml:space="preserve">Estate Manager Partnerships — partnering with residential estate management companies for bulk residential rollouts</w:t>
      </w:r>
    </w:p>
    <w:p>
      <w:pPr>
        <w:pStyle w:val="ListParagraph"/>
        <w:numPr>
          <w:ilvl w:val="0"/>
          <w:numId w:val="2"/>
        </w:numPr>
        <w:spacing w:after="60" w:before="60"/>
      </w:pPr>
      <w:r>
        <w:rPr>
          <w:rFonts w:ascii="Arial" w:cs="Arial" w:eastAsia="Arial" w:hAnsi="Arial"/>
          <w:color w:val="1C2833"/>
          <w:sz w:val="22"/>
          <w:szCs w:val="22"/>
        </w:rPr>
        <w:t xml:space="preserve">Real Estate Developer Tie-Ups — pre-installing solar on new housing developments as a value-add for buyers</w:t>
      </w:r>
    </w:p>
    <w:p>
      <w:pPr>
        <w:pStyle w:val="ListParagraph"/>
        <w:numPr>
          <w:ilvl w:val="0"/>
          <w:numId w:val="2"/>
        </w:numPr>
        <w:spacing w:after="60" w:before="60"/>
      </w:pPr>
      <w:r>
        <w:rPr>
          <w:rFonts w:ascii="Arial" w:cs="Arial" w:eastAsia="Arial" w:hAnsi="Arial"/>
          <w:color w:val="1C2833"/>
          <w:sz w:val="22"/>
          <w:szCs w:val="22"/>
        </w:rPr>
        <w:t xml:space="preserve">Referral Programme — 5% commission (cash or service credit) for any verified referral that results in a paid installation</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Customer Retention Strategy</w:t>
      </w:r>
    </w:p>
    <w:p>
      <w:pPr>
        <w:pStyle w:val="ListParagraph"/>
        <w:numPr>
          <w:ilvl w:val="0"/>
          <w:numId w:val="2"/>
        </w:numPr>
        <w:spacing w:after="60" w:before="60"/>
      </w:pPr>
      <w:r>
        <w:rPr>
          <w:rFonts w:ascii="Arial" w:cs="Arial" w:eastAsia="Arial" w:hAnsi="Arial"/>
          <w:color w:val="1C2833"/>
          <w:sz w:val="22"/>
          <w:szCs w:val="22"/>
        </w:rPr>
        <w:t xml:space="preserve">Annual Maintenance Contracts — ensuring regular touchpoints and recurring revenue</w:t>
      </w:r>
    </w:p>
    <w:p>
      <w:pPr>
        <w:pStyle w:val="ListParagraph"/>
        <w:numPr>
          <w:ilvl w:val="0"/>
          <w:numId w:val="2"/>
        </w:numPr>
        <w:spacing w:after="60" w:before="60"/>
      </w:pPr>
      <w:r>
        <w:rPr>
          <w:rFonts w:ascii="Arial" w:cs="Arial" w:eastAsia="Arial" w:hAnsi="Arial"/>
          <w:color w:val="1C2833"/>
          <w:sz w:val="22"/>
          <w:szCs w:val="22"/>
        </w:rPr>
        <w:t xml:space="preserve">System Performance Reports — monthly WhatsApp/email updates on system output and savings achieved</w:t>
      </w:r>
    </w:p>
    <w:p>
      <w:pPr>
        <w:pStyle w:val="ListParagraph"/>
        <w:numPr>
          <w:ilvl w:val="0"/>
          <w:numId w:val="2"/>
        </w:numPr>
        <w:spacing w:after="60" w:before="60"/>
      </w:pPr>
      <w:r>
        <w:rPr>
          <w:rFonts w:ascii="Arial" w:cs="Arial" w:eastAsia="Arial" w:hAnsi="Arial"/>
          <w:color w:val="1C2833"/>
          <w:sz w:val="22"/>
          <w:szCs w:val="22"/>
        </w:rPr>
        <w:t xml:space="preserve">Loyalty Upgrades — discounts on battery expansion or panel additions for existing clients</w:t>
      </w:r>
    </w:p>
    <w:p>
      <w:pPr>
        <w:pStyle w:val="ListParagraph"/>
        <w:numPr>
          <w:ilvl w:val="0"/>
          <w:numId w:val="2"/>
        </w:numPr>
        <w:spacing w:after="60" w:before="60"/>
      </w:pPr>
      <w:r>
        <w:rPr>
          <w:rFonts w:ascii="Arial" w:cs="Arial" w:eastAsia="Arial" w:hAnsi="Arial"/>
          <w:color w:val="1C2833"/>
          <w:sz w:val="22"/>
          <w:szCs w:val="22"/>
        </w:rPr>
        <w:t xml:space="preserve">Dedicated Account Manager — every commercial client gets a named contact for all post-installation support</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6. OPERATIONS PLAN</w:t>
      </w:r>
    </w:p>
    <w:p>
      <w:pPr>
        <w:pStyle w:val="Heading2"/>
        <w:pBdr>
          <w:bottom w:val="single" w:color="2E86C1" w:sz="4" w:space="1"/>
        </w:pBdr>
        <w:spacing w:after="120" w:before="320"/>
      </w:pPr>
      <w:r>
        <w:rPr>
          <w:rFonts w:ascii="Arial" w:cs="Arial" w:eastAsia="Arial" w:hAnsi="Arial"/>
          <w:b/>
          <w:bCs/>
          <w:color w:val="1A5276"/>
          <w:sz w:val="26"/>
          <w:szCs w:val="26"/>
        </w:rPr>
        <w:t xml:space="preserve">Business Location</w:t>
      </w:r>
    </w:p>
    <w:p>
      <w:pPr>
        <w:spacing w:after="80" w:before="80"/>
        <w:jc w:val="both"/>
      </w:pPr>
      <w:r>
        <w:rPr>
          <w:rFonts w:ascii="Arial" w:cs="Arial" w:eastAsia="Arial" w:hAnsi="Arial"/>
          <w:color w:val="1C2833"/>
          <w:sz w:val="22"/>
          <w:szCs w:val="22"/>
        </w:rPr>
        <w:t xml:space="preserve">SunVest Energy Solutions will operate from a principal office and equipment storage facility in Ikeja, Lagos — Nigeria's industrial and commercial heartland. Ikeja provides strategic proximity to Lagos Island, Victoria Island, Lekki, Surulere, and the Ikeja GRA target corridors, while maintaining easy access to the Lagos-Ibadan Expressway for North/South-West expansion.</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Operational Process Flow</w:t>
      </w:r>
    </w:p>
    <w:p>
      <w:pPr>
        <w:pStyle w:val="ListParagraph"/>
        <w:numPr>
          <w:ilvl w:val="0"/>
          <w:numId w:val="2"/>
        </w:numPr>
        <w:spacing w:after="60" w:before="60"/>
      </w:pPr>
      <w:r>
        <w:rPr>
          <w:rFonts w:ascii="Arial" w:cs="Arial" w:eastAsia="Arial" w:hAnsi="Arial"/>
          <w:color w:val="1C2833"/>
          <w:sz w:val="22"/>
          <w:szCs w:val="22"/>
        </w:rPr>
        <w:t xml:space="preserve">Step 1 — Lead Generation: Customer inquiry via website, referral, or direct outreach</w:t>
      </w:r>
    </w:p>
    <w:p>
      <w:pPr>
        <w:pStyle w:val="ListParagraph"/>
        <w:numPr>
          <w:ilvl w:val="0"/>
          <w:numId w:val="2"/>
        </w:numPr>
        <w:spacing w:after="60" w:before="60"/>
      </w:pPr>
      <w:r>
        <w:rPr>
          <w:rFonts w:ascii="Arial" w:cs="Arial" w:eastAsia="Arial" w:hAnsi="Arial"/>
          <w:color w:val="1C2833"/>
          <w:sz w:val="22"/>
          <w:szCs w:val="22"/>
        </w:rPr>
        <w:t xml:space="preserve">Step 2 — Site Assessment: Technical engineer visits site; conducts energy audit and structural survey</w:t>
      </w:r>
    </w:p>
    <w:p>
      <w:pPr>
        <w:pStyle w:val="ListParagraph"/>
        <w:numPr>
          <w:ilvl w:val="0"/>
          <w:numId w:val="2"/>
        </w:numPr>
        <w:spacing w:after="60" w:before="60"/>
      </w:pPr>
      <w:r>
        <w:rPr>
          <w:rFonts w:ascii="Arial" w:cs="Arial" w:eastAsia="Arial" w:hAnsi="Arial"/>
          <w:color w:val="1C2833"/>
          <w:sz w:val="22"/>
          <w:szCs w:val="22"/>
        </w:rPr>
        <w:t xml:space="preserve">Step 3 — System Design &amp; Quotation: Engineer prepares custom system design with itemised quote (delivered within 48 hrs)</w:t>
      </w:r>
    </w:p>
    <w:p>
      <w:pPr>
        <w:pStyle w:val="ListParagraph"/>
        <w:numPr>
          <w:ilvl w:val="0"/>
          <w:numId w:val="2"/>
        </w:numPr>
        <w:spacing w:after="60" w:before="60"/>
      </w:pPr>
      <w:r>
        <w:rPr>
          <w:rFonts w:ascii="Arial" w:cs="Arial" w:eastAsia="Arial" w:hAnsi="Arial"/>
          <w:color w:val="1C2833"/>
          <w:sz w:val="22"/>
          <w:szCs w:val="22"/>
        </w:rPr>
        <w:t xml:space="preserve">Step 4 — Contract &amp; Deposit: Client signs installation contract; 50% deposit received</w:t>
      </w:r>
    </w:p>
    <w:p>
      <w:pPr>
        <w:pStyle w:val="ListParagraph"/>
        <w:numPr>
          <w:ilvl w:val="0"/>
          <w:numId w:val="2"/>
        </w:numPr>
        <w:spacing w:after="60" w:before="60"/>
      </w:pPr>
      <w:r>
        <w:rPr>
          <w:rFonts w:ascii="Arial" w:cs="Arial" w:eastAsia="Arial" w:hAnsi="Arial"/>
          <w:color w:val="1C2833"/>
          <w:sz w:val="22"/>
          <w:szCs w:val="22"/>
        </w:rPr>
        <w:t xml:space="preserve">Step 5 — Procurement: Equipment ordered from certified suppliers (Tier-1 panels, NEMSA-approved inverters)</w:t>
      </w:r>
    </w:p>
    <w:p>
      <w:pPr>
        <w:pStyle w:val="ListParagraph"/>
        <w:numPr>
          <w:ilvl w:val="0"/>
          <w:numId w:val="2"/>
        </w:numPr>
        <w:spacing w:after="60" w:before="60"/>
      </w:pPr>
      <w:r>
        <w:rPr>
          <w:rFonts w:ascii="Arial" w:cs="Arial" w:eastAsia="Arial" w:hAnsi="Arial"/>
          <w:color w:val="1C2833"/>
          <w:sz w:val="22"/>
          <w:szCs w:val="22"/>
        </w:rPr>
        <w:t xml:space="preserve">Step 6 — Installation: 2-4 person installation team on site; 1–7 days depending on system size</w:t>
      </w:r>
    </w:p>
    <w:p>
      <w:pPr>
        <w:pStyle w:val="ListParagraph"/>
        <w:numPr>
          <w:ilvl w:val="0"/>
          <w:numId w:val="2"/>
        </w:numPr>
        <w:spacing w:after="60" w:before="60"/>
      </w:pPr>
      <w:r>
        <w:rPr>
          <w:rFonts w:ascii="Arial" w:cs="Arial" w:eastAsia="Arial" w:hAnsi="Arial"/>
          <w:color w:val="1C2833"/>
          <w:sz w:val="22"/>
          <w:szCs w:val="22"/>
        </w:rPr>
        <w:t xml:space="preserve">Step 7 — Commissioning &amp; Handover: System tested, monitoring app configured, client trained on operation</w:t>
      </w:r>
    </w:p>
    <w:p>
      <w:pPr>
        <w:pStyle w:val="ListParagraph"/>
        <w:numPr>
          <w:ilvl w:val="0"/>
          <w:numId w:val="2"/>
        </w:numPr>
        <w:spacing w:after="60" w:before="60"/>
      </w:pPr>
      <w:r>
        <w:rPr>
          <w:rFonts w:ascii="Arial" w:cs="Arial" w:eastAsia="Arial" w:hAnsi="Arial"/>
          <w:color w:val="1C2833"/>
          <w:sz w:val="22"/>
          <w:szCs w:val="22"/>
        </w:rPr>
        <w:t xml:space="preserve">Step 8 — Final Payment &amp; Warranty Registration: Balance collected; warranty documents issued</w:t>
      </w:r>
    </w:p>
    <w:p>
      <w:pPr>
        <w:pStyle w:val="ListParagraph"/>
        <w:numPr>
          <w:ilvl w:val="0"/>
          <w:numId w:val="2"/>
        </w:numPr>
        <w:spacing w:after="60" w:before="60"/>
      </w:pPr>
      <w:r>
        <w:rPr>
          <w:rFonts w:ascii="Arial" w:cs="Arial" w:eastAsia="Arial" w:hAnsi="Arial"/>
          <w:color w:val="1C2833"/>
          <w:sz w:val="22"/>
          <w:szCs w:val="22"/>
        </w:rPr>
        <w:t xml:space="preserve">Step 9 — Aftersales: Annual maintenance reminders; 24/7 support hotline active</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Staffing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Qualifications</w:t>
            </w:r>
          </w:p>
        </w:tc>
        <w:tc>
          <w:tcPr>
            <w:tcW w:type="dxa" w:w="21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Annual Salary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CEO / 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Energy/Engineering background + business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₦3,600,000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Lead Solar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B.Eng/HND Electrical, NEMSA certified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₦3,000,000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Solar Technician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OND Electrical/Renewable Energy + 2yrs experience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₦1,440,000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Sales &amp; Business Dev.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HND/BSc Marketing or Business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₦1,800,000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Admin / Finance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BSc Accounting or 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₦1,440,000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Driver / Logistics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Valid licence, good knowledge of Lagos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₦840,000</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Equipment &amp; Tools Inventory</w:t>
      </w:r>
    </w:p>
    <w:p>
      <w:pPr>
        <w:spacing w:after="80" w:before="80"/>
        <w:jc w:val="both"/>
      </w:pPr>
      <w:r>
        <w:rPr>
          <w:rFonts w:ascii="Arial" w:cs="Arial" w:eastAsia="Arial" w:hAnsi="Arial"/>
          <w:color w:val="1C2833"/>
          <w:sz w:val="22"/>
          <w:szCs w:val="22"/>
        </w:rPr>
        <w:t xml:space="preserve">The following capital equipment is required for operations. All prices are current 2026 Nigerian market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60"/>
        <w:gridCol w:w="2000"/>
      </w:tblGrid>
      <w:tr>
        <w:tc>
          <w:tcPr>
            <w:tcW w:type="dxa" w:w="3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Equipment</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Qty</w:t>
            </w:r>
          </w:p>
        </w:tc>
        <w:tc>
          <w:tcPr>
            <w:tcW w:type="dxa" w:w="19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Unit Cost (₦)</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Cost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Pickup truck / installation vehicle (fairly 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₦7,500,000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₦7,500,000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Drill machine (cordless, industrial 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₦80,000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₦240,000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Angle grinder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₦45,000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₦90,000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Solar cable crimping tool kit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₦105,000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Digital clamp multimeter (Fluke/UNI-T)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₦220,000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Solar IV curve tracer / performance tester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Safety harness &amp; fall arrest kit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₦120,000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Aluminium step ladders (2.4m, 4.8m)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Cable management tools (fish tape, conduit bender)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 sets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₦40,000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₦80,000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Laptop (engineering/design software)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₦1,000,000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Solar design software licence (PVsyst / Helioscope)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PPE: helmets, gloves, boots, hi-vis vests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 sets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Generator (standby power for office)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Office furniture &amp; equipment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 set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₦500,000</w:t>
            </w:r>
          </w:p>
        </w:tc>
      </w:tr>
      <w:tr>
        <w:tc>
          <w:tcPr>
            <w:tcW w:type="dxa" w:w="3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TOTAL EQUIPMENT CAPEX</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19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2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₦11,105,000</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Supply Chain</w:t>
      </w:r>
    </w:p>
    <w:p>
      <w:pPr>
        <w:pStyle w:val="ListParagraph"/>
        <w:numPr>
          <w:ilvl w:val="0"/>
          <w:numId w:val="2"/>
        </w:numPr>
        <w:spacing w:after="60" w:before="60"/>
      </w:pPr>
      <w:r>
        <w:rPr>
          <w:rFonts w:ascii="Arial" w:cs="Arial" w:eastAsia="Arial" w:hAnsi="Arial"/>
          <w:color w:val="1C2833"/>
          <w:sz w:val="22"/>
          <w:szCs w:val="22"/>
        </w:rPr>
        <w:t xml:space="preserve">Primary Panel Suppliers: Jinko Solar (Nigeria distributor), Canadian Solar — both Tier-1 NEMSA-approved brands</w:t>
      </w:r>
    </w:p>
    <w:p>
      <w:pPr>
        <w:pStyle w:val="ListParagraph"/>
        <w:numPr>
          <w:ilvl w:val="0"/>
          <w:numId w:val="2"/>
        </w:numPr>
        <w:spacing w:after="60" w:before="60"/>
      </w:pPr>
      <w:r>
        <w:rPr>
          <w:rFonts w:ascii="Arial" w:cs="Arial" w:eastAsia="Arial" w:hAnsi="Arial"/>
          <w:color w:val="1C2833"/>
          <w:sz w:val="22"/>
          <w:szCs w:val="22"/>
        </w:rPr>
        <w:t xml:space="preserve">Inverter Suppliers: Felicity Nigeria, Luminous, Deye, SMA (via authorised Lagos distributors)</w:t>
      </w:r>
    </w:p>
    <w:p>
      <w:pPr>
        <w:pStyle w:val="ListParagraph"/>
        <w:numPr>
          <w:ilvl w:val="0"/>
          <w:numId w:val="2"/>
        </w:numPr>
        <w:spacing w:after="60" w:before="60"/>
      </w:pPr>
      <w:r>
        <w:rPr>
          <w:rFonts w:ascii="Arial" w:cs="Arial" w:eastAsia="Arial" w:hAnsi="Arial"/>
          <w:color w:val="1C2833"/>
          <w:sz w:val="22"/>
          <w:szCs w:val="22"/>
        </w:rPr>
        <w:t xml:space="preserve">Battery Suppliers: Mercury Direct (Lagos), Amaron, Raylite (through Kara and Jumia Business)</w:t>
      </w:r>
    </w:p>
    <w:p>
      <w:pPr>
        <w:pStyle w:val="ListParagraph"/>
        <w:numPr>
          <w:ilvl w:val="0"/>
          <w:numId w:val="2"/>
        </w:numPr>
        <w:spacing w:after="60" w:before="60"/>
      </w:pPr>
      <w:r>
        <w:rPr>
          <w:rFonts w:ascii="Arial" w:cs="Arial" w:eastAsia="Arial" w:hAnsi="Arial"/>
          <w:color w:val="1C2833"/>
          <w:sz w:val="22"/>
          <w:szCs w:val="22"/>
        </w:rPr>
        <w:t xml:space="preserve">BOS Components: Electrical hardware stores in Ladipo Market and Alaba International Market, Ikeja</w:t>
      </w:r>
    </w:p>
    <w:p>
      <w:pPr>
        <w:pStyle w:val="ListParagraph"/>
        <w:numPr>
          <w:ilvl w:val="0"/>
          <w:numId w:val="2"/>
        </w:numPr>
        <w:spacing w:after="60" w:before="60"/>
      </w:pPr>
      <w:r>
        <w:rPr>
          <w:rFonts w:ascii="Arial" w:cs="Arial" w:eastAsia="Arial" w:hAnsi="Arial"/>
          <w:color w:val="1C2833"/>
          <w:sz w:val="22"/>
          <w:szCs w:val="22"/>
        </w:rPr>
        <w:t xml:space="preserve">Payment Terms: 30–60 day credit lines negotiated with key suppliers after 6 months of trading history</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7. MANAGEMENT TEAM</w:t>
      </w:r>
    </w:p>
    <w:p>
      <w:pPr>
        <w:pStyle w:val="Heading2"/>
        <w:pBdr>
          <w:bottom w:val="single" w:color="2E86C1" w:sz="4" w:space="1"/>
        </w:pBdr>
        <w:spacing w:after="120" w:before="320"/>
      </w:pPr>
      <w:r>
        <w:rPr>
          <w:rFonts w:ascii="Arial" w:cs="Arial" w:eastAsia="Arial" w:hAnsi="Arial"/>
          <w:b/>
          <w:bCs/>
          <w:color w:val="1A5276"/>
          <w:sz w:val="26"/>
          <w:szCs w:val="26"/>
        </w:rPr>
        <w:t xml:space="preserve">Leadership</w:t>
      </w:r>
    </w:p>
    <w:p>
      <w:pPr>
        <w:spacing w:after="80" w:before="80"/>
        <w:jc w:val="both"/>
      </w:pPr>
      <w:r>
        <w:rPr>
          <w:rFonts w:ascii="Arial" w:cs="Arial" w:eastAsia="Arial" w:hAnsi="Arial"/>
          <w:color w:val="1C2833"/>
          <w:sz w:val="22"/>
          <w:szCs w:val="22"/>
        </w:rPr>
        <w:t xml:space="preserve">SunVest Energy Solutions is led by a passionate and technically competent founding team with deep roots in the Nigerian energy sector. The team combines hands-on solar installation experience with business development and financial management expertise.</w:t>
      </w:r>
    </w:p>
    <w:p>
      <w:pPr>
        <w:spacing w:after="60" w:before="60"/>
      </w:pPr>
      <w:r>
        <w:t xml:space="preserve"/>
      </w:r>
    </w:p>
    <w:p>
      <w:pPr>
        <w:pStyle w:val="Heading3"/>
        <w:spacing w:after="80" w:before="200"/>
      </w:pPr>
      <w:r>
        <w:rPr>
          <w:rFonts w:ascii="Arial" w:cs="Arial" w:eastAsia="Arial" w:hAnsi="Arial"/>
          <w:b/>
          <w:bCs/>
          <w:color w:val="2E86C1"/>
          <w:sz w:val="24"/>
          <w:szCs w:val="24"/>
        </w:rPr>
        <w:t xml:space="preserve">[YOUR FULL NAME] — Founder &amp; Chief Executive Officer</w:t>
      </w:r>
    </w:p>
    <w:p>
      <w:pPr>
        <w:spacing w:after="80" w:before="80"/>
        <w:jc w:val="both"/>
      </w:pPr>
      <w:r>
        <w:rPr>
          <w:rFonts w:ascii="Arial" w:cs="Arial" w:eastAsia="Arial" w:hAnsi="Arial"/>
          <w:color w:val="1C2833"/>
          <w:sz w:val="22"/>
          <w:szCs w:val="22"/>
        </w:rPr>
        <w:t xml:space="preserve">[Describe your background here: your educational qualification (e.g., B.Eng Electrical Engineering, University of Lagos), years of experience in solar/electrical work, notable projects completed, and your vision for the company. This is your personal pitch to the investor — make it compelling and honest.]</w:t>
      </w:r>
    </w:p>
    <w:p>
      <w:pPr>
        <w:spacing w:after="60" w:before="60"/>
      </w:pPr>
      <w:r>
        <w:t xml:space="preserve"/>
      </w:r>
    </w:p>
    <w:p>
      <w:pPr>
        <w:pStyle w:val="Heading3"/>
        <w:spacing w:after="80" w:before="200"/>
      </w:pPr>
      <w:r>
        <w:rPr>
          <w:rFonts w:ascii="Arial" w:cs="Arial" w:eastAsia="Arial" w:hAnsi="Arial"/>
          <w:b/>
          <w:bCs/>
          <w:color w:val="2E86C1"/>
          <w:sz w:val="24"/>
          <w:szCs w:val="24"/>
        </w:rPr>
        <w:t xml:space="preserve">[LEAD ENGINEER NAME] — Chief Technical Officer / Lead Solar Engineer</w:t>
      </w:r>
    </w:p>
    <w:p>
      <w:pPr>
        <w:spacing w:after="80" w:before="80"/>
        <w:jc w:val="both"/>
      </w:pPr>
      <w:r>
        <w:rPr>
          <w:rFonts w:ascii="Arial" w:cs="Arial" w:eastAsia="Arial" w:hAnsi="Arial"/>
          <w:color w:val="1C2833"/>
          <w:sz w:val="22"/>
          <w:szCs w:val="22"/>
        </w:rPr>
        <w:t xml:space="preserve">[Describe the technical lead: NEMSA certification, number of installations supervised, brands worked with, and technical specialisations. If this role is yet to be filled, note 'to be hired' with the required qualification profile.]</w:t>
      </w:r>
    </w:p>
    <w:p>
      <w:pPr>
        <w:spacing w:after="60" w:before="60"/>
      </w:pPr>
      <w:r>
        <w:t xml:space="preserve"/>
      </w:r>
    </w:p>
    <w:p>
      <w:pPr>
        <w:pStyle w:val="Heading3"/>
        <w:spacing w:after="80" w:before="200"/>
      </w:pPr>
      <w:r>
        <w:rPr>
          <w:rFonts w:ascii="Arial" w:cs="Arial" w:eastAsia="Arial" w:hAnsi="Arial"/>
          <w:b/>
          <w:bCs/>
          <w:color w:val="2E86C1"/>
          <w:sz w:val="24"/>
          <w:szCs w:val="24"/>
        </w:rPr>
        <w:t xml:space="preserve">[SALES/BUSINESS DEV NAME] — Head of Business Development</w:t>
      </w:r>
    </w:p>
    <w:p>
      <w:pPr>
        <w:spacing w:after="80" w:before="80"/>
        <w:jc w:val="both"/>
      </w:pPr>
      <w:r>
        <w:rPr>
          <w:rFonts w:ascii="Arial" w:cs="Arial" w:eastAsia="Arial" w:hAnsi="Arial"/>
          <w:color w:val="1C2833"/>
          <w:sz w:val="22"/>
          <w:szCs w:val="22"/>
        </w:rPr>
        <w:t xml:space="preserve">[Describe the commercial lead: sales background, client relationships, prior solar or energy sector sales record, and target market connections. If not yet hired, describe the ideal candidate profile.]</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Advisors &amp; Consultants</w:t>
      </w:r>
    </w:p>
    <w:p>
      <w:pPr>
        <w:spacing w:after="60" w:before="60"/>
      </w:pPr>
      <w:r>
        <w:rPr>
          <w:rFonts w:ascii="Arial" w:cs="Arial" w:eastAsia="Arial" w:hAnsi="Arial"/>
          <w:b/>
          <w:bCs/>
          <w:color w:val="1C2833"/>
          <w:sz w:val="22"/>
          <w:szCs w:val="22"/>
        </w:rPr>
        <w:t xml:space="preserve">Technical Advisor: </w:t>
      </w:r>
      <w:r>
        <w:rPr>
          <w:rFonts w:ascii="Arial" w:cs="Arial" w:eastAsia="Arial" w:hAnsi="Arial"/>
          <w:color w:val="1C2833"/>
          <w:sz w:val="22"/>
          <w:szCs w:val="22"/>
        </w:rPr>
        <w:t xml:space="preserve">[Name, Role] — [X] years in Nigerian solar/electrical engineering. Will advise on system design standards, NEMSA compliance, and quality control frameworks.</w:t>
      </w:r>
    </w:p>
    <w:p>
      <w:pPr>
        <w:spacing w:after="60" w:before="60"/>
      </w:pPr>
      <w:r>
        <w:rPr>
          <w:rFonts w:ascii="Arial" w:cs="Arial" w:eastAsia="Arial" w:hAnsi="Arial"/>
          <w:b/>
          <w:bCs/>
          <w:color w:val="1C2833"/>
          <w:sz w:val="22"/>
          <w:szCs w:val="22"/>
        </w:rPr>
        <w:t xml:space="preserve">Business/Legal Advisor: </w:t>
      </w:r>
      <w:r>
        <w:rPr>
          <w:rFonts w:ascii="Arial" w:cs="Arial" w:eastAsia="Arial" w:hAnsi="Arial"/>
          <w:color w:val="1C2833"/>
          <w:sz w:val="22"/>
          <w:szCs w:val="22"/>
        </w:rPr>
        <w:t xml:space="preserve">[Name, Role] — [X] years experience in Nigerian business law and energy sector regulations. Will advise on contracts, licensing, and investor relations.</w:t>
      </w:r>
    </w:p>
    <w:p>
      <w:pPr>
        <w:spacing w:after="60" w:before="60"/>
      </w:pPr>
      <w:r>
        <w:rPr>
          <w:rFonts w:ascii="Arial" w:cs="Arial" w:eastAsia="Arial" w:hAnsi="Arial"/>
          <w:b/>
          <w:bCs/>
          <w:color w:val="1C2833"/>
          <w:sz w:val="22"/>
          <w:szCs w:val="22"/>
        </w:rPr>
        <w:t xml:space="preserve">Financial Advisor: </w:t>
      </w:r>
      <w:r>
        <w:rPr>
          <w:rFonts w:ascii="Arial" w:cs="Arial" w:eastAsia="Arial" w:hAnsi="Arial"/>
          <w:color w:val="1C2833"/>
          <w:sz w:val="22"/>
          <w:szCs w:val="22"/>
        </w:rPr>
        <w:t xml:space="preserve">[Name, Role / Accounting Firm] — Will oversee financial reporting, tax compliance, and investor return tracking.</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Organisational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CEO / Founder</w:t>
            </w:r>
          </w:p>
        </w:tc>
      </w:tr>
      <w:tr>
        <w:tc>
          <w:tcPr>
            <w:tcW w:type="dxa" w:w="9360"/>
            <w:tcBorders>
              <w:top w:val="none" w:color="FFFFFF" w:sz="0"/>
              <w:left w:val="none" w:color="FFFFFF" w:sz="0"/>
              <w:bottom w:val="none" w:color="FFFFFF" w:sz="0"/>
              <w:right w:val="none" w:color="FFFFFF" w:sz="0"/>
            </w:tcBorders>
            <w:tcMar>
              <w:top w:type="dxa" w:w="60"/>
              <w:left w:type="dxa" w:w="150"/>
              <w:bottom w:type="dxa" w:w="60"/>
              <w:right w:type="dxa" w:w="150"/>
            </w:tcMar>
          </w:tcPr>
          <w:p>
            <w:pPr>
              <w:jc w:val="center"/>
            </w:pPr>
            <w:r>
              <w:rPr>
                <w:rFonts w:ascii="Arial" w:cs="Arial" w:eastAsia="Arial" w:hAnsi="Arial"/>
                <w:color w:val="1A5276"/>
                <w:sz w:val="24"/>
                <w:szCs w:val="24"/>
              </w:rPr>
              <w:t xml:space="preserve">↓</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jc w:val="center"/>
            </w:pPr>
            <w:r>
              <w:rPr>
                <w:rFonts w:ascii="Arial" w:cs="Arial" w:eastAsia="Arial" w:hAnsi="Arial"/>
                <w:b/>
                <w:bCs/>
                <w:color w:val="1A5276"/>
                <w:sz w:val="20"/>
                <w:szCs w:val="20"/>
              </w:rPr>
              <w:t xml:space="preserve">CTO / Lead Engineer     |     Head of Business Dev     |     Admin &amp; Finance Officer</w:t>
            </w:r>
          </w:p>
        </w:tc>
      </w:tr>
      <w:tr>
        <w:tc>
          <w:tcPr>
            <w:tcW w:type="dxa" w:w="9360"/>
            <w:tcBorders>
              <w:top w:val="none" w:color="FFFFFF" w:sz="0"/>
              <w:left w:val="none" w:color="FFFFFF" w:sz="0"/>
              <w:bottom w:val="none" w:color="FFFFFF" w:sz="0"/>
              <w:right w:val="none" w:color="FFFFFF" w:sz="0"/>
            </w:tcBorders>
            <w:tcMar>
              <w:top w:type="dxa" w:w="60"/>
              <w:left w:type="dxa" w:w="150"/>
              <w:bottom w:type="dxa" w:w="60"/>
              <w:right w:type="dxa" w:w="150"/>
            </w:tcMar>
          </w:tcPr>
          <w:p>
            <w:pPr>
              <w:jc w:val="center"/>
            </w:pPr>
            <w:r>
              <w:rPr>
                <w:rFonts w:ascii="Arial" w:cs="Arial" w:eastAsia="Arial" w:hAnsi="Arial"/>
                <w:color w:val="1A5276"/>
                <w:sz w:val="24"/>
                <w:szCs w:val="24"/>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color w:val="1C2833"/>
                <w:sz w:val="20"/>
                <w:szCs w:val="20"/>
              </w:rPr>
              <w:t xml:space="preserve">Field Technicians (4)     |     Sales Officers (2)     |     Driver / Logistics (1)</w:t>
            </w:r>
          </w:p>
        </w:tc>
      </w:tr>
    </w:tbl>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8. FINANCIAL PLAN</w:t>
      </w:r>
    </w:p>
    <w:p>
      <w:pPr>
        <w:pStyle w:val="Heading2"/>
        <w:pBdr>
          <w:bottom w:val="single" w:color="2E86C1" w:sz="4" w:space="1"/>
        </w:pBdr>
        <w:spacing w:after="120" w:before="320"/>
      </w:pPr>
      <w:r>
        <w:rPr>
          <w:rFonts w:ascii="Arial" w:cs="Arial" w:eastAsia="Arial" w:hAnsi="Arial"/>
          <w:b/>
          <w:bCs/>
          <w:color w:val="1A5276"/>
          <w:sz w:val="26"/>
          <w:szCs w:val="26"/>
        </w:rPr>
        <w:t xml:space="preserve">Startup Cost Summary</w:t>
      </w:r>
    </w:p>
    <w:p>
      <w:pPr>
        <w:spacing w:after="80" w:before="80"/>
        <w:jc w:val="both"/>
      </w:pPr>
      <w:r>
        <w:rPr>
          <w:rFonts w:ascii="Arial" w:cs="Arial" w:eastAsia="Arial" w:hAnsi="Arial"/>
          <w:color w:val="1C2833"/>
          <w:sz w:val="22"/>
          <w:szCs w:val="22"/>
        </w:rPr>
        <w:t xml:space="preserve">The following table details the total capital required to launch SunVest Energy Solutions and fund the first 6 months of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Cost Item</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Amount (₦)</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CAC Registration, NEMSA &amp; NERC Licensing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₦350,000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Office Rent (12 months, Ikeja)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₦1,500,000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Equipment &amp; Tools (detailed in Operations section)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₦11,105,000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Initial Inventory (solar panels, batteries, inverters for first 3 projects)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₦8,000,000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Branding, Website &amp; Digital Marketing (launch)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Staff Salaries — First 6 Months (pre-revenue ramp)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₦7,320,000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Working Capital Buffer (unforeseen expenses, fuel, consumables)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₦3,525,000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Insurance (public liability + asset insurance, Year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₦1,000,000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Contingency Reserve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₦1,000,000</w:t>
            </w:r>
          </w:p>
        </w:tc>
      </w:tr>
      <w:tr>
        <w:tc>
          <w:tcPr>
            <w:tcW w:type="dxa" w:w="57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TOTAL STARTUP CAPITAL REQUIRED</w:t>
            </w:r>
          </w:p>
        </w:tc>
        <w:tc>
          <w:tcPr>
            <w:tcW w:type="dxa" w:w="3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₦35,000,000</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Revenue Projections (3-Year)</w:t>
      </w:r>
    </w:p>
    <w:p>
      <w:pPr>
        <w:spacing w:after="80" w:before="80"/>
        <w:jc w:val="both"/>
      </w:pPr>
      <w:r>
        <w:rPr>
          <w:rFonts w:ascii="Arial" w:cs="Arial" w:eastAsia="Arial" w:hAnsi="Arial"/>
          <w:color w:val="1C2833"/>
          <w:sz w:val="22"/>
          <w:szCs w:val="22"/>
        </w:rPr>
        <w:t xml:space="preserve">Revenue is based on the following assumptions: average residential project value of ₦1,500,000; average commercial project value of ₦8,000,000; consultation/design fee average of ₦80,000; and annual maintenance contract average of ₦120,000 per client. A conservative sales ramp-up is applied in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Stream</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1 (₦)</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2 (₦)</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3 (₦)</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Residential Installations (32 @ avg ₦1.5M)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48,000,000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84,000,000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168,000,000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Commercial Installations (2 @ avg ₦8M)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16,000,000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56,000,000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Consultations &amp; System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24,000,000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Maintenance Contracts (recurring)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28,000,000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48,000,000</w:t>
            </w:r>
          </w:p>
        </w:tc>
      </w:tr>
      <w:tr>
        <w:tc>
          <w:tcPr>
            <w:tcW w:type="dxa" w:w="33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TOTAL REVENUE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72,000,000</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180,000,000</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360,000,000</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Profit &amp; Loss Summary (3-Year)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1 (₦)</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2 (₦)</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3 (₦)</w:t>
            </w:r>
          </w:p>
        </w:tc>
      </w:tr>
      <w:tr>
        <w:tc>
          <w:tcPr>
            <w:tcW w:type="dxa" w:w="3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Total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72,000,000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180,000,000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360,000,000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Cost of Goods Sold (equipment ~65% of project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(46,800,000)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(104,400,000)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(180,000,000)</w:t>
            </w:r>
          </w:p>
        </w:tc>
      </w:tr>
      <w:tr>
        <w:tc>
          <w:tcPr>
            <w:tcW w:type="dxa" w:w="3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GROSS PROFIT</w:t>
            </w:r>
          </w:p>
        </w:tc>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25,200,000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75,600,000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180,000,000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Gross Margin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50%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Staff Salaries &amp; Benefits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(17,520,000)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(22,000,000)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(30,000,000)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Rent &amp; Utilities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(2,100,000)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(2,500,000)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Marketing &amp; Advertising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(2,400,000)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(3,600,000)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(5,400,000)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Insurance &amp;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(1,400,000)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(1,600,000)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Vehicle &amp; Fuel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(1,800,000)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(3,000,000)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Depreciation (Equipment)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Miscellaneous &amp; Contingency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(1,600,000)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(2,300,000)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TOTAL OPERATING EXPENSES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(27,420,000)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(34,200,000)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(46,000,000)</w:t>
            </w:r>
          </w:p>
        </w:tc>
      </w:tr>
      <w:tr>
        <w:tc>
          <w:tcPr>
            <w:tcW w:type="dxa" w:w="3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EBITDA</w:t>
            </w:r>
          </w:p>
        </w:tc>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(2,220,000)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41,400,000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134,000,000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Interest on Investment (10% 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(3,500,000)</w:t>
            </w:r>
          </w:p>
        </w:tc>
      </w:tr>
      <w:tr>
        <w:tc>
          <w:tcPr>
            <w:tcW w:type="dxa" w:w="39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NET PROFIT / (LOSS)</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(5,720,000)</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37,900,000</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130,500,000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Net Margin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36%</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Break-Even Analysis</w:t>
      </w:r>
    </w:p>
    <w:p>
      <w:pPr>
        <w:spacing w:after="80" w:before="80"/>
        <w:jc w:val="both"/>
      </w:pPr>
      <w:r>
        <w:rPr>
          <w:rFonts w:ascii="Arial" w:cs="Arial" w:eastAsia="Arial" w:hAnsi="Arial"/>
          <w:color w:val="1C2833"/>
          <w:sz w:val="22"/>
          <w:szCs w:val="22"/>
        </w:rPr>
        <w:t xml:space="preserve">At an average blended project margin of 35% in Year 1, SunVest needs to generate ₦78,342,857 in total revenue to cover all fixed and variable costs including investor interest. Based on our sales projections, the break-even point is expected to be reached in Month 10 of Year 2 of operations (approximately Q2 2028).</w:t>
      </w:r>
    </w:p>
    <w:p>
      <w:pPr>
        <w:spacing w:after="60" w:before="60"/>
      </w:pPr>
      <w:r>
        <w:rPr>
          <w:rFonts w:ascii="Arial" w:cs="Arial" w:eastAsia="Arial" w:hAnsi="Arial"/>
          <w:b/>
          <w:bCs/>
          <w:color w:val="1C2833"/>
          <w:sz w:val="22"/>
          <w:szCs w:val="22"/>
        </w:rPr>
        <w:t xml:space="preserve">Break-even Revenue (Monthly): </w:t>
      </w:r>
      <w:r>
        <w:rPr>
          <w:rFonts w:ascii="Arial" w:cs="Arial" w:eastAsia="Arial" w:hAnsi="Arial"/>
          <w:color w:val="1C2833"/>
          <w:sz w:val="22"/>
          <w:szCs w:val="22"/>
        </w:rPr>
        <w:t xml:space="preserve">₦6,528,571</w:t>
      </w:r>
    </w:p>
    <w:p>
      <w:pPr>
        <w:spacing w:after="60" w:before="60"/>
      </w:pPr>
      <w:r>
        <w:rPr>
          <w:rFonts w:ascii="Arial" w:cs="Arial" w:eastAsia="Arial" w:hAnsi="Arial"/>
          <w:b/>
          <w:bCs/>
          <w:color w:val="1C2833"/>
          <w:sz w:val="22"/>
          <w:szCs w:val="22"/>
        </w:rPr>
        <w:t xml:space="preserve">Equivalent Installations Per Month: </w:t>
      </w:r>
      <w:r>
        <w:rPr>
          <w:rFonts w:ascii="Arial" w:cs="Arial" w:eastAsia="Arial" w:hAnsi="Arial"/>
          <w:color w:val="1C2833"/>
          <w:sz w:val="22"/>
          <w:szCs w:val="22"/>
        </w:rPr>
        <w:t xml:space="preserve">~3–4 residential OR 1 small commercial project</w:t>
      </w:r>
    </w:p>
    <w:p>
      <w:pPr>
        <w:spacing w:after="60" w:before="60"/>
      </w:pPr>
      <w:r>
        <w:rPr>
          <w:rFonts w:ascii="Arial" w:cs="Arial" w:eastAsia="Arial" w:hAnsi="Arial"/>
          <w:b/>
          <w:bCs/>
          <w:color w:val="1C2833"/>
          <w:sz w:val="22"/>
          <w:szCs w:val="22"/>
        </w:rPr>
        <w:t xml:space="preserve">Projected Break-Even Date: </w:t>
      </w:r>
      <w:r>
        <w:rPr>
          <w:rFonts w:ascii="Arial" w:cs="Arial" w:eastAsia="Arial" w:hAnsi="Arial"/>
          <w:color w:val="1C2833"/>
          <w:sz w:val="22"/>
          <w:szCs w:val="22"/>
        </w:rPr>
        <w:t xml:space="preserve">October 2027 (Month 16 of operation)</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Financing Requirement &amp;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 of Funds</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Amount (₦)</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Equipment &amp; Tools Procurement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₦11,105,000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31.7%</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Initial Equipment Inventory (for first projects)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₦8,000,000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22.9%</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Staff Salaries — 6-Month Runway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₦7,320,000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20.9%</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Office Rent, Setup &amp; Operations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₦2,800,000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8.0%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Branding, Marketing &amp; Digital Presence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₦1,200,000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3.4%</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Licensing, Certification &amp;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Insurance (Year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2.9%</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Working Capital &amp; Contingency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₦3,225,000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9.2%</w:t>
            </w:r>
          </w:p>
        </w:tc>
      </w:tr>
      <w:tr>
        <w:tc>
          <w:tcPr>
            <w:tcW w:type="dxa" w:w="57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TOTAL INVESTMENT REQUIRED</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₦35,000,000</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center"/>
            </w:pPr>
            <w:r>
              <w:rPr>
                <w:rFonts w:ascii="Arial" w:cs="Arial" w:eastAsia="Arial" w:hAnsi="Arial"/>
                <w:b/>
                <w:bCs/>
                <w:color w:val="1C2833"/>
                <w:sz w:val="20"/>
                <w:szCs w:val="20"/>
              </w:rPr>
              <w:t xml:space="preserve">100%</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Investor Returns</w:t>
      </w:r>
    </w:p>
    <w:p>
      <w:pPr>
        <w:spacing w:after="60" w:before="60"/>
      </w:pPr>
      <w:r>
        <w:rPr>
          <w:rFonts w:ascii="Arial" w:cs="Arial" w:eastAsia="Arial" w:hAnsi="Arial"/>
          <w:b/>
          <w:bCs/>
          <w:color w:val="1C2833"/>
          <w:sz w:val="22"/>
          <w:szCs w:val="22"/>
        </w:rPr>
        <w:t xml:space="preserve">Investment Amount: </w:t>
      </w:r>
      <w:r>
        <w:rPr>
          <w:rFonts w:ascii="Arial" w:cs="Arial" w:eastAsia="Arial" w:hAnsi="Arial"/>
          <w:color w:val="1C2833"/>
          <w:sz w:val="22"/>
          <w:szCs w:val="22"/>
        </w:rPr>
        <w:t xml:space="preserve">₦35,000,000</w:t>
      </w:r>
    </w:p>
    <w:p>
      <w:pPr>
        <w:spacing w:after="60" w:before="60"/>
      </w:pPr>
      <w:r>
        <w:rPr>
          <w:rFonts w:ascii="Arial" w:cs="Arial" w:eastAsia="Arial" w:hAnsi="Arial"/>
          <w:b/>
          <w:bCs/>
          <w:color w:val="1C2833"/>
          <w:sz w:val="22"/>
          <w:szCs w:val="22"/>
        </w:rPr>
        <w:t xml:space="preserve">Return Model: </w:t>
      </w:r>
      <w:r>
        <w:rPr>
          <w:rFonts w:ascii="Arial" w:cs="Arial" w:eastAsia="Arial" w:hAnsi="Arial"/>
          <w:color w:val="1C2833"/>
          <w:sz w:val="22"/>
          <w:szCs w:val="22"/>
        </w:rPr>
        <w:t xml:space="preserve">10% annual interest + 20% equity share (negotiable)</w:t>
      </w:r>
    </w:p>
    <w:p>
      <w:pPr>
        <w:spacing w:after="60" w:before="60"/>
      </w:pPr>
      <w:r>
        <w:rPr>
          <w:rFonts w:ascii="Arial" w:cs="Arial" w:eastAsia="Arial" w:hAnsi="Arial"/>
          <w:b/>
          <w:bCs/>
          <w:color w:val="1C2833"/>
          <w:sz w:val="22"/>
          <w:szCs w:val="22"/>
        </w:rPr>
        <w:t xml:space="preserve">Projected ROI: </w:t>
      </w:r>
      <w:r>
        <w:rPr>
          <w:rFonts w:ascii="Arial" w:cs="Arial" w:eastAsia="Arial" w:hAnsi="Arial"/>
          <w:color w:val="1C2833"/>
          <w:sz w:val="22"/>
          <w:szCs w:val="22"/>
        </w:rPr>
        <w:t xml:space="preserve">Full capital recovery + returns by end of Year 3</w:t>
      </w:r>
    </w:p>
    <w:p>
      <w:pPr>
        <w:spacing w:after="60" w:before="60"/>
      </w:pPr>
      <w:r>
        <w:rPr>
          <w:rFonts w:ascii="Arial" w:cs="Arial" w:eastAsia="Arial" w:hAnsi="Arial"/>
          <w:b/>
          <w:bCs/>
          <w:color w:val="1C2833"/>
          <w:sz w:val="22"/>
          <w:szCs w:val="22"/>
        </w:rPr>
        <w:t xml:space="preserve">Projected Year 3 Cumulative Revenue: </w:t>
      </w:r>
      <w:r>
        <w:rPr>
          <w:rFonts w:ascii="Arial" w:cs="Arial" w:eastAsia="Arial" w:hAnsi="Arial"/>
          <w:color w:val="1C2833"/>
          <w:sz w:val="22"/>
          <w:szCs w:val="22"/>
        </w:rPr>
        <w:t xml:space="preserve">₦612,000,000</w:t>
      </w:r>
    </w:p>
    <w:p>
      <w:pPr>
        <w:spacing w:after="60" w:before="60"/>
      </w:pPr>
      <w:r>
        <w:rPr>
          <w:rFonts w:ascii="Arial" w:cs="Arial" w:eastAsia="Arial" w:hAnsi="Arial"/>
          <w:b/>
          <w:bCs/>
          <w:color w:val="1C2833"/>
          <w:sz w:val="22"/>
          <w:szCs w:val="22"/>
        </w:rPr>
        <w:t xml:space="preserve">Projected Year 3 Net Profit: </w:t>
      </w:r>
      <w:r>
        <w:rPr>
          <w:rFonts w:ascii="Arial" w:cs="Arial" w:eastAsia="Arial" w:hAnsi="Arial"/>
          <w:color w:val="1C2833"/>
          <w:sz w:val="22"/>
          <w:szCs w:val="22"/>
        </w:rPr>
        <w:t xml:space="preserve">₦130,500,000</w:t>
      </w:r>
    </w:p>
    <w:p>
      <w:r>
        <w:br w:type="page"/>
      </w:r>
    </w:p>
    <w:p>
      <w:pPr>
        <w:pStyle w:val="Heading1"/>
        <w:pBdr>
          <w:bottom w:val="single" w:color="D4AC0D" w:sz="6" w:space="1"/>
        </w:pBdr>
        <w:shd w:fill="1A5276" w:val="clear"/>
        <w:spacing w:after="200" w:before="400"/>
        <w:ind w:left="200" w:right="200"/>
      </w:pPr>
      <w:r>
        <w:rPr>
          <w:rFonts w:ascii="Arial" w:cs="Arial" w:eastAsia="Arial" w:hAnsi="Arial"/>
          <w:b/>
          <w:bCs/>
          <w:color w:val="FFFFFF"/>
          <w:sz w:val="32"/>
          <w:szCs w:val="32"/>
        </w:rPr>
        <w:t xml:space="preserve">9. APPENDIX</w:t>
      </w:r>
    </w:p>
    <w:p>
      <w:pPr>
        <w:pStyle w:val="Heading2"/>
        <w:pBdr>
          <w:bottom w:val="single" w:color="2E86C1" w:sz="4" w:space="1"/>
        </w:pBdr>
        <w:spacing w:after="120" w:before="320"/>
      </w:pPr>
      <w:r>
        <w:rPr>
          <w:rFonts w:ascii="Arial" w:cs="Arial" w:eastAsia="Arial" w:hAnsi="Arial"/>
          <w:b/>
          <w:bCs/>
          <w:color w:val="1A5276"/>
          <w:sz w:val="26"/>
          <w:szCs w:val="26"/>
        </w:rPr>
        <w:t xml:space="preserve">A. Regulatory &amp; Licensing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000"/>
        <w:gridCol w:w="2400"/>
      </w:tblGrid>
      <w:tr>
        <w:tc>
          <w:tcPr>
            <w:tcW w:type="dxa" w:w="39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Issuing Authority</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Company Incorporation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CAC Nigeria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[To be completed]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NEMSA Equipment 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Nigeria Electricity Mgmt Services Agency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[To be completed]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NERC Operating Licence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Nigerian Electricity Regulatory Commission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[To be completed]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LASBCA Rooftop Installation Permit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Lagos State Building Control Agency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[Per project]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Tax Identification Number (TIN)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FIRS Nigeria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[To be completed]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VAT Registration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FIRS Nigeria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[To be completed]</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B. Market Data References</w:t>
      </w:r>
    </w:p>
    <w:p>
      <w:pPr>
        <w:pStyle w:val="ListParagraph"/>
        <w:numPr>
          <w:ilvl w:val="0"/>
          <w:numId w:val="2"/>
        </w:numPr>
        <w:spacing w:after="60" w:before="60"/>
      </w:pPr>
      <w:r>
        <w:rPr>
          <w:rFonts w:ascii="Arial" w:cs="Arial" w:eastAsia="Arial" w:hAnsi="Arial"/>
          <w:color w:val="1C2833"/>
          <w:sz w:val="22"/>
          <w:szCs w:val="22"/>
        </w:rPr>
        <w:t xml:space="preserve">Mordor Intelligence: Nigeria Renewable Energy Market — projected 25.58% CAGR 2026–2031</w:t>
      </w:r>
    </w:p>
    <w:p>
      <w:pPr>
        <w:pStyle w:val="ListParagraph"/>
        <w:numPr>
          <w:ilvl w:val="0"/>
          <w:numId w:val="2"/>
        </w:numPr>
        <w:spacing w:after="60" w:before="60"/>
      </w:pPr>
      <w:r>
        <w:rPr>
          <w:rFonts w:ascii="Arial" w:cs="Arial" w:eastAsia="Arial" w:hAnsi="Arial"/>
          <w:color w:val="1C2833"/>
          <w:sz w:val="22"/>
          <w:szCs w:val="22"/>
        </w:rPr>
        <w:t xml:space="preserve">Global Solar Council Africa Market Outlook (Feb 2026): Nigeria installed 803 MW in 2025</w:t>
      </w:r>
    </w:p>
    <w:p>
      <w:pPr>
        <w:pStyle w:val="ListParagraph"/>
        <w:numPr>
          <w:ilvl w:val="0"/>
          <w:numId w:val="2"/>
        </w:numPr>
        <w:spacing w:after="60" w:before="60"/>
      </w:pPr>
      <w:r>
        <w:rPr>
          <w:rFonts w:ascii="Arial" w:cs="Arial" w:eastAsia="Arial" w:hAnsi="Arial"/>
          <w:color w:val="1C2833"/>
          <w:sz w:val="22"/>
          <w:szCs w:val="22"/>
        </w:rPr>
        <w:t xml:space="preserve">BusinessDay Nigeria (Feb 2026): Current solar installation cost ranges in Nigeria</w:t>
      </w:r>
    </w:p>
    <w:p>
      <w:pPr>
        <w:pStyle w:val="ListParagraph"/>
        <w:numPr>
          <w:ilvl w:val="0"/>
          <w:numId w:val="2"/>
        </w:numPr>
        <w:spacing w:after="60" w:before="60"/>
      </w:pPr>
      <w:r>
        <w:rPr>
          <w:rFonts w:ascii="Arial" w:cs="Arial" w:eastAsia="Arial" w:hAnsi="Arial"/>
          <w:color w:val="1C2833"/>
          <w:sz w:val="22"/>
          <w:szCs w:val="22"/>
        </w:rPr>
        <w:t xml:space="preserve">SurgePV Lagos Solar Guide 2026: Lagos EKEDC/Ikeja Electric compliance and C&amp;I solar market data</w:t>
      </w:r>
    </w:p>
    <w:p>
      <w:pPr>
        <w:pStyle w:val="ListParagraph"/>
        <w:numPr>
          <w:ilvl w:val="0"/>
          <w:numId w:val="2"/>
        </w:numPr>
        <w:spacing w:after="60" w:before="60"/>
      </w:pPr>
      <w:r>
        <w:rPr>
          <w:rFonts w:ascii="Arial" w:cs="Arial" w:eastAsia="Arial" w:hAnsi="Arial"/>
          <w:color w:val="1C2833"/>
          <w:sz w:val="22"/>
          <w:szCs w:val="22"/>
        </w:rPr>
        <w:t xml:space="preserve">Nigeria's Renewable Energy Master Plan (REMP) 2023 — 30% renewable target by 2030</w:t>
      </w:r>
    </w:p>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C. Typical Residential System (Sample Project Costing)</w:t>
      </w:r>
    </w:p>
    <w:p>
      <w:pPr>
        <w:spacing w:after="80" w:before="80"/>
        <w:jc w:val="both"/>
      </w:pPr>
      <w:r>
        <w:rPr>
          <w:rFonts w:ascii="Arial" w:cs="Arial" w:eastAsia="Arial" w:hAnsi="Arial"/>
          <w:color w:val="1C2833"/>
          <w:sz w:val="22"/>
          <w:szCs w:val="22"/>
        </w:rPr>
        <w:t xml:space="preserve">The following illustrates a sample 5 kVA residential solar system for a 3-bedroom home in Lagos: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960"/>
        <w:gridCol w:w="2360"/>
      </w:tblGrid>
      <w:tr>
        <w:tc>
          <w:tcPr>
            <w:tcW w:type="dxa" w:w="3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14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Qty</w:t>
            </w:r>
          </w:p>
        </w:tc>
        <w:tc>
          <w:tcPr>
            <w:tcW w:type="dxa" w:w="19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Unit Price</w:t>
            </w:r>
          </w:p>
        </w:tc>
        <w:tc>
          <w:tcPr>
            <w:tcW w:type="dxa" w:w="23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Line 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Jinko 550W Monocrystalline Panel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₦180,000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₦1,440,000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5 kVA Hybrid Inverter (Deye/Growatt)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₦700,000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₦700,000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200Ah GEL Deep Cycle Battery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₦383,000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₦1,532,000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Aluminium Mounting Structure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 set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Wiring, Protection Devices &amp; Accessories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 set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₦150,000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Installation Labour &amp; Commissioning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C2833"/>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₦350,000</w:t>
            </w:r>
          </w:p>
        </w:tc>
      </w:tr>
      <w:tr>
        <w:tc>
          <w:tcPr>
            <w:tcW w:type="dxa" w:w="3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SYSTEM TOTAL (Client Price)</w:t>
            </w:r>
          </w:p>
        </w:tc>
        <w:tc>
          <w:tcPr>
            <w:tcW w:type="dxa" w:w="144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19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23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tcPr>
          <w:p>
            <w:pPr>
              <w:jc w:val="left"/>
            </w:pPr>
            <w:r>
              <w:rPr>
                <w:rFonts w:ascii="Arial" w:cs="Arial" w:eastAsia="Arial" w:hAnsi="Arial"/>
                <w:b/>
                <w:bCs/>
                <w:color w:val="1C2833"/>
                <w:sz w:val="20"/>
                <w:szCs w:val="20"/>
              </w:rPr>
              <w:t xml:space="preserve">₦4,372,000</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Cost of Goods (65%)</w:t>
            </w:r>
          </w:p>
        </w:tc>
        <w:tc>
          <w:tcPr>
            <w:tcW w:type="dxa" w:w="14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1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23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₦2,841,800</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Gross Profit (35%)</w:t>
            </w:r>
          </w:p>
        </w:tc>
        <w:tc>
          <w:tcPr>
            <w:tcW w:type="dxa" w:w="14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1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
            </w:r>
          </w:p>
        </w:tc>
        <w:tc>
          <w:tcPr>
            <w:tcW w:type="dxa" w:w="23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₦1,530,200</w:t>
            </w:r>
          </w:p>
        </w:tc>
      </w:tr>
    </w:tbl>
    <w:p>
      <w:pPr>
        <w:spacing w:after="60" w:before="60"/>
      </w:pPr>
      <w:r>
        <w:t xml:space="preserve"/>
      </w:r>
    </w:p>
    <w:p>
      <w:pPr>
        <w:pStyle w:val="Heading2"/>
        <w:pBdr>
          <w:bottom w:val="single" w:color="2E86C1" w:sz="4" w:space="1"/>
        </w:pBdr>
        <w:spacing w:after="120" w:before="320"/>
      </w:pPr>
      <w:r>
        <w:rPr>
          <w:rFonts w:ascii="Arial" w:cs="Arial" w:eastAsia="Arial" w:hAnsi="Arial"/>
          <w:b/>
          <w:bCs/>
          <w:color w:val="1A5276"/>
          <w:sz w:val="26"/>
          <w:szCs w:val="26"/>
        </w:rPr>
        <w:t xml:space="preserve">D. Contact &amp; Next Steps</w:t>
      </w:r>
    </w:p>
    <w:p>
      <w:pPr>
        <w:spacing w:after="80" w:before="80"/>
        <w:jc w:val="both"/>
      </w:pPr>
      <w:r>
        <w:rPr>
          <w:rFonts w:ascii="Arial" w:cs="Arial" w:eastAsia="Arial" w:hAnsi="Arial"/>
          <w:color w:val="1C2833"/>
          <w:sz w:val="22"/>
          <w:szCs w:val="22"/>
        </w:rPr>
        <w:t xml:space="preserve">We welcome the opportunity to discuss this proposal in greater detail, present our technical capabilities, and answer any questions you may have about our business model, financial projections, or market opportunity.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[YOUR FULL NAME]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Founder &amp; CEO, SunVest Energy Solutions Limited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Phone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[+234 XXX XXX XXXX]</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[your.email@email.com]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Website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[www.sunvestenergy.com.ng]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C2833"/>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C2833"/>
                <w:sz w:val="20"/>
                <w:szCs w:val="20"/>
              </w:rPr>
              <w:t xml:space="preserve">Ikeja, Lagos State, Nigeria</w:t>
            </w:r>
          </w:p>
        </w:tc>
      </w:tr>
    </w:tbl>
    <w:p>
      <w:pPr>
        <w:spacing w:after="60" w:before="60"/>
      </w:pPr>
      <w:r>
        <w:t xml:space="preserve"/>
      </w:r>
    </w:p>
    <w:p>
      <w:pPr>
        <w:spacing w:after="60" w:before="60"/>
      </w:pPr>
      <w:r>
        <w:t xml:space="preserve"/>
      </w:r>
    </w:p>
    <w:p>
      <w:pPr>
        <w:shd w:fill="1A5276" w:val="clear"/>
        <w:spacing w:after="200" w:before="200"/>
        <w:jc w:val="center"/>
      </w:pPr>
      <w:r>
        <w:rPr>
          <w:rFonts w:ascii="Arial" w:cs="Arial" w:eastAsia="Arial" w:hAnsi="Arial"/>
          <w:b/>
          <w:bCs/>
          <w:color w:val="FFFFFF"/>
          <w:sz w:val="22"/>
          <w:szCs w:val="22"/>
        </w:rPr>
        <w:t xml:space="preserve">  ☀  SunVest Energy Solutions — Powering Nigeria's Future, One Rooftop at a Time  ☀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120"/>
      <w:jc w:val="center"/>
    </w:pPr>
    <w:r>
      <w:rPr>
        <w:rFonts w:ascii="Arial" w:cs="Arial" w:eastAsia="Arial" w:hAnsi="Arial"/>
        <w:color w:val="888888"/>
        <w:sz w:val="18"/>
        <w:szCs w:val="18"/>
      </w:rPr>
      <w:t xml:space="preserve">© 2026 SunVest Energy Solutions Limited  |  Ikeja, Lagos, Nigeria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4" w:space="1"/>
      </w:pBdr>
      <w:spacing w:after="120"/>
    </w:pPr>
    <w:r>
      <w:rPr>
        <w:rFonts w:ascii="Arial" w:cs="Arial" w:eastAsia="Arial" w:hAnsi="Arial"/>
        <w:i/>
        <w:iCs/>
        <w:color w:val="888888"/>
        <w:sz w:val="18"/>
        <w:szCs w:val="18"/>
      </w:rPr>
      <w:t xml:space="preserve">SunVest Energy Solutions — Business Proposal &amp; Investment Prospectus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2026-06-04T09:03:00.338Z</dcterms:created>
  <dcterms:modified xsi:type="dcterms:W3CDTF">2026-06-04T09:03:00.350Z</dcterms:modified>
</cp:coreProperties>
</file>

<file path=docProps/custom.xml><?xml version="1.0" encoding="utf-8"?>
<Properties xmlns="http://schemas.openxmlformats.org/officeDocument/2006/custom-properties" xmlns:vt="http://schemas.openxmlformats.org/officeDocument/2006/docPropsVTypes"/>
</file>