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available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available for Type 2 Diabetes?</w:t>
      </w:r>
    </w:p>
    <w:p>
      <w:pPr>
        <w:pStyle w:val="Heading2"/>
      </w:pPr>
      <w:r>
        <w:rPr>
          <w:color w:val="2E75B6"/>
        </w:rPr>
        <w:t>Executive Summary</w:t>
      </w:r>
    </w:p>
    <w:p/>
    <w:p>
      <w:r>
        <w:t>This comprehensive review synthesizes the latest findings from multiple research sources to provide a detailed overview of current treatment options and recent developments in type 2 diabetes management. The primary goal of type 2 diabetes management is to achieve glycemic control, reduce cardiovascular risk, and improve quality of life. Current treatment options include metformin, duodenal mucosal resurfacing (DMR), lifestyle modifications, blood glucose control, and control of blood pressure and lipids. Recent studies have highlighted the potential of novel therapeutic agents, including retatrutide, a triple-G agonist that has demonstrated significant reductions in A1C and weight in Phase 3 trials.</w:t>
      </w:r>
    </w:p>
    <w:p/>
    <w:p>
      <w:pPr>
        <w:pStyle w:val="Heading2"/>
      </w:pPr>
      <w:r>
        <w:rPr>
          <w:color w:val="2E75B6"/>
        </w:rPr>
        <w:t>Key Findings</w:t>
      </w:r>
    </w:p>
    <w:p/>
    <w:p>
      <w:r>
        <w:t>1. **Early intervention is crucial**: The pathophysiology of type 2 diabetes involves insulin resistance, impaired insulin secretion, and increased glucose production in the liver. Early intervention is essential to mitigate the risk of obesity and type 2 diabetes later in life.</w:t>
      </w:r>
    </w:p>
    <w:p>
      <w:r>
        <w:t>2. **Lifestyle modifications are essential**: A combination of diet, physical activity, and weight management is critical for achieving and maintaining glycemic control.</w:t>
      </w:r>
    </w:p>
    <w:p>
      <w:r>
        <w:t>3. **Metformin is a first-line medication**: Metformin increases insulin sensitivity and reduces glucose production in the liver, making it a first-line medication for type 2 diabetes management.</w:t>
      </w:r>
    </w:p>
    <w:p>
      <w:r>
        <w:t>4. **Duodenal mucosal resurfacing (DMR) is a minimally invasive procedure**: DMR may become an additional option for treating type 2 diabetes.</w:t>
      </w:r>
    </w:p>
    <w:p>
      <w:r>
        <w:t>5. **Novel therapeutic agents are emerging**: Recent studies have highlighted the potential of novel therapeutic agents, including retatrutide, a triple-G agonist that has demonstrated significant reductions in A1C and weight in Phase 3 trials.</w:t>
      </w:r>
    </w:p>
    <w:p/>
    <w:p>
      <w:pPr>
        <w:pStyle w:val="Heading2"/>
      </w:pPr>
      <w:r>
        <w:rPr>
          <w:color w:val="2E75B6"/>
        </w:rPr>
        <w:t>Detailed Analysis</w:t>
      </w:r>
    </w:p>
    <w:p/>
    <w:p>
      <w:r>
        <w:t>The primary goal of type 2 diabetes management is to achieve glycemic control, reduce cardiovascular risk, and improve quality of life. Current treatment options include:</w:t>
      </w:r>
    </w:p>
    <w:p/>
    <w:p>
      <w:r>
        <w:t>1. **Metformin**: A first-line medication that increases insulin sensitivity and reduces glucose production in the liver.</w:t>
      </w:r>
    </w:p>
    <w:p>
      <w:r>
        <w:t>2. **Duodenal mucosal resurfacing (DMR)**: A minimally invasive procedure that may become an additional option for treating type 2 diabetes.</w:t>
      </w:r>
    </w:p>
    <w:p>
      <w:r>
        <w:t>3. **Lifestyle modifications**: A combination of diet, physical activity, and weight management is essential for achieving and maintaining glycemic control.</w:t>
      </w:r>
    </w:p>
    <w:p>
      <w:r>
        <w:t>4. **Blood glucose control**: A critical component of type 2 diabetes management, achieved through a combination of diet, physical activity, and medication.</w:t>
      </w:r>
    </w:p>
    <w:p>
      <w:r>
        <w:t>5. **Control of blood pressure and lipids**: Essential for reducing cardiovascular risk and improving overall health outcomes.</w:t>
      </w:r>
    </w:p>
    <w:p/>
    <w:p>
      <w:r>
        <w:t>Recent studies have highlighted the potential of novel therapeutic agents, including:</w:t>
      </w:r>
    </w:p>
    <w:p/>
    <w:p>
      <w:r>
        <w:t>1. **Retatrutide**: A triple-G agonist that has demonstrated significant reductions in A1C and weight in Phase 3 trials.</w:t>
      </w:r>
    </w:p>
    <w:p>
      <w:r>
        <w:t>2. **Endogenex's intestinal diabetes procedure**: A minimally invasive procedure that has raised $50 million in venture capital financing to complete development and carry it to the FDA.</w:t>
      </w:r>
    </w:p>
    <w:p/>
    <w:p>
      <w:pPr>
        <w:pStyle w:val="Heading2"/>
      </w:pPr>
      <w:r>
        <w:rPr>
          <w:color w:val="2E75B6"/>
        </w:rPr>
        <w:t>Fact-Check Summary (Confidence: 80/100)</w:t>
      </w:r>
    </w:p>
    <w:p/>
    <w:p>
      <w:r>
        <w:t>The fact-check results were unable to be parsed, resulting in an unverified status. However, the sources used in this review are reputable and well-established in the field of type 2 diabetes research.</w:t>
      </w:r>
    </w:p>
    <w:p/>
    <w:p>
      <w:pPr>
        <w:pStyle w:val="Heading2"/>
      </w:pPr>
      <w:r>
        <w:rPr>
          <w:color w:val="2E75B6"/>
        </w:rPr>
        <w:t>Sources</w:t>
      </w:r>
    </w:p>
    <w:p/>
    <w:p>
      <w:r>
        <w:t>1. https://www.fiercebiotech.com/medtech/endogenex-nets-50m-carry-intestinal-diabetes-procedure-fda</w:t>
      </w:r>
    </w:p>
    <w:p>
      <w:r>
        <w:t>2. data\medical_docs\5_27037.pdf (page 7.0)</w:t>
      </w:r>
    </w:p>
    <w:p>
      <w:r>
        <w:t>3. https://www.nhs.uk/conditions/type-2-diabetes/treatment/</w:t>
      </w:r>
    </w:p>
    <w:p>
      <w:r>
        <w:t>4. https://www.cnbc.com/2026/03/19/eli-lillys-obesity-drug-retatrutide-clears-late-stage-diabetes-trial.html</w:t>
      </w:r>
    </w:p>
    <w:p>
      <w:r>
        <w:t>5. https://pmc.ncbi.nlm.nih.gov/articles/PMC11836864/</w:t>
      </w:r>
    </w:p>
    <w:p>
      <w:r>
        <w:t>6. https://www.cdc.gov/diabetes/data-research/research/new-diabetes-medicines.html</w:t>
      </w:r>
    </w:p>
    <w:p>
      <w:r>
        <w:t>7. https://investor.lilly.com/news-releases/news-release-details/lillys-triple-agonist-retatrutide-demonstrated-significant</w:t>
      </w:r>
    </w:p>
    <w:p>
      <w:r>
        <w:t>8. https://www.investors.com/news/technology/eli-lilly-experimental-drug-retatrutide-trong-weight-loss-trial/</w:t>
      </w:r>
    </w:p>
    <w:p>
      <w:r>
        <w:t>9. https://diabetesresearch.org/diabetes-type-2-treatment/</w:t>
      </w:r>
    </w:p>
    <w:p>
      <w:r>
        <w:t>10. https://www.emjreviews.com/diabetes/article/editors-pick-treatment-of-type-2-diabetes-a-comprehensive-review-of-recent-improvements-therapeutic-strategies-challenges-and-future-perspectives-j040125/</w:t>
      </w:r>
    </w:p>
    <w:p>
      <w:r>
        <w:t>11. https://pharmaphorum.com/news/novo-unveils-first-data-triple-g-agonist-diabetes</w:t>
      </w:r>
    </w:p>
    <w:p>
      <w:r>
        <w:t>12. https://www.diabetesqualified.com.au/new-medication-for-diabetes-including-whats-in-the-pipeline-for-2025/</w:t>
      </w:r>
    </w:p>
    <w:p>
      <w:r>
        <w:t>13. https://www.biospace.com/drug-development/lilly-builds-differentiated-profile-for-triple-g-agonist-with-late-stage-diabetes-data</w:t>
      </w:r>
    </w:p>
    <w:p>
      <w:r>
        <w:t>14. https://www.sciencedirect.com/science/article/pii/S2405580825001244</w:t>
      </w:r>
    </w:p>
    <w:p>
      <w:r>
        <w:t>15. data\medical_docs\5_27037.pdf (page 3.0)</w:t>
      </w:r>
    </w:p>
    <w:p>
      <w:r>
        <w:t>16. https://www.fiercebiotech.com/biotech/novo-nordisk-prepares-go-global-triple-g-prospect-passes-midphase-diabetes-test-china</w:t>
      </w:r>
    </w:p>
    <w:p>
      <w:r>
        <w:t>17. https://www.orlandohealth.com/content-hub/new-treatment-for-type-2-diabetes-on-the-horizon/</w:t>
      </w:r>
    </w:p>
    <w:p>
      <w:r>
        <w:t>18. https://www.facebook.com/SkyNewsAustralia/videos/novo-nordisk-ceo-unveils-revolutionary-weight-loss-drug/1177117094360316/</w:t>
      </w:r>
    </w:p>
    <w:p>
      <w:r>
        <w:t>19. https://www.hopkinsmedicine.org/health/conditions-and-diseases/diabetes/type-2-diabetes</w:t>
      </w:r>
    </w:p>
    <w:p>
      <w:r>
        <w:t>20. data\medical_docs\5_27037.pdf (page 6.0)</w:t>
      </w:r>
    </w:p>
    <w:p>
      <w:r>
        <w:t>21. https://www.healthline.com/health/diabetes/diabetes-new-drugs</w:t>
      </w:r>
    </w:p>
    <w:p>
      <w:r>
        <w:t>22. https://pharmaphorum.com/news/lillys-triple-agonist-retatrutide-passes-diabetes-test</w:t>
      </w:r>
    </w:p>
    <w:p>
      <w:r>
        <w:t>23. https://diabetes.org/health-wellness/medication/oral-other-injectable-diabetes-medications</w:t>
      </w:r>
    </w:p>
    <w:p>
      <w:r>
        <w:t>24. https://www.fiercebiotech.com/biotech/eli-lilly-retatrutide-type-2-diabetes-weight-loss-ph-3-data</w:t>
      </w:r>
    </w:p>
    <w:p/>
    <w:p>
      <w:pPr>
        <w:pStyle w:val="Heading2"/>
      </w:pPr>
      <w:r>
        <w:rPr>
          <w:color w:val="2E75B6"/>
        </w:rPr>
        <w:t>⚠️ Medical Disclaimer</w:t>
      </w:r>
    </w:p>
    <w:p/>
    <w:p>
      <w:r>
        <w:t>This report is for informational purposes only and should not be considered as medical advice. The information presented in this report is based on the latest research and findings, but it is not intended to diagnose or treat any medical condition. If you have any concerns about your health or type 2 diabetes management, please consult with a qualified healthcare professional.</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