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
      <w:pPr>
        <w:pStyle w:val="Heading2"/>
      </w:pPr>
      <w:r>
        <w:rPr>
          <w:color w:val="2E75B6"/>
        </w:rPr>
        <w:t>Executive Summary</w:t>
      </w:r>
    </w:p>
    <w:p/>
    <w:p>
      <w:r>
        <w:t>This report provides an overview of the latest treatment options for Type 2 Diabetes (T2D), integrating findings from multiple research sources. The cornerstone of T2D management remains lifestyle optimisation and metformin, while novel interventions such as duodenal mucosal resurfacing, oral insulin formulations, next-generation multi-agonist peptides, Mounjaro, and retatrutide are expanding the therapeutic landscape. Recent studies have highlighted the potential of these novel treatments, offering promising new options for T2D management.</w:t>
      </w:r>
    </w:p>
    <w:p/>
    <w:p>
      <w:pPr>
        <w:pStyle w:val="Heading2"/>
      </w:pPr>
      <w:r>
        <w:rPr>
          <w:color w:val="2E75B6"/>
        </w:rPr>
        <w:t>Key Findings</w:t>
      </w:r>
    </w:p>
    <w:p/>
    <w:p>
      <w:r>
        <w:t>1. **Lifestyle Optimisation and Metformin**: Remain the foundation of T2D management, aiming to control hyperglycaemia, reduce cardiovascular (CV) risk, and preserve renal function.</w:t>
      </w:r>
    </w:p>
    <w:p>
      <w:r>
        <w:t>2. **Novel Interventions**: Recent research has introduced several novel treatments, including:</w:t>
      </w:r>
    </w:p>
    <w:p>
      <w:pPr>
        <w:pStyle w:val="ListBullet"/>
      </w:pPr>
      <w:r>
        <w:t>**Duodenal Mucosal Resurfacing**: A procedure that remodels intestinal signalling to improve glycaemic control.</w:t>
      </w:r>
    </w:p>
    <w:p>
      <w:pPr>
        <w:pStyle w:val="ListBullet"/>
      </w:pPr>
      <w:r>
        <w:t>**Oral Insulin Formulations**: New oral insulin formulations that offer an alternative to injectable insulin.</w:t>
      </w:r>
    </w:p>
    <w:p>
      <w:pPr>
        <w:pStyle w:val="ListBullet"/>
      </w:pPr>
      <w:r>
        <w:t>**Next-Generation Multi-Agonist Peptides**: Simultaneously target multiple pathways to improve glycaemic control and CV risk reduction.</w:t>
      </w:r>
    </w:p>
    <w:p>
      <w:pPr>
        <w:pStyle w:val="ListBullet"/>
      </w:pPr>
      <w:r>
        <w:t>**Mounjaro (Tirzepatide)**: An injectable drug approved along with diet and exercise to treat T2D.</w:t>
      </w:r>
    </w:p>
    <w:p>
      <w:pPr>
        <w:pStyle w:val="ListBullet"/>
      </w:pPr>
      <w:r>
        <w:t>**Retatrutide**: A triple-G agonist that achieved significant reductions in A1C and weight in Phase 3 trials.</w:t>
      </w:r>
    </w:p>
    <w:p>
      <w:r>
        <w:t>3. **Therapeutic Goals**: Primary goals of T2D management include glycaemic control, CV risk reduction, and preservation of renal function.</w:t>
      </w:r>
    </w:p>
    <w:p/>
    <w:p>
      <w:pPr>
        <w:pStyle w:val="Heading2"/>
      </w:pPr>
      <w:r>
        <w:rPr>
          <w:color w:val="2E75B6"/>
        </w:rPr>
        <w:t>Detailed Analysis</w:t>
      </w:r>
    </w:p>
    <w:p/>
    <w:p>
      <w:r>
        <w:t>The latest treatment options for T2D include lifestyle optimisation and metformin, as well as novel interventions such as duodenal mucosal resurfacing, oral insulin formulations, next-generation multi-agonist peptides, Mounjaro, and retatrutide. Recent studies have highlighted the potential of these novel treatments, offering promising new options for T2D management.</w:t>
      </w:r>
    </w:p>
    <w:p/>
    <w:p>
      <w:pPr>
        <w:pStyle w:val="Heading2"/>
      </w:pPr>
      <w:r>
        <w:rPr>
          <w:color w:val="2E75B6"/>
        </w:rPr>
        <w:t>Fact-Check Summary (Confidence: UNVERIFIED / 100)</w:t>
      </w:r>
    </w:p>
    <w:p/>
    <w:p>
      <w:r>
        <w:t>Unfortunately, the fact-check results were unable to be parsed, and the confidence score is UNVERIFIED.</w:t>
      </w:r>
    </w:p>
    <w:p/>
    <w:p>
      <w:pPr>
        <w:pStyle w:val="Heading2"/>
      </w:pPr>
      <w:r>
        <w:rPr>
          <w:color w:val="2E75B6"/>
        </w:rPr>
        <w:t>Sources</w:t>
      </w:r>
    </w:p>
    <w:p/>
    <w:p>
      <w:r>
        <w:t>1. https://www.fiercebiotech.com/medtech/endogenex-nets-50m-carry-intestinal-diabetes-procedure-fda</w:t>
      </w:r>
    </w:p>
    <w:p>
      <w:r>
        <w:t>2. data\medical_docs\5_27037.pdf (page 7.0)</w:t>
      </w:r>
    </w:p>
    <w:p>
      <w:r>
        <w:t>3. https://www.nhs.uk/conditions/type-2-diabetes/treatment/</w:t>
      </w:r>
    </w:p>
    <w:p>
      <w:r>
        <w:t>4. https://www.cnbc.com/2026/03/19/eli-lillys-obesity-drug-retatrutide-clears-late-stage-diabetes-trial.html</w:t>
      </w:r>
    </w:p>
    <w:p>
      <w:r>
        <w:t>5. https://www.mayoclinic.org/diseases-conditions/type-2-diabetes/diagnosis-treatment/drc-20351199</w:t>
      </w:r>
    </w:p>
    <w:p>
      <w:r>
        <w:t>6. https://pmc.ncbi.nlm.nih.gov/articles/PMC11836864/</w:t>
      </w:r>
    </w:p>
    <w:p>
      <w:r>
        <w:t>7. https://www.uvahealth.com/news/new-options-for-controlling-type-2-diabetes/</w:t>
      </w:r>
    </w:p>
    <w:p>
      <w:r>
        <w:t>8. https://investor.lilly.com/news-releases/news-release-details/lillys-triple-agonist-retatrutide-demonstrated-significant</w:t>
      </w:r>
    </w:p>
    <w:p>
      <w:r>
        <w:t>9. https://www.investors.com/news/technology/eli-lilly-experimental-drug-retatrutide-trong-weight-loss-trial/</w:t>
      </w:r>
    </w:p>
    <w:p>
      <w:r>
        <w:t>10. https://diabetesresearch.org/diabetes-type-2-treatment/</w:t>
      </w:r>
    </w:p>
    <w:p>
      <w:r>
        <w:t>11. https://www.emjreviews.com/diabetes/article/editors-pick-treatment-of-type-2-diabetes-a-comprehensive-review-of-recent-improvements-therapeutic-strategies-challenges-and-future-perspectives-j040125/</w:t>
      </w:r>
    </w:p>
    <w:p>
      <w:r>
        <w:t>12. https://pharmaphorum.com/news/novo-unveils-first-data-triple-g-agonist-diabetes</w:t>
      </w:r>
    </w:p>
    <w:p>
      <w:r>
        <w:t>13. https://www.diabetesqualified.com.au/new-medication-for-diabetes-including-whats-in-the-pipeline-for-2025/</w:t>
      </w:r>
    </w:p>
    <w:p>
      <w:r>
        <w:t>14. https://www.biospace.com/drug-development/lilly-builds-differentiated-profile-for-triple-g-agonist-with-late-stage-diabetes-data</w:t>
      </w:r>
    </w:p>
    <w:p>
      <w:r>
        <w:t>15. https://www.sciencedirect.com/science/article/pii/S2405580825001244</w:t>
      </w:r>
    </w:p>
    <w:p>
      <w:r>
        <w:t>16. data\medical_docs\5_27037.pdf (page 3.0)</w:t>
      </w:r>
    </w:p>
    <w:p>
      <w:r>
        <w:t>17. https://www.fiercebiotech.com/biotech/novo-nordisk-prepares-go-global-triple-g-prospect-passes-midphase-diabetes-test-china</w:t>
      </w:r>
    </w:p>
    <w:p>
      <w:r>
        <w:t>18. https://www.orlandohealth.com/content-hub/new-treatment-for-type-2-diabetes-on-the-horizon/</w:t>
      </w:r>
    </w:p>
    <w:p>
      <w:r>
        <w:t>19. https://www.facebook.com/SkyNewsAustralia/videos/novo-nordisk-ceo-unveils-revolutionary-weight-loss-drug/1177117094360316/</w:t>
      </w:r>
    </w:p>
    <w:p>
      <w:r>
        <w:t>20. data\medical_docs\5_27037.pdf (page 6.0)</w:t>
      </w:r>
    </w:p>
    <w:p>
      <w:r>
        <w:t>21. https://www.healthline.com/health/diabetes/diabetes-new-drugs</w:t>
      </w:r>
    </w:p>
    <w:p>
      <w:r>
        <w:t>22. https://pharmaphorum.com/news/lillys-triple-agonist-retatrutide-passes-diabetes-test</w:t>
      </w:r>
    </w:p>
    <w:p>
      <w:r>
        <w:t>23. https://diabetes.org/health-wellness/medication/oral-other-injectable-diabetes-medications</w:t>
      </w:r>
    </w:p>
    <w:p>
      <w:r>
        <w:t>24. https://www.fiercebiotech.com/biotech/eli-lilly-retatrutide-type-2-diabetes-weight-loss-ph-3-data</w:t>
      </w:r>
    </w:p>
    <w:p/>
    <w:p>
      <w:pPr>
        <w:pStyle w:val="Heading2"/>
      </w:pPr>
      <w:r>
        <w:rPr>
          <w:color w:val="2E75B6"/>
        </w:rPr>
        <w:t>⚠️ Medical Disclaimer</w:t>
      </w:r>
    </w:p>
    <w:p/>
    <w:p>
      <w:r>
        <w:t>This report is for informational purposes only and should not be considered as medical advice. The information presented is based on the available research sources and may not reflect the most up-to-date information. It is essential to consult with a healthcare professional before making any decisions regarding treatment options for Type 2 Diabetes.</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