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864"/>
        </w:rPr>
        <w:t>MediResearch AI</w:t>
      </w:r>
    </w:p>
    <w:p>
      <w:pPr>
        <w:pStyle w:val="Heading2"/>
        <w:jc w:val="center"/>
      </w:pPr>
      <w:r>
        <w:rPr>
          <w:color w:val="2E75B6"/>
        </w:rPr>
        <w:t>Medical Research Report</w:t>
      </w:r>
    </w:p>
    <w:tbl>
      <w:tblPr>
        <w:tblStyle w:val="TableGrid"/>
        <w:tblW w:type="auto" w:w="0"/>
        <w:tblLook w:firstColumn="1" w:firstRow="1" w:lastColumn="0" w:lastRow="0" w:noHBand="0" w:noVBand="1" w:val="04A0"/>
      </w:tblPr>
      <w:tblGrid>
        <w:gridCol w:w="4320"/>
        <w:gridCol w:w="4320"/>
      </w:tblGrid>
      <w:tr>
        <w:tc>
          <w:tcPr>
            <w:tcW w:type="dxa" w:w="4320"/>
          </w:tcPr>
          <w:p>
            <w:r>
              <w:rPr>
                <w:b/>
                <w:color w:val="1F3864"/>
              </w:rPr>
              <w:t>Query</w:t>
            </w:r>
          </w:p>
        </w:tc>
        <w:tc>
          <w:tcPr>
            <w:tcW w:type="dxa" w:w="4320"/>
          </w:tcPr>
          <w:p>
            <w:r>
              <w:t>What are the latest treatment options available for Type 2 Diabetes?</w:t>
            </w:r>
          </w:p>
        </w:tc>
      </w:tr>
      <w:tr>
        <w:tc>
          <w:tcPr>
            <w:tcW w:type="dxa" w:w="4320"/>
          </w:tcPr>
          <w:p>
            <w:r>
              <w:rPr>
                <w:b/>
                <w:color w:val="1F3864"/>
              </w:rPr>
              <w:t>Date</w:t>
            </w:r>
          </w:p>
        </w:tc>
        <w:tc>
          <w:tcPr>
            <w:tcW w:type="dxa" w:w="4320"/>
          </w:tcPr>
          <w:p>
            <w:r>
              <w:t>March 26, 2026</w:t>
            </w:r>
          </w:p>
        </w:tc>
      </w:tr>
      <w:tr>
        <w:tc>
          <w:tcPr>
            <w:tcW w:type="dxa" w:w="4320"/>
          </w:tcPr>
          <w:p>
            <w:r>
              <w:rPr>
                <w:b/>
                <w:color w:val="1F3864"/>
              </w:rPr>
              <w:t>Confidence Score</w:t>
            </w:r>
          </w:p>
        </w:tc>
        <w:tc>
          <w:tcPr>
            <w:tcW w:type="dxa" w:w="4320"/>
          </w:tcPr>
          <w:p>
            <w:r>
              <w:t>50/100</w:t>
            </w:r>
          </w:p>
        </w:tc>
      </w:tr>
      <w:tr>
        <w:tc>
          <w:tcPr>
            <w:tcW w:type="dxa" w:w="4320"/>
          </w:tcPr>
          <w:p>
            <w:r>
              <w:rPr>
                <w:b/>
                <w:color w:val="1F3864"/>
              </w:rPr>
              <w:t>Doctor Approval</w:t>
            </w:r>
          </w:p>
        </w:tc>
        <w:tc>
          <w:tcPr>
            <w:tcW w:type="dxa" w:w="4320"/>
          </w:tcPr>
          <w:p>
            <w:r>
              <w:t>✓ Approved</w:t>
            </w:r>
          </w:p>
        </w:tc>
      </w:tr>
    </w:tbl>
    <w:p>
      <w:r>
        <w:br w:type="page"/>
      </w:r>
    </w:p>
    <w:p>
      <w:pPr>
        <w:pStyle w:val="Heading1"/>
      </w:pPr>
      <w:r>
        <w:rPr>
          <w:color w:val="1F3864"/>
        </w:rPr>
        <w:t>Medical Research Report: What are the latest treatment options available for Type 2 Diabetes?</w:t>
      </w:r>
    </w:p>
    <w:p/>
    <w:p>
      <w:pPr>
        <w:pStyle w:val="Heading2"/>
      </w:pPr>
      <w:r>
        <w:rPr>
          <w:color w:val="2E75B6"/>
        </w:rPr>
        <w:t>Executive Summary</w:t>
      </w:r>
    </w:p>
    <w:p/>
    <w:p>
      <w:r>
        <w:t>Type 2 diabetes (T2D) is a chronic metabolic disorder characterized by insulin resistance and impaired insulin secretion. Effective management of T2D requires a multifaceted approach, incorporating lifestyle modifications, pharmacological interventions, and monitoring of blood glucose levels. This report provides an overview of the latest treatment options and management strategies for T2D, integrating findings from multiple research sources. The critical window for intervention to mitigate the risk of obesity and T2D later in life is during childhood and adolescence. The report highlights the importance of lifestyle modifications, pharmacological interventions, and novel treatments such as Duodenal Mucosal Resurfacing (DMR) and Mounjaro (Tirzepatide).</w:t>
      </w:r>
    </w:p>
    <w:p/>
    <w:p>
      <w:pPr>
        <w:pStyle w:val="Heading2"/>
      </w:pPr>
      <w:r>
        <w:rPr>
          <w:color w:val="2E75B6"/>
        </w:rPr>
        <w:t>Key Findings</w:t>
      </w:r>
    </w:p>
    <w:p/>
    <w:p>
      <w:r>
        <w:t>1. T2D can be managed through a combination of lifestyle changes, including diet, physical activity, and blood glucose monitoring.</w:t>
      </w:r>
    </w:p>
    <w:p>
      <w:r>
        <w:t>2. Pharmacological interventions, such as medications that help lower blood glucose levels, are essential for T2D management.</w:t>
      </w:r>
    </w:p>
    <w:p>
      <w:r>
        <w:t>3. The critical window for intervention to mitigate the risk of obesity and T2D later in life is during childhood and adolescence.</w:t>
      </w:r>
    </w:p>
    <w:p>
      <w:r>
        <w:t>4. Novel treatments such as DMR and Mounjaro (Tirzepatide) offer promising avenues for T2D management.</w:t>
      </w:r>
    </w:p>
    <w:p>
      <w:r>
        <w:t>5. The effectiveness of DMR and Mounjaro in managing T2D requires further investigation.</w:t>
      </w:r>
    </w:p>
    <w:p/>
    <w:p>
      <w:pPr>
        <w:pStyle w:val="Heading2"/>
      </w:pPr>
      <w:r>
        <w:rPr>
          <w:color w:val="2E75B6"/>
        </w:rPr>
        <w:t>Detailed Analysis</w:t>
      </w:r>
    </w:p>
    <w:p/>
    <w:p>
      <w:r>
        <w:t>The management of T2D requires a comprehensive approach, incorporating lifestyle modifications, pharmacological interventions, and monitoring of blood glucose levels. Lifestyle modifications, such as dietary changes, physical activity, and blood glucose monitoring, are essential for T2D management. Pharmacological interventions, such as medications that help lower blood glucose levels, are also essential for T2D management. Novel treatments such as DMR and Mounjaro (Tirzepatide) offer promising avenues for T2D management.</w:t>
      </w:r>
    </w:p>
    <w:p/>
    <w:p>
      <w:pPr>
        <w:pStyle w:val="Heading2"/>
      </w:pPr>
      <w:r>
        <w:rPr>
          <w:color w:val="2E75B6"/>
        </w:rPr>
        <w:t>Fact-Check Summary (Confidence: UNVERIFIED / 100)</w:t>
      </w:r>
    </w:p>
    <w:p/>
    <w:p>
      <w:r>
        <w:t>Unfortunately, the fact-check results are unable to be parsed, and the confidence score is UNVERIFIED. Further investigation is required to validate the effectiveness of the interventions and to identify the optimal treatment approach for T2D.</w:t>
      </w:r>
    </w:p>
    <w:p/>
    <w:p>
      <w:pPr>
        <w:pStyle w:val="Heading2"/>
      </w:pPr>
      <w:r>
        <w:rPr>
          <w:color w:val="2E75B6"/>
        </w:rPr>
        <w:t>Sources</w:t>
      </w:r>
    </w:p>
    <w:p/>
    <w:p>
      <w:r>
        <w:t>1. https://my.clevelandclinic.org/health/diseases/21501-type-2-diabetes</w:t>
      </w:r>
    </w:p>
    <w:p>
      <w:r>
        <w:t>2. https://www.diabetesqualified.com.au/new-medication-for-diabetes-including-whats-in-the-pipeline-for-2025/</w:t>
      </w:r>
    </w:p>
    <w:p>
      <w:r>
        <w:t>3. https://www.sciencedaily.com/releases/2026/03/260324024302.htm</w:t>
      </w:r>
    </w:p>
    <w:p>
      <w:r>
        <w:t>4. https://www.yalemedicine.org/conditions/type-2-diabetes-symptoms-treatments</w:t>
      </w:r>
    </w:p>
    <w:p>
      <w:r>
        <w:t>5. https://pharmaphorum.com/news/novo-unveils-first-data-triple-g-agonist-diabetes</w:t>
      </w:r>
    </w:p>
    <w:p>
      <w:r>
        <w:t>6. https://www.reuters.com/business/healthcare-pharmaceuticals/health-rounds-diabetes-patients-who-stop-glp-1-drugs-increase-their-heart-risks-2026-03-20/</w:t>
      </w:r>
    </w:p>
    <w:p>
      <w:r>
        <w:t>7. https://www.sciencedirect.com/science/article/pii/S2405580825001244</w:t>
      </w:r>
    </w:p>
    <w:p>
      <w:r>
        <w:t>8. https://www.orlandohealth.com/content-hub/new-treatment-for-type-2-diabetes-on-the-horizon/</w:t>
      </w:r>
    </w:p>
    <w:p>
      <w:r>
        <w:t>9. https://www.sciencedaily.com/releases/2026/03/260325055441.htm</w:t>
      </w:r>
    </w:p>
    <w:p>
      <w:r>
        <w:t>10. https://www.uvahealth.com/news/new-options-for-controlling-type-2-diabetes/</w:t>
      </w:r>
    </w:p>
    <w:p>
      <w:r>
        <w:t>11. https://www.fiercebiotech.com/biotech/eli-lilly-retatrutide-type-2-diabetes-weight-loss-ph-3-data</w:t>
      </w:r>
    </w:p>
    <w:p>
      <w:r>
        <w:t>12. data\medical_docs\5_27037.pdf (page 6.0)</w:t>
      </w:r>
    </w:p>
    <w:p>
      <w:r>
        <w:t>13. data\medical_docs\5_27037.pdf (page 3.0)</w:t>
      </w:r>
    </w:p>
    <w:p>
      <w:r>
        <w:t>14. https://pmc.ncbi.nlm.nih.gov/articles/PMC11836864/</w:t>
      </w:r>
    </w:p>
    <w:p>
      <w:r>
        <w:t>15. https://pharmaphorum.com/news/lillys-triple-agonist-retatrutide-passes-diabetes-test</w:t>
      </w:r>
    </w:p>
    <w:p>
      <w:r>
        <w:t>16. https://www.fiercebiotech.com/biotech/novo-nordisk-prepares-go-global-triple-g-prospect-passes-midphase-diabetes-test-china</w:t>
      </w:r>
    </w:p>
    <w:p>
      <w:r>
        <w:t>17. https://www.biospace.com/drug-development/lilly-builds-differentiated-profile-for-triple-g-agonist-with-late-stage-diabetes-data</w:t>
      </w:r>
    </w:p>
    <w:p>
      <w:r>
        <w:t>18. http://www.sciencedaily.com/releases/2026/03/260325055441.htm</w:t>
      </w:r>
    </w:p>
    <w:p>
      <w:r>
        <w:t>19. https://investor.lilly.com/news-releases/news-release-details/lillys-triple-agonist-retatrutide-demonstrated-significant</w:t>
      </w:r>
    </w:p>
    <w:p>
      <w:r>
        <w:t>20. https://www.healthline.com/health/diabetes/diabetes-new-drugs</w:t>
      </w:r>
    </w:p>
    <w:p>
      <w:r>
        <w:t>21. data\medical_docs\5_27037.pdf (page 7.0)</w:t>
      </w:r>
    </w:p>
    <w:p>
      <w:r>
        <w:t>22. https://www.mayoclinic.org/diseases-conditions/type-2-diabetes/diagnosis-treatment/drc-20351199</w:t>
      </w:r>
    </w:p>
    <w:p>
      <w:r>
        <w:t>23. https://www.emjreviews.com/diabetes/article/editors-pick-treatment-of-type-2-diabetes-a-comprehensive-review-of-recent-improvements-therapeutic-strategies-challenges-and-future-perspectives-j040125/</w:t>
      </w:r>
    </w:p>
    <w:p/>
    <w:p>
      <w:pPr>
        <w:pStyle w:val="Heading2"/>
      </w:pPr>
      <w:r>
        <w:rPr>
          <w:color w:val="2E75B6"/>
        </w:rPr>
        <w:t>⚠️ Medical Disclaimer</w:t>
      </w:r>
    </w:p>
    <w:p/>
    <w:p>
      <w:r>
        <w:t>This report is for informational purposes only and should not be considered as medical advice. The information presented in this report is based on the available research sources and may not reflect the most up-to-date information. It is essential to consult with a healthcare professional before making any decisions regarding the management of T2D.</w:t>
      </w:r>
    </w:p>
    <w:p/>
    <w:p>
      <w:r>
        <w:rPr>
          <w:b/>
        </w:rPr>
        <w:t>Overall Confidence Score: 50/100</w:t>
      </w:r>
    </w:p>
    <w:p/>
    <w:p>
      <w:pPr>
        <w:pStyle w:val="Heading2"/>
      </w:pPr>
      <w:r>
        <w:rPr>
          <w:color w:val="2E75B6"/>
        </w:rPr>
        <w:t>⚠️ Medical Disclaimer</w:t>
      </w:r>
    </w:p>
    <w:p>
      <w:r>
        <w:t>This report is generated by an AI system for research and educational purposes only. It does not constitute medical advice. Always consult a qualified medical professional for clinical decisions.</w:t>
      </w:r>
    </w:p>
    <w:p/>
    <w:p>
      <w:pPr>
        <w:pStyle w:val="Heading2"/>
      </w:pPr>
      <w:r>
        <w:t>⚠️ Medical Disclaimer</w:t>
      </w:r>
    </w:p>
    <w:p>
      <w:r>
        <w:rPr>
          <w:i/>
          <w:color w:val="888888"/>
        </w:rPr>
        <w:t>This report is generated by an AI system for research and educational purposes only. It does not constitute medical advice. Always consult a qualified medical professional for clinical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