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25,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What are the latest treatment options for Type 2 Diabetes?</w:t>
      </w:r>
    </w:p>
    <w:p>
      <w:pPr>
        <w:pStyle w:val="Heading2"/>
      </w:pPr>
      <w:r>
        <w:rPr>
          <w:color w:val="2E75B6"/>
        </w:rPr>
        <w:t>Executive Summary</w:t>
      </w:r>
    </w:p>
    <w:p>
      <w:r>
        <w:t>Type 2 Diabetes (T2D) is a chronic metabolic disorder that requires a multifaceted approach to management, incorporating lifestyle modifications, pharmacological interventions, and novel therapeutic options. Recent research has highlighted the importance of emerging therapies, including GLP-1 agonists, SGLT2 inhibitors, and novel medications such as sotagliflozin. This report provides an update on the latest treatment options for T2D, building upon prior research context and integrating findings from recent studies.</w:t>
      </w:r>
    </w:p>
    <w:p/>
    <w:p>
      <w:pPr>
        <w:pStyle w:val="Heading2"/>
      </w:pPr>
      <w:r>
        <w:rPr>
          <w:color w:val="2E75B6"/>
        </w:rPr>
        <w:t>Key Findings</w:t>
      </w:r>
    </w:p>
    <w:p>
      <w:r>
        <w:t>1. **Emerging therapies**: GLP-1 agonists, SGLT2 inhibitors, and novel medications such as sotagliflozin have shown promise in improving glycemic control, reducing cardiovascular risk, and promoting weight loss.</w:t>
      </w:r>
    </w:p>
    <w:p>
      <w:r>
        <w:t>2. **Lifestyle modifications**: Lifestyle modifications, such as diet and physical activity, remain a crucial component of T2D management, with novel options like intermittent fasting and personalized nutrition being investigated.</w:t>
      </w:r>
    </w:p>
    <w:p>
      <w:r>
        <w:t>3. **Novel therapeutic agents**: The development of novel therapeutic agents, including GLP-1 agonists and SGLT2 inhibitors, has expanded the treatment landscape for T2D.</w:t>
      </w:r>
    </w:p>
    <w:p>
      <w:r>
        <w:t>4. **Procedures**: Duodenal mucosal resurfacing (DMR) has been explored as a potential option for T2D management.</w:t>
      </w:r>
    </w:p>
    <w:p>
      <w:r>
        <w:t>5. **Recent developments**: Recent studies have demonstrated significant advancements in T2D treatment, with Eli Lilly's triple agonist, retatrutide, showing promising results in a Phase 3 trial.</w:t>
      </w:r>
    </w:p>
    <w:p/>
    <w:p>
      <w:pPr>
        <w:pStyle w:val="Heading2"/>
      </w:pPr>
      <w:r>
        <w:rPr>
          <w:color w:val="2E75B6"/>
        </w:rPr>
        <w:t>Detailed Analysis</w:t>
      </w:r>
    </w:p>
    <w:p>
      <w:r>
        <w:t>The management of T2D requires a comprehensive approach, incorporating lifestyle modifications, pharmacological interventions, and novel therapeutic options. Recent developments, such as the emergence of GLP-1 agonists, SGLT2 inhibitors, and novel medications like retatrutide, offer promising new options for patients with T2D. However, it is essential to note that the current evidence base is limited, and further research is needed to fully understand the efficacy and safety of emerging treatments.</w:t>
      </w:r>
    </w:p>
    <w:p/>
    <w:p>
      <w:pPr>
        <w:pStyle w:val="Heading2"/>
      </w:pPr>
      <w:r>
        <w:rPr>
          <w:color w:val="2E75B6"/>
        </w:rPr>
        <w:t>Fact-Check Summary (Confidence: 80/100)</w:t>
      </w:r>
    </w:p>
    <w:p>
      <w:r>
        <w:t>The fact-check results indicate a high level of confidence in the accuracy of the information presented. However, two claims (Eli Lilly's triple agonist, retatrutide, and Endogenex's minimally invasive procedure) could not be verified in the provided sources, resulting in a confidence score of 80/100.</w:t>
      </w:r>
    </w:p>
    <w:p/>
    <w:p>
      <w:pPr>
        <w:pStyle w:val="Heading2"/>
      </w:pPr>
      <w:r>
        <w:rPr>
          <w:color w:val="2E75B6"/>
        </w:rPr>
        <w:t>Sources</w:t>
      </w:r>
    </w:p>
    <w:p>
      <w:r>
        <w:t>1. https://investor.lilly.com/news-releases/news-release-details/lillys-triple-agonist-retatrutide-demonstrated-significant</w:t>
      </w:r>
    </w:p>
    <w:p>
      <w:r>
        <w:t>2. https://professional.diabetes.org/standards-of-care</w:t>
      </w:r>
    </w:p>
    <w:p>
      <w:r>
        <w:t>3. https://pmc.ncbi.nlm.nih.gov/articles/PMC11836864/</w:t>
      </w:r>
    </w:p>
    <w:p>
      <w:r>
        <w:t>4. https://www.cnbc.com/2026/03/18/stopping-glp-1s-raises-cardiovascular-risks-study.html</w:t>
      </w:r>
    </w:p>
    <w:p>
      <w:r>
        <w:t>5. data\medical_docs\5_27037.pdf (page 6.0)</w:t>
      </w:r>
    </w:p>
    <w:p>
      <w:r>
        <w:t>6. https://pmc.ncbi.nlm.nih.gov/articles/PMC11358602/</w:t>
      </w:r>
    </w:p>
    <w:p>
      <w:r>
        <w:t>7. https://www.niddk.nih.gov/health-information/professionals/diabetes-discoveries-practice/changes-standards-care-diabetes2025</w:t>
      </w:r>
    </w:p>
    <w:p>
      <w:r>
        <w:t>8. https://www.mayoclinic.org/diseases-conditions/type-2-diabetes/diagnosis-treatment/drc-20351199</w:t>
      </w:r>
    </w:p>
    <w:p>
      <w:r>
        <w:t>9. data\medical_docs\5_27037.pdf (page 3.0)</w:t>
      </w:r>
    </w:p>
    <w:p>
      <w:r>
        <w:t>10. https://www.orlandohealth.com/content-hub/new-treatment-for-type-2-diabetes-on-the-horizon/</w:t>
      </w:r>
    </w:p>
    <w:p>
      <w:r>
        <w:t>11. https://www.fiercebiotech.com/medtech/endogenex-nets-50m-carry-intestinal-diabetes-procedure-fda</w:t>
      </w:r>
    </w:p>
    <w:p>
      <w:r>
        <w:t>12. https://www.biospace.com/drug-development/lilly-builds-differentiated-profile-for-triple-g-agonist-with-late-stage-diabetes-data</w:t>
      </w:r>
    </w:p>
    <w:p>
      <w:r>
        <w:t>13. https://pharmaphorum.com/news/lillys-triple-agonist-retatrutide-passes-diabetes-test</w:t>
      </w:r>
    </w:p>
    <w:p>
      <w:r>
        <w:t>14. https://medicine.weill.cornell.edu/news/new-study-reveals-promising-findings-treat-type-2-diabetes</w:t>
      </w:r>
    </w:p>
    <w:p>
      <w:r>
        <w:t>15. https://www.cdc.gov/diabetes/hcp/clinical-guidance/index.html</w:t>
      </w:r>
    </w:p>
    <w:p>
      <w:r>
        <w:t>16. https://www.emjreviews.com/diabetes/article/editors-pick-treatment-of-type-2-diabetes-a-comprehensive-review-of-recent-improvements-therapeutic-strategies-challenges-and-future-perspectives-j040125/</w:t>
      </w:r>
    </w:p>
    <w:p>
      <w:r>
        <w:t>17. data\medical_docs\5_27037.pdf (page 7.0)</w:t>
      </w:r>
    </w:p>
    <w:p>
      <w:r>
        <w:t>18. https://pharmaphorum.com/news/novo-unveils-first-data-triple-g-agonist-diabetes</w:t>
      </w:r>
    </w:p>
    <w:p>
      <w:r>
        <w:t>19. https://www.sciencedirect.com/science/article/pii/S2405580825001244</w:t>
      </w:r>
    </w:p>
    <w:p>
      <w:r>
        <w:t>20. https://www.investors.com/news/technology/eli-lilly-experimental-drug-retatrutide-trong-weight-loss-trial/</w:t>
      </w:r>
    </w:p>
    <w:p>
      <w:r>
        <w:t>21. https://www.endocrinepractice.org/article/S1530-891X%25252823%25252900034-4/fulltext</w:t>
      </w:r>
    </w:p>
    <w:p>
      <w:r>
        <w:t>22. https://www.cnbc.com/2026/03/19/eli-lillys-obesity-drug-retatrutide-clears-late-stage-diabetes-trial.html</w:t>
      </w:r>
    </w:p>
    <w:p>
      <w:r>
        <w:t>23. https://diatribe.org/diabetes-research/type-2-diabetes-clinical-trials</w:t>
      </w:r>
    </w:p>
    <w:p>
      <w:r>
        <w:t>24. https://www.goodrx.com/conditions/diabetes/new-diabetes-treatment?srsltid=AfmBOoqt_7-zUpZyewTZhjijsNXpzJulD152Pe62Ogx2Gv67yqibGuuZ</w:t>
      </w:r>
    </w:p>
    <w:p>
      <w:r>
        <w:t>25. https://www.fiercebiotech.com/biotech/novo-nordisk-prepares-go-global-triple-g-prospect-passes-midphase-diabetes-test-china</w:t>
      </w:r>
    </w:p>
    <w:p>
      <w:r>
        <w:t>26. https://www.facebook.com/SkyNewsAustralia/videos/novo-nordisk-ceo-unveils-revolutionary-weight-loss-drug/1177117094360316/</w:t>
      </w:r>
    </w:p>
    <w:p/>
    <w:p>
      <w:pPr>
        <w:pStyle w:val="Heading2"/>
      </w:pPr>
      <w:r>
        <w:rPr>
          <w:color w:val="2E75B6"/>
        </w:rPr>
        <w:t>⚠️ Medical Disclaimer</w:t>
      </w:r>
    </w:p>
    <w:p>
      <w:r>
        <w:t>This report is for informational purposes only and should not be considered medical advice. The information presented is based on available data and research, but it is not exhaustive, and new developments may have occurred since the report's creation. Patients with Type 2 Diabetes should consult their healthcare provider for personalized advice and treatment. The report's authors and contributors disclaim any liability for any damages or injuries resulting from the use of the information contained in this report.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