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page" w:tblpX="6782" w:tblpY="41"/>
        <w:tblW w:w="0" w:type="auto"/>
        <w:tblLook w:val="04A0"/>
      </w:tblPr>
      <w:tblGrid>
        <w:gridCol w:w="2376"/>
        <w:gridCol w:w="2268"/>
        <w:gridCol w:w="2268"/>
      </w:tblGrid>
      <w:tr w:rsidR="007E106C" w:rsidTr="007E106C">
        <w:tc>
          <w:tcPr>
            <w:tcW w:w="2376" w:type="dxa"/>
          </w:tcPr>
          <w:p w:rsidR="007E106C" w:rsidRDefault="007E106C" w:rsidP="007E106C">
            <w:pPr>
              <w:tabs>
                <w:tab w:val="center" w:pos="7200"/>
                <w:tab w:val="left" w:pos="12718"/>
              </w:tabs>
              <w:rPr>
                <w:rFonts w:ascii="Gill Sans MT" w:hAnsi="Gill Sans MT"/>
                <w:sz w:val="36"/>
                <w:szCs w:val="36"/>
              </w:rPr>
            </w:pPr>
            <w:r>
              <w:rPr>
                <w:rFonts w:ascii="Gill Sans MT" w:hAnsi="Gill Sans MT"/>
                <w:sz w:val="36"/>
                <w:szCs w:val="36"/>
              </w:rPr>
              <w:t>By:</w:t>
            </w:r>
          </w:p>
        </w:tc>
        <w:tc>
          <w:tcPr>
            <w:tcW w:w="2268" w:type="dxa"/>
          </w:tcPr>
          <w:p w:rsidR="007E106C" w:rsidRDefault="007E106C" w:rsidP="007E106C">
            <w:pPr>
              <w:tabs>
                <w:tab w:val="center" w:pos="7200"/>
                <w:tab w:val="left" w:pos="12718"/>
              </w:tabs>
              <w:rPr>
                <w:rFonts w:ascii="Gill Sans MT" w:hAnsi="Gill Sans MT"/>
                <w:sz w:val="36"/>
                <w:szCs w:val="36"/>
              </w:rPr>
            </w:pPr>
            <w:r>
              <w:rPr>
                <w:rFonts w:ascii="Gill Sans MT" w:hAnsi="Gill Sans MT"/>
                <w:sz w:val="36"/>
                <w:szCs w:val="36"/>
              </w:rPr>
              <w:t>For:</w:t>
            </w:r>
          </w:p>
        </w:tc>
        <w:tc>
          <w:tcPr>
            <w:tcW w:w="2268" w:type="dxa"/>
          </w:tcPr>
          <w:p w:rsidR="007E106C" w:rsidRDefault="007E106C" w:rsidP="007E106C">
            <w:pPr>
              <w:tabs>
                <w:tab w:val="center" w:pos="7200"/>
                <w:tab w:val="left" w:pos="12718"/>
              </w:tabs>
              <w:rPr>
                <w:rFonts w:ascii="Gill Sans MT" w:hAnsi="Gill Sans MT"/>
                <w:sz w:val="36"/>
                <w:szCs w:val="36"/>
              </w:rPr>
            </w:pPr>
            <w:r>
              <w:rPr>
                <w:rFonts w:ascii="Gill Sans MT" w:hAnsi="Gill Sans MT"/>
                <w:sz w:val="36"/>
                <w:szCs w:val="36"/>
              </w:rPr>
              <w:t>Date:</w:t>
            </w:r>
          </w:p>
        </w:tc>
      </w:tr>
    </w:tbl>
    <w:p w:rsidR="007E106C" w:rsidRPr="004E2A15" w:rsidRDefault="007E106C" w:rsidP="007E106C">
      <w:pPr>
        <w:tabs>
          <w:tab w:val="center" w:pos="7200"/>
          <w:tab w:val="left" w:pos="12718"/>
        </w:tabs>
        <w:rPr>
          <w:rFonts w:ascii="Gill Sans MT" w:hAnsi="Gill Sans MT"/>
          <w:sz w:val="36"/>
          <w:szCs w:val="36"/>
        </w:rPr>
      </w:pPr>
      <w:r>
        <w:rPr>
          <w:rFonts w:ascii="Gill Sans MT" w:hAnsi="Gill Sans MT"/>
          <w:sz w:val="36"/>
          <w:szCs w:val="36"/>
        </w:rPr>
        <w:t>The Business Model Canvas</w:t>
      </w:r>
    </w:p>
    <w:p w:rsidR="007E106C" w:rsidRPr="004E2A15" w:rsidRDefault="007E106C" w:rsidP="007E106C">
      <w:pPr>
        <w:tabs>
          <w:tab w:val="center" w:pos="7200"/>
          <w:tab w:val="left" w:pos="12718"/>
        </w:tabs>
        <w:rPr>
          <w:rFonts w:ascii="Gill Sans MT" w:hAnsi="Gill Sans MT"/>
          <w:sz w:val="36"/>
          <w:szCs w:val="36"/>
        </w:rPr>
      </w:pPr>
    </w:p>
    <w:p w:rsidR="007E106C" w:rsidRDefault="007E106C" w:rsidP="007E106C">
      <w:pPr>
        <w:pStyle w:val="z-BottomofForm"/>
      </w:pPr>
      <w:r>
        <w:t>Bottom of Form</w:t>
      </w:r>
    </w:p>
    <w:p w:rsidR="007E106C" w:rsidRPr="004E2A15" w:rsidRDefault="007E106C" w:rsidP="007E106C">
      <w:pPr>
        <w:rPr>
          <w:rFonts w:ascii="Gill Sans MT" w:hAnsi="Gill Sans MT"/>
        </w:rPr>
      </w:pPr>
    </w:p>
    <w:tbl>
      <w:tblPr>
        <w:tblStyle w:val="TableGrid"/>
        <w:tblW w:w="14616" w:type="dxa"/>
        <w:tblInd w:w="-8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tblPr>
      <w:tblGrid>
        <w:gridCol w:w="2923"/>
        <w:gridCol w:w="2923"/>
        <w:gridCol w:w="1462"/>
        <w:gridCol w:w="1461"/>
        <w:gridCol w:w="2923"/>
        <w:gridCol w:w="2924"/>
      </w:tblGrid>
      <w:tr w:rsidR="007E106C" w:rsidRPr="004E2A15" w:rsidTr="007E106C">
        <w:trPr>
          <w:trHeight w:val="3107"/>
        </w:trPr>
        <w:tc>
          <w:tcPr>
            <w:tcW w:w="2923" w:type="dxa"/>
            <w:vMerge w:val="restart"/>
            <w:shd w:val="clear" w:color="auto" w:fill="FFFFFF"/>
          </w:tcPr>
          <w:p w:rsidR="007E106C" w:rsidRDefault="007E106C" w:rsidP="004E339F">
            <w:pPr>
              <w:rPr>
                <w:rFonts w:ascii="Gill Sans MT" w:hAnsi="Gill Sans MT"/>
                <w:i/>
              </w:rPr>
            </w:pPr>
            <w:r>
              <w:rPr>
                <w:rFonts w:ascii="Gill Sans MT" w:hAnsi="Gill Sans MT"/>
                <w:i/>
              </w:rPr>
              <w:t>Problems:</w:t>
            </w:r>
          </w:p>
          <w:p w:rsidR="000964DC" w:rsidRDefault="000964DC" w:rsidP="004A19B6">
            <w:pPr>
              <w:rPr>
                <w:rFonts w:ascii="Gill Sans MT" w:hAnsi="Gill Sans MT"/>
                <w:i/>
                <w:sz w:val="18"/>
                <w:szCs w:val="18"/>
              </w:rPr>
            </w:pPr>
          </w:p>
          <w:p w:rsidR="004A19B6" w:rsidRPr="004A19B6" w:rsidRDefault="004A19B6" w:rsidP="004A19B6">
            <w:pPr>
              <w:rPr>
                <w:rFonts w:ascii="Gill Sans MT" w:hAnsi="Gill Sans MT"/>
                <w:i/>
                <w:sz w:val="18"/>
                <w:szCs w:val="18"/>
              </w:rPr>
            </w:pPr>
          </w:p>
          <w:p w:rsidR="00DF4859" w:rsidRDefault="00DF4859" w:rsidP="00DF4859">
            <w:pPr>
              <w:numPr>
                <w:ilvl w:val="0"/>
                <w:numId w:val="1"/>
              </w:numPr>
              <w:contextualSpacing/>
              <w:rPr>
                <w:rFonts w:ascii="Arial" w:eastAsia="Times New Roman" w:hAnsi="Arial" w:cs="Arial"/>
                <w:iCs/>
              </w:rPr>
            </w:pPr>
            <w:r w:rsidRPr="00DF4859">
              <w:rPr>
                <w:rFonts w:ascii="Arial" w:eastAsia="Times New Roman" w:hAnsi="Arial" w:cs="Arial"/>
                <w:iCs/>
              </w:rPr>
              <w:t xml:space="preserve">People who are on handicap situations will be able to easily access appliances through there smart phones. </w:t>
            </w:r>
          </w:p>
          <w:p w:rsidR="00DF4859" w:rsidRPr="00DF4859" w:rsidRDefault="00DF4859" w:rsidP="00DF4859">
            <w:pPr>
              <w:ind w:left="360"/>
              <w:contextualSpacing/>
              <w:rPr>
                <w:rFonts w:ascii="Arial" w:eastAsia="Times New Roman" w:hAnsi="Arial" w:cs="Arial"/>
                <w:iCs/>
              </w:rPr>
            </w:pPr>
          </w:p>
          <w:p w:rsidR="00DF4859" w:rsidRDefault="00DF4859" w:rsidP="00DF4859">
            <w:pPr>
              <w:numPr>
                <w:ilvl w:val="0"/>
                <w:numId w:val="1"/>
              </w:numPr>
              <w:contextualSpacing/>
              <w:rPr>
                <w:rFonts w:ascii="Arial" w:eastAsia="Times New Roman" w:hAnsi="Arial" w:cs="Arial"/>
                <w:iCs/>
              </w:rPr>
            </w:pPr>
            <w:r w:rsidRPr="00DF4859">
              <w:rPr>
                <w:rFonts w:ascii="Arial" w:eastAsia="Times New Roman" w:hAnsi="Arial" w:cs="Arial"/>
                <w:iCs/>
              </w:rPr>
              <w:t>It was not easy to access all the appliances over the internet within one touch.</w:t>
            </w:r>
          </w:p>
          <w:p w:rsidR="00DF4859" w:rsidRDefault="00DF4859" w:rsidP="00DF4859">
            <w:pPr>
              <w:ind w:left="360"/>
              <w:contextualSpacing/>
              <w:rPr>
                <w:rFonts w:ascii="Arial" w:eastAsia="Times New Roman" w:hAnsi="Arial" w:cs="Arial"/>
                <w:iCs/>
              </w:rPr>
            </w:pPr>
          </w:p>
          <w:p w:rsidR="000964DC" w:rsidRPr="00DF4859" w:rsidRDefault="00DF4859" w:rsidP="00DF4859">
            <w:pPr>
              <w:numPr>
                <w:ilvl w:val="0"/>
                <w:numId w:val="1"/>
              </w:numPr>
              <w:contextualSpacing/>
              <w:rPr>
                <w:rFonts w:ascii="Arial" w:eastAsia="Times New Roman" w:hAnsi="Arial" w:cs="Arial"/>
                <w:iCs/>
              </w:rPr>
            </w:pPr>
            <w:r w:rsidRPr="00DF4859">
              <w:rPr>
                <w:rFonts w:ascii="Arial" w:eastAsia="Times New Roman" w:hAnsi="Arial" w:cs="Arial"/>
                <w:iCs/>
                <w:lang w:eastAsia="ko-KR"/>
              </w:rPr>
              <w:t>User does not have any idea about the per unit consumption of electrical appliances which cannot give any idea about how much electricity is consumed which can lead to the use of electricity more than the expected.</w:t>
            </w:r>
          </w:p>
          <w:p w:rsidR="00DF4859" w:rsidRPr="000964DC" w:rsidRDefault="00DF4859" w:rsidP="00DF4859">
            <w:pPr>
              <w:pStyle w:val="ListParagraph"/>
              <w:ind w:left="360"/>
              <w:rPr>
                <w:rFonts w:cstheme="minorHAnsi"/>
                <w:iCs/>
              </w:rPr>
            </w:pPr>
          </w:p>
        </w:tc>
        <w:tc>
          <w:tcPr>
            <w:tcW w:w="2923" w:type="dxa"/>
            <w:shd w:val="clear" w:color="auto" w:fill="FFFFFF"/>
          </w:tcPr>
          <w:p w:rsidR="007E106C" w:rsidRDefault="007E106C" w:rsidP="004E339F">
            <w:pPr>
              <w:rPr>
                <w:rFonts w:ascii="Gill Sans MT" w:hAnsi="Gill Sans MT"/>
                <w:i/>
              </w:rPr>
            </w:pPr>
            <w:r>
              <w:rPr>
                <w:rFonts w:ascii="Gill Sans MT" w:hAnsi="Gill Sans MT"/>
                <w:i/>
              </w:rPr>
              <w:t>Solution:</w:t>
            </w:r>
          </w:p>
          <w:p w:rsidR="00DF4859" w:rsidRDefault="00DF4859" w:rsidP="004E339F">
            <w:pPr>
              <w:rPr>
                <w:rFonts w:ascii="Gill Sans MT" w:hAnsi="Gill Sans MT"/>
                <w:i/>
              </w:rPr>
            </w:pPr>
          </w:p>
          <w:p w:rsidR="00DF4859" w:rsidRDefault="00DF4859" w:rsidP="00DF4859">
            <w:pPr>
              <w:pStyle w:val="ListParagraph"/>
              <w:numPr>
                <w:ilvl w:val="0"/>
                <w:numId w:val="2"/>
              </w:numPr>
              <w:rPr>
                <w:rFonts w:ascii="Arial" w:eastAsia="Times New Roman" w:hAnsi="Arial" w:cs="Arial"/>
                <w:iCs/>
              </w:rPr>
            </w:pPr>
            <w:r w:rsidRPr="00A84188">
              <w:rPr>
                <w:rFonts w:ascii="Arial" w:eastAsia="Times New Roman" w:hAnsi="Arial" w:cs="Arial"/>
                <w:iCs/>
              </w:rPr>
              <w:t>A user friendly application which will provide the services to certain routine data set which will predict whether the appliances should be on or off.</w:t>
            </w:r>
          </w:p>
          <w:p w:rsidR="00DF4859" w:rsidRPr="00A84188" w:rsidRDefault="00DF4859" w:rsidP="00DF4859">
            <w:pPr>
              <w:pStyle w:val="ListParagraph"/>
              <w:ind w:left="360"/>
              <w:rPr>
                <w:rFonts w:ascii="Arial" w:eastAsia="Times New Roman" w:hAnsi="Arial" w:cs="Arial"/>
                <w:iCs/>
              </w:rPr>
            </w:pPr>
          </w:p>
          <w:p w:rsidR="00DF4859" w:rsidRDefault="00DF4859" w:rsidP="00DF4859">
            <w:pPr>
              <w:pStyle w:val="ListParagraph"/>
              <w:numPr>
                <w:ilvl w:val="0"/>
                <w:numId w:val="2"/>
              </w:numPr>
              <w:rPr>
                <w:rFonts w:ascii="Arial" w:eastAsia="Times New Roman" w:hAnsi="Arial" w:cs="Arial"/>
                <w:iCs/>
              </w:rPr>
            </w:pPr>
            <w:r w:rsidRPr="00A84188">
              <w:rPr>
                <w:rFonts w:ascii="Arial" w:eastAsia="Times New Roman" w:hAnsi="Arial" w:cs="Arial"/>
                <w:iCs/>
              </w:rPr>
              <w:t>A user friendly application for which provides the facility to remotely access the appliances over the internet from their smart phones.</w:t>
            </w:r>
          </w:p>
          <w:p w:rsidR="00DF4859" w:rsidRPr="00DF4859" w:rsidRDefault="00DF4859" w:rsidP="00DF4859">
            <w:pPr>
              <w:pStyle w:val="ListParagraph"/>
              <w:rPr>
                <w:rFonts w:ascii="Arial" w:eastAsia="Times New Roman" w:hAnsi="Arial" w:cs="Arial"/>
                <w:iCs/>
              </w:rPr>
            </w:pPr>
          </w:p>
          <w:p w:rsidR="00DF4859" w:rsidRDefault="00DF4859" w:rsidP="00DF4859">
            <w:pPr>
              <w:pStyle w:val="ListParagraph"/>
              <w:ind w:left="360"/>
              <w:rPr>
                <w:rFonts w:ascii="Arial" w:eastAsia="Times New Roman" w:hAnsi="Arial" w:cs="Arial"/>
                <w:iCs/>
              </w:rPr>
            </w:pPr>
          </w:p>
          <w:p w:rsidR="00D2391A" w:rsidRPr="00DF4859" w:rsidRDefault="00DF4859" w:rsidP="00DF4859">
            <w:pPr>
              <w:pStyle w:val="ListParagraph"/>
              <w:numPr>
                <w:ilvl w:val="0"/>
                <w:numId w:val="2"/>
              </w:numPr>
              <w:rPr>
                <w:rFonts w:ascii="Arial" w:eastAsia="Times New Roman" w:hAnsi="Arial" w:cs="Arial"/>
                <w:iCs/>
              </w:rPr>
            </w:pPr>
            <w:r w:rsidRPr="00DF4859">
              <w:rPr>
                <w:rFonts w:ascii="Arial" w:eastAsia="Times New Roman" w:hAnsi="Arial" w:cs="Arial"/>
                <w:iCs/>
              </w:rPr>
              <w:t xml:space="preserve">The application will be consist of easy to use tab which will show the energy consumption of the appliances and an approximation of the next electricity bill on the basis of per unit </w:t>
            </w:r>
            <w:r w:rsidRPr="00DF4859">
              <w:rPr>
                <w:rFonts w:ascii="Arial" w:eastAsia="Times New Roman" w:hAnsi="Arial" w:cs="Arial"/>
                <w:iCs/>
              </w:rPr>
              <w:lastRenderedPageBreak/>
              <w:t>consumption.</w:t>
            </w:r>
          </w:p>
        </w:tc>
        <w:tc>
          <w:tcPr>
            <w:tcW w:w="2923" w:type="dxa"/>
            <w:gridSpan w:val="2"/>
            <w:vMerge w:val="restart"/>
            <w:shd w:val="clear" w:color="auto" w:fill="FFFFFF"/>
          </w:tcPr>
          <w:p w:rsidR="007E106C" w:rsidRPr="008F7BE8" w:rsidRDefault="007E106C" w:rsidP="004E339F">
            <w:pPr>
              <w:rPr>
                <w:rFonts w:ascii="Gill Sans MT" w:hAnsi="Gill Sans MT"/>
                <w:i/>
              </w:rPr>
            </w:pPr>
            <w:r>
              <w:rPr>
                <w:rFonts w:ascii="Gill Sans MT" w:hAnsi="Gill Sans MT"/>
                <w:i/>
              </w:rPr>
              <w:lastRenderedPageBreak/>
              <w:t xml:space="preserve">Unique </w:t>
            </w:r>
            <w:r w:rsidRPr="008F7BE8">
              <w:rPr>
                <w:rFonts w:ascii="Gill Sans MT" w:hAnsi="Gill Sans MT"/>
                <w:i/>
              </w:rPr>
              <w:t>Value Proposition</w:t>
            </w:r>
            <w:r w:rsidR="00F05812">
              <w:rPr>
                <w:rFonts w:ascii="Gill Sans MT" w:hAnsi="Gill Sans MT"/>
                <w:i/>
              </w:rPr>
              <w:t>:</w:t>
            </w:r>
          </w:p>
          <w:p w:rsidR="007E106C" w:rsidRDefault="007E106C" w:rsidP="004E339F">
            <w:pPr>
              <w:rPr>
                <w:rFonts w:ascii="Gill Sans MT" w:hAnsi="Gill Sans MT"/>
              </w:rPr>
            </w:pPr>
          </w:p>
          <w:p w:rsidR="004A19B6" w:rsidRPr="00004484" w:rsidRDefault="00DF4859" w:rsidP="004E339F">
            <w:pPr>
              <w:rPr>
                <w:rFonts w:ascii="Gill Sans MT" w:hAnsi="Gill Sans MT"/>
              </w:rPr>
            </w:pPr>
            <w:r w:rsidRPr="00A84188">
              <w:rPr>
                <w:rFonts w:ascii="Arial" w:hAnsi="Arial" w:cs="Arial"/>
                <w:iCs/>
              </w:rPr>
              <w:t>Easy to access appliances over the phone with the help of mobile application and intelligent service will be given regarding devices to work smartly for automation purposes.</w:t>
            </w:r>
          </w:p>
        </w:tc>
        <w:tc>
          <w:tcPr>
            <w:tcW w:w="2923" w:type="dxa"/>
            <w:shd w:val="clear" w:color="auto" w:fill="FFFFFF"/>
          </w:tcPr>
          <w:p w:rsidR="007E106C" w:rsidRDefault="007E106C" w:rsidP="004E339F">
            <w:pPr>
              <w:rPr>
                <w:rFonts w:ascii="Gill Sans MT" w:hAnsi="Gill Sans MT"/>
                <w:i/>
              </w:rPr>
            </w:pPr>
            <w:r>
              <w:rPr>
                <w:rFonts w:ascii="Gill Sans MT" w:hAnsi="Gill Sans MT"/>
                <w:i/>
              </w:rPr>
              <w:t>Unfair Advantage</w:t>
            </w:r>
            <w:r w:rsidR="00F05812">
              <w:rPr>
                <w:rFonts w:ascii="Gill Sans MT" w:hAnsi="Gill Sans MT"/>
                <w:i/>
              </w:rPr>
              <w:t>:</w:t>
            </w:r>
          </w:p>
          <w:p w:rsidR="004A19B6" w:rsidRDefault="004A19B6" w:rsidP="004E339F">
            <w:pPr>
              <w:rPr>
                <w:rFonts w:ascii="Gill Sans MT" w:hAnsi="Gill Sans MT"/>
                <w:i/>
              </w:rPr>
            </w:pPr>
          </w:p>
          <w:p w:rsidR="004A19B6" w:rsidRPr="008750EC" w:rsidRDefault="00DF4859" w:rsidP="004E339F">
            <w:pPr>
              <w:rPr>
                <w:rFonts w:cstheme="minorHAnsi"/>
                <w:iCs/>
                <w:sz w:val="22"/>
                <w:szCs w:val="22"/>
              </w:rPr>
            </w:pPr>
            <w:r w:rsidRPr="00A84188">
              <w:rPr>
                <w:rFonts w:ascii="Arial" w:hAnsi="Arial" w:cs="Arial"/>
                <w:iCs/>
              </w:rPr>
              <w:t xml:space="preserve">This application and its architecture will be available only on certain policy agreement as the </w:t>
            </w:r>
            <w:proofErr w:type="spellStart"/>
            <w:r w:rsidRPr="00A84188">
              <w:rPr>
                <w:rFonts w:ascii="Arial" w:hAnsi="Arial" w:cs="Arial"/>
                <w:iCs/>
              </w:rPr>
              <w:t>IoT</w:t>
            </w:r>
            <w:proofErr w:type="spellEnd"/>
            <w:r w:rsidRPr="00A84188">
              <w:rPr>
                <w:rFonts w:ascii="Arial" w:hAnsi="Arial" w:cs="Arial"/>
                <w:iCs/>
              </w:rPr>
              <w:t xml:space="preserve"> hardware will be specific for every user and its circuit design will not be available for any one on any regards.</w:t>
            </w:r>
          </w:p>
        </w:tc>
        <w:tc>
          <w:tcPr>
            <w:tcW w:w="2924" w:type="dxa"/>
            <w:vMerge w:val="restart"/>
            <w:shd w:val="clear" w:color="auto" w:fill="FFFFFF"/>
          </w:tcPr>
          <w:p w:rsidR="007E106C" w:rsidRDefault="007E106C" w:rsidP="004E339F">
            <w:pPr>
              <w:rPr>
                <w:rFonts w:ascii="Gill Sans MT" w:hAnsi="Gill Sans MT"/>
                <w:i/>
              </w:rPr>
            </w:pPr>
            <w:r w:rsidRPr="008F7BE8">
              <w:rPr>
                <w:rFonts w:ascii="Gill Sans MT" w:hAnsi="Gill Sans MT"/>
                <w:i/>
              </w:rPr>
              <w:t>Customer Segments</w:t>
            </w:r>
            <w:r w:rsidR="00F05812">
              <w:rPr>
                <w:rFonts w:ascii="Gill Sans MT" w:hAnsi="Gill Sans MT"/>
                <w:i/>
              </w:rPr>
              <w:t>:</w:t>
            </w:r>
          </w:p>
          <w:p w:rsidR="00CC7BD2" w:rsidRDefault="00CC7BD2" w:rsidP="004E339F">
            <w:pPr>
              <w:rPr>
                <w:rFonts w:ascii="Gill Sans MT" w:hAnsi="Gill Sans MT"/>
                <w:i/>
              </w:rPr>
            </w:pPr>
          </w:p>
          <w:p w:rsidR="00CC7BD2" w:rsidRPr="00CC7BD2" w:rsidRDefault="00DF4859" w:rsidP="00CC7BD2">
            <w:pPr>
              <w:rPr>
                <w:rFonts w:ascii="Gill Sans MT" w:hAnsi="Gill Sans MT"/>
                <w:iCs/>
              </w:rPr>
            </w:pPr>
            <w:r w:rsidRPr="00A84188">
              <w:rPr>
                <w:rFonts w:ascii="Arial" w:hAnsi="Arial" w:cs="Arial"/>
                <w:iCs/>
              </w:rPr>
              <w:t>The system will target the commercial companies which are aiming to provide better infrastructure by automating homes, offices and other appliances. The system will also target layman user on a small scale</w:t>
            </w:r>
          </w:p>
        </w:tc>
      </w:tr>
      <w:tr w:rsidR="007E106C" w:rsidRPr="004E2A15" w:rsidTr="007E106C">
        <w:trPr>
          <w:trHeight w:val="3107"/>
        </w:trPr>
        <w:tc>
          <w:tcPr>
            <w:tcW w:w="2923" w:type="dxa"/>
            <w:vMerge/>
            <w:shd w:val="clear" w:color="auto" w:fill="FFFFFF"/>
          </w:tcPr>
          <w:p w:rsidR="007E106C" w:rsidRPr="004E2A15" w:rsidRDefault="007E106C" w:rsidP="004E339F">
            <w:pPr>
              <w:rPr>
                <w:rFonts w:ascii="Gill Sans MT" w:hAnsi="Gill Sans MT"/>
              </w:rPr>
            </w:pPr>
          </w:p>
        </w:tc>
        <w:tc>
          <w:tcPr>
            <w:tcW w:w="2923" w:type="dxa"/>
            <w:shd w:val="clear" w:color="auto" w:fill="FFFFFF"/>
          </w:tcPr>
          <w:p w:rsidR="007E106C" w:rsidRDefault="007E106C" w:rsidP="004E339F">
            <w:pPr>
              <w:rPr>
                <w:rFonts w:ascii="Gill Sans MT" w:hAnsi="Gill Sans MT"/>
                <w:i/>
              </w:rPr>
            </w:pPr>
            <w:r w:rsidRPr="008F7BE8">
              <w:rPr>
                <w:rFonts w:ascii="Gill Sans MT" w:hAnsi="Gill Sans MT"/>
                <w:i/>
              </w:rPr>
              <w:t xml:space="preserve">Key </w:t>
            </w:r>
            <w:r>
              <w:rPr>
                <w:rFonts w:ascii="Gill Sans MT" w:hAnsi="Gill Sans MT"/>
                <w:i/>
              </w:rPr>
              <w:t>Metrics:</w:t>
            </w:r>
          </w:p>
          <w:p w:rsidR="00CC7BD2" w:rsidRDefault="00CC7BD2" w:rsidP="004E339F">
            <w:pPr>
              <w:rPr>
                <w:rFonts w:ascii="Gill Sans MT" w:hAnsi="Gill Sans MT"/>
                <w:i/>
              </w:rPr>
            </w:pPr>
          </w:p>
          <w:p w:rsidR="00CC7BD2" w:rsidRPr="00004484" w:rsidRDefault="00DF4859" w:rsidP="00CC7BD2">
            <w:pPr>
              <w:rPr>
                <w:rFonts w:ascii="Gill Sans MT" w:hAnsi="Gill Sans MT"/>
                <w:i/>
              </w:rPr>
            </w:pPr>
            <w:r w:rsidRPr="00A84188">
              <w:rPr>
                <w:rFonts w:ascii="Arial" w:hAnsi="Arial" w:cs="Arial"/>
                <w:iCs/>
              </w:rPr>
              <w:t>The system will install only on demand for the potential paid customers.</w:t>
            </w:r>
          </w:p>
        </w:tc>
        <w:tc>
          <w:tcPr>
            <w:tcW w:w="2923" w:type="dxa"/>
            <w:gridSpan w:val="2"/>
            <w:vMerge/>
            <w:shd w:val="clear" w:color="auto" w:fill="FFFFFF"/>
          </w:tcPr>
          <w:p w:rsidR="007E106C" w:rsidRPr="004E2A15" w:rsidRDefault="007E106C" w:rsidP="004E339F">
            <w:pPr>
              <w:rPr>
                <w:rFonts w:ascii="Gill Sans MT" w:hAnsi="Gill Sans MT"/>
              </w:rPr>
            </w:pPr>
          </w:p>
        </w:tc>
        <w:tc>
          <w:tcPr>
            <w:tcW w:w="2923" w:type="dxa"/>
            <w:shd w:val="clear" w:color="auto" w:fill="FFFFFF"/>
          </w:tcPr>
          <w:p w:rsidR="007E106C" w:rsidRDefault="007E106C" w:rsidP="004E339F">
            <w:pPr>
              <w:rPr>
                <w:rFonts w:ascii="Gill Sans MT" w:hAnsi="Gill Sans MT"/>
                <w:i/>
              </w:rPr>
            </w:pPr>
            <w:r w:rsidRPr="008F7BE8">
              <w:rPr>
                <w:rFonts w:ascii="Gill Sans MT" w:hAnsi="Gill Sans MT"/>
                <w:i/>
              </w:rPr>
              <w:t>Channels</w:t>
            </w:r>
            <w:r w:rsidR="00F05812">
              <w:rPr>
                <w:rFonts w:ascii="Gill Sans MT" w:hAnsi="Gill Sans MT"/>
                <w:i/>
              </w:rPr>
              <w:t>:</w:t>
            </w:r>
          </w:p>
          <w:p w:rsidR="00DF4859" w:rsidRDefault="00DF4859" w:rsidP="004E339F">
            <w:pPr>
              <w:rPr>
                <w:rFonts w:ascii="Gill Sans MT" w:hAnsi="Gill Sans MT"/>
                <w:i/>
              </w:rPr>
            </w:pPr>
          </w:p>
          <w:p w:rsidR="00DF4859" w:rsidRPr="00A84188" w:rsidRDefault="00DF4859" w:rsidP="00DF4859">
            <w:pPr>
              <w:tabs>
                <w:tab w:val="center" w:pos="4320"/>
                <w:tab w:val="right" w:pos="8640"/>
              </w:tabs>
              <w:rPr>
                <w:rFonts w:ascii="Arial" w:hAnsi="Arial" w:cs="Arial"/>
                <w:iCs/>
              </w:rPr>
            </w:pPr>
            <w:r w:rsidRPr="00A84188">
              <w:rPr>
                <w:rFonts w:ascii="Arial" w:hAnsi="Arial" w:cs="Arial"/>
                <w:iCs/>
              </w:rPr>
              <w:t>An application which and cloud computing services which will provide access to manage the connected appliances website where all this work will be done and users can access it.</w:t>
            </w:r>
          </w:p>
          <w:p w:rsidR="00CC7BD2" w:rsidRPr="00004484" w:rsidRDefault="00CC7BD2" w:rsidP="008750EC">
            <w:pPr>
              <w:rPr>
                <w:rFonts w:ascii="Gill Sans MT" w:hAnsi="Gill Sans MT"/>
                <w:i/>
              </w:rPr>
            </w:pPr>
          </w:p>
        </w:tc>
        <w:tc>
          <w:tcPr>
            <w:tcW w:w="2924" w:type="dxa"/>
            <w:vMerge/>
            <w:shd w:val="clear" w:color="auto" w:fill="FFFFFF"/>
          </w:tcPr>
          <w:p w:rsidR="007E106C" w:rsidRPr="004E2A15" w:rsidRDefault="007E106C" w:rsidP="004E339F">
            <w:pPr>
              <w:rPr>
                <w:rFonts w:ascii="Gill Sans MT" w:hAnsi="Gill Sans MT"/>
              </w:rPr>
            </w:pPr>
          </w:p>
        </w:tc>
      </w:tr>
      <w:tr w:rsidR="007E106C" w:rsidRPr="004E2A15" w:rsidTr="007E106C">
        <w:trPr>
          <w:trHeight w:val="3107"/>
        </w:trPr>
        <w:tc>
          <w:tcPr>
            <w:tcW w:w="7308" w:type="dxa"/>
            <w:gridSpan w:val="3"/>
            <w:shd w:val="clear" w:color="auto" w:fill="FFFFFF"/>
          </w:tcPr>
          <w:p w:rsidR="007E106C" w:rsidRDefault="007E106C" w:rsidP="004E339F">
            <w:pPr>
              <w:rPr>
                <w:rFonts w:ascii="Gill Sans MT" w:hAnsi="Gill Sans MT"/>
                <w:i/>
              </w:rPr>
            </w:pPr>
            <w:r w:rsidRPr="008F7BE8">
              <w:rPr>
                <w:rFonts w:ascii="Gill Sans MT" w:hAnsi="Gill Sans MT"/>
                <w:i/>
              </w:rPr>
              <w:lastRenderedPageBreak/>
              <w:t>Cost Structure</w:t>
            </w:r>
            <w:r>
              <w:rPr>
                <w:rFonts w:ascii="Gill Sans MT" w:hAnsi="Gill Sans MT"/>
                <w:i/>
              </w:rPr>
              <w:t>:</w:t>
            </w:r>
          </w:p>
          <w:p w:rsidR="00CC7BD2" w:rsidRDefault="00CC7BD2" w:rsidP="004E339F">
            <w:pPr>
              <w:rPr>
                <w:rFonts w:ascii="Gill Sans MT" w:hAnsi="Gill Sans MT"/>
                <w:i/>
              </w:rPr>
            </w:pPr>
          </w:p>
          <w:p w:rsidR="00DF4859" w:rsidRPr="00A84188" w:rsidRDefault="00DF4859" w:rsidP="00DF4859">
            <w:pPr>
              <w:tabs>
                <w:tab w:val="center" w:pos="4320"/>
                <w:tab w:val="right" w:pos="8640"/>
              </w:tabs>
              <w:rPr>
                <w:rFonts w:ascii="Arial" w:hAnsi="Arial" w:cs="Arial"/>
                <w:iCs/>
              </w:rPr>
            </w:pPr>
            <w:bookmarkStart w:id="0" w:name="_GoBack"/>
            <w:bookmarkEnd w:id="0"/>
            <w:r w:rsidRPr="00A84188">
              <w:rPr>
                <w:rFonts w:ascii="Arial" w:hAnsi="Arial" w:cs="Arial"/>
                <w:iCs/>
              </w:rPr>
              <w:t>Hardware cost: Rs.30,000</w:t>
            </w:r>
          </w:p>
          <w:p w:rsidR="00DF4859" w:rsidRPr="00A84188" w:rsidRDefault="00DF4859" w:rsidP="00DF4859">
            <w:pPr>
              <w:tabs>
                <w:tab w:val="center" w:pos="4320"/>
                <w:tab w:val="right" w:pos="8640"/>
              </w:tabs>
              <w:rPr>
                <w:rFonts w:ascii="Arial" w:hAnsi="Arial" w:cs="Arial"/>
                <w:lang w:bidi="en-US"/>
              </w:rPr>
            </w:pPr>
            <w:r w:rsidRPr="00A84188">
              <w:rPr>
                <w:rFonts w:ascii="Arial" w:hAnsi="Arial" w:cs="Arial"/>
                <w:iCs/>
              </w:rPr>
              <w:t>Office Rent: Rs.</w:t>
            </w:r>
            <w:r w:rsidRPr="00A84188">
              <w:rPr>
                <w:rFonts w:ascii="Arial" w:hAnsi="Arial" w:cs="Arial"/>
                <w:lang w:bidi="en-US"/>
              </w:rPr>
              <w:t>100,000</w:t>
            </w:r>
          </w:p>
          <w:p w:rsidR="00DF4859" w:rsidRPr="00A84188" w:rsidRDefault="00DF4859" w:rsidP="00DF4859">
            <w:pPr>
              <w:tabs>
                <w:tab w:val="center" w:pos="4320"/>
                <w:tab w:val="right" w:pos="8640"/>
              </w:tabs>
              <w:rPr>
                <w:rFonts w:ascii="Arial" w:hAnsi="Arial" w:cs="Arial"/>
                <w:lang w:bidi="en-US"/>
              </w:rPr>
            </w:pPr>
            <w:r w:rsidRPr="00A84188">
              <w:rPr>
                <w:rFonts w:ascii="Arial" w:hAnsi="Arial" w:cs="Arial"/>
                <w:lang w:bidi="en-US"/>
              </w:rPr>
              <w:t>Food Expense: Rs 67,500</w:t>
            </w:r>
          </w:p>
          <w:p w:rsidR="00DF4859" w:rsidRPr="00A84188" w:rsidRDefault="00DF4859" w:rsidP="00DF4859">
            <w:pPr>
              <w:tabs>
                <w:tab w:val="center" w:pos="4320"/>
                <w:tab w:val="right" w:pos="8640"/>
              </w:tabs>
              <w:rPr>
                <w:rFonts w:ascii="Arial" w:hAnsi="Arial" w:cs="Arial"/>
                <w:iCs/>
              </w:rPr>
            </w:pPr>
            <w:r w:rsidRPr="00A84188">
              <w:rPr>
                <w:rFonts w:ascii="Arial" w:hAnsi="Arial" w:cs="Arial"/>
                <w:iCs/>
              </w:rPr>
              <w:t>Development Cost : Rs 180,000</w:t>
            </w:r>
          </w:p>
          <w:p w:rsidR="00DF4859" w:rsidRPr="00A84188" w:rsidRDefault="00DF4859" w:rsidP="00DF4859">
            <w:pPr>
              <w:tabs>
                <w:tab w:val="center" w:pos="4320"/>
                <w:tab w:val="right" w:pos="8640"/>
              </w:tabs>
              <w:rPr>
                <w:rFonts w:ascii="Arial" w:hAnsi="Arial" w:cs="Arial"/>
                <w:iCs/>
              </w:rPr>
            </w:pPr>
            <w:r w:rsidRPr="00A84188">
              <w:rPr>
                <w:rFonts w:ascii="Arial" w:hAnsi="Arial" w:cs="Arial"/>
                <w:iCs/>
              </w:rPr>
              <w:t>Transportation Cost: Rs 50,000</w:t>
            </w:r>
          </w:p>
          <w:p w:rsidR="00DF4859" w:rsidRPr="00A84188" w:rsidRDefault="00DF4859" w:rsidP="00DF4859">
            <w:pPr>
              <w:tabs>
                <w:tab w:val="center" w:pos="4320"/>
                <w:tab w:val="right" w:pos="8640"/>
              </w:tabs>
              <w:rPr>
                <w:rFonts w:ascii="Arial" w:hAnsi="Arial" w:cs="Arial"/>
                <w:iCs/>
              </w:rPr>
            </w:pPr>
            <w:r w:rsidRPr="00A84188">
              <w:rPr>
                <w:rFonts w:ascii="Arial" w:hAnsi="Arial" w:cs="Arial"/>
                <w:iCs/>
              </w:rPr>
              <w:t>Deployment Cost: Rs 35,000</w:t>
            </w:r>
          </w:p>
          <w:p w:rsidR="00CC7BD2" w:rsidRPr="00004484" w:rsidRDefault="00CC7BD2" w:rsidP="004E339F">
            <w:pPr>
              <w:rPr>
                <w:rFonts w:ascii="Gill Sans MT" w:hAnsi="Gill Sans MT"/>
                <w:i/>
              </w:rPr>
            </w:pPr>
          </w:p>
        </w:tc>
        <w:tc>
          <w:tcPr>
            <w:tcW w:w="7308" w:type="dxa"/>
            <w:gridSpan w:val="3"/>
            <w:shd w:val="clear" w:color="auto" w:fill="FFFFFF"/>
          </w:tcPr>
          <w:p w:rsidR="007E106C" w:rsidRDefault="007E106C" w:rsidP="004E339F">
            <w:pPr>
              <w:rPr>
                <w:rFonts w:ascii="Gill Sans MT" w:hAnsi="Gill Sans MT"/>
                <w:i/>
              </w:rPr>
            </w:pPr>
            <w:r w:rsidRPr="008F7BE8">
              <w:rPr>
                <w:rFonts w:ascii="Gill Sans MT" w:hAnsi="Gill Sans MT"/>
                <w:i/>
              </w:rPr>
              <w:t>Revenue Stream</w:t>
            </w:r>
            <w:r>
              <w:rPr>
                <w:rFonts w:ascii="Gill Sans MT" w:hAnsi="Gill Sans MT"/>
                <w:i/>
              </w:rPr>
              <w:t>s:</w:t>
            </w:r>
          </w:p>
          <w:p w:rsidR="00CC7BD2" w:rsidRDefault="00CC7BD2" w:rsidP="004E339F">
            <w:pPr>
              <w:rPr>
                <w:rFonts w:ascii="Gill Sans MT" w:hAnsi="Gill Sans MT"/>
                <w:i/>
              </w:rPr>
            </w:pPr>
          </w:p>
          <w:p w:rsidR="00C24918" w:rsidRPr="00004484" w:rsidRDefault="00DF4859" w:rsidP="004E339F">
            <w:pPr>
              <w:rPr>
                <w:rFonts w:ascii="Gill Sans MT" w:hAnsi="Gill Sans MT"/>
                <w:i/>
              </w:rPr>
            </w:pPr>
            <w:r w:rsidRPr="00A84188">
              <w:rPr>
                <w:rFonts w:ascii="Arial" w:hAnsi="Arial" w:cs="Arial"/>
                <w:iCs/>
              </w:rPr>
              <w:t>Provide services on demand.</w:t>
            </w:r>
          </w:p>
        </w:tc>
      </w:tr>
    </w:tbl>
    <w:p w:rsidR="00413973" w:rsidRDefault="00413973"/>
    <w:sectPr w:rsidR="00413973" w:rsidSect="007E106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ill Sans MT">
    <w:altName w:val="Segoe UI"/>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064E"/>
    <w:multiLevelType w:val="hybridMultilevel"/>
    <w:tmpl w:val="3EEEA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9C521E2"/>
    <w:multiLevelType w:val="hybridMultilevel"/>
    <w:tmpl w:val="05FCD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2DA567C"/>
    <w:multiLevelType w:val="hybridMultilevel"/>
    <w:tmpl w:val="463A9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compat/>
  <w:rsids>
    <w:rsidRoot w:val="007E106C"/>
    <w:rsid w:val="00076B05"/>
    <w:rsid w:val="000964DC"/>
    <w:rsid w:val="001153E2"/>
    <w:rsid w:val="002A3505"/>
    <w:rsid w:val="002B6A3B"/>
    <w:rsid w:val="00344F08"/>
    <w:rsid w:val="00413973"/>
    <w:rsid w:val="004A19B6"/>
    <w:rsid w:val="00506AAD"/>
    <w:rsid w:val="007E106C"/>
    <w:rsid w:val="008750EC"/>
    <w:rsid w:val="009E65A7"/>
    <w:rsid w:val="00C24918"/>
    <w:rsid w:val="00CC7BD2"/>
    <w:rsid w:val="00D2391A"/>
    <w:rsid w:val="00DA1821"/>
    <w:rsid w:val="00DF4859"/>
    <w:rsid w:val="00E01B32"/>
    <w:rsid w:val="00F058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06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106C"/>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BottomofForm">
    <w:name w:val="HTML Bottom of Form"/>
    <w:basedOn w:val="Normal"/>
    <w:next w:val="Normal"/>
    <w:link w:val="z-BottomofFormChar"/>
    <w:hidden/>
    <w:uiPriority w:val="99"/>
    <w:semiHidden/>
    <w:unhideWhenUsed/>
    <w:rsid w:val="007E106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E106C"/>
    <w:rPr>
      <w:rFonts w:ascii="Arial" w:eastAsiaTheme="minorEastAsia" w:hAnsi="Arial" w:cs="Arial"/>
      <w:vanish/>
      <w:sz w:val="16"/>
      <w:szCs w:val="16"/>
    </w:rPr>
  </w:style>
  <w:style w:type="paragraph" w:styleId="ListParagraph">
    <w:name w:val="List Paragraph"/>
    <w:basedOn w:val="Normal"/>
    <w:uiPriority w:val="34"/>
    <w:qFormat/>
    <w:rsid w:val="000964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lastModifiedBy>Hamza</cp:lastModifiedBy>
  <cp:revision>3</cp:revision>
  <dcterms:created xsi:type="dcterms:W3CDTF">2018-10-13T07:14:00Z</dcterms:created>
  <dcterms:modified xsi:type="dcterms:W3CDTF">2018-11-23T20:04:00Z</dcterms:modified>
</cp:coreProperties>
</file>