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40"/>
        </w:rPr>
        <w:t>Prédiction de la biomécanique interne et de la fatigue musculaire</w:t>
        <w:br/>
        <w:t>par apprentissage automatique à partir de la vision markerless</w:t>
      </w:r>
    </w:p>
    <w:p>
      <w:pPr>
        <w:jc w:val="center"/>
      </w:pPr>
      <w:r>
        <w:rPr>
          <w:i/>
          <w:sz w:val="24"/>
        </w:rPr>
        <w:t>Vision-Based Optical Simulation — Approche A (cinématique → torque / forces / activations / fatigue)</w:t>
        <w:br/>
        <w:t>Modèle ML remplaçant OpenSim à l'inférence · Validation Leave-One-Subject-Out · 8 sujets (Fit3D)</w:t>
      </w:r>
    </w:p>
    <w:p/>
    <w:p>
      <w:pPr>
        <w:pStyle w:val="Heading1"/>
      </w:pPr>
      <w:r>
        <w:t>1. Résumé exécutif</w:t>
      </w:r>
    </w:p>
    <w:p>
      <w:r>
        <w:rPr>
          <w:b w:val="0"/>
          <w:i w:val="0"/>
          <w:sz w:val="22"/>
        </w:rPr>
        <w:t>Ce travail construit un pipeline markerless complet qui transforme une vidéo de flexion du coude avec haltère (dumbbell biceps curl) en variables biomécaniques internes — couple articulaire, forces et activations musculaires, et fatigue — puis entraîne un modèle d'apprentissage automatique capable de PRÉDIRE ces variables directement depuis la cinématique, REMPLAÇANT ainsi la chaîne OpenSim (Inverse Dynamics + Static Optimization + modèle de fatigue 3CC) à l'inférence.</w:t>
      </w:r>
    </w:p>
    <w:p>
      <w:r>
        <w:rPr>
          <w:b/>
          <w:i w:val="0"/>
          <w:sz w:val="22"/>
        </w:rPr>
        <w:t>Résultats clés (validation Leave-One-Subject-Out, 8 sujets, ~12 640 frames) :</w:t>
      </w:r>
    </w:p>
    <w:p>
      <w:pPr>
        <w:pStyle w:val="ListBullet"/>
      </w:pPr>
      <w:r>
        <w:t>Meilleur modèle : LightGBM + feature engineering + Optuna → R² moyen = 0.952.</w:t>
      </w:r>
    </w:p>
    <w:p>
      <w:pPr>
        <w:pStyle w:val="ListBullet"/>
      </w:pPr>
      <w:r>
        <w:t>Couple : R²=0.94 · Activations : R²=0.96 · Forces : R²=0.96 · Fatigue : R²=0.94.</w:t>
      </w:r>
    </w:p>
    <w:p>
      <w:pPr>
        <w:pStyle w:val="ListBullet"/>
      </w:pPr>
      <w:r>
        <w:t>Le feature engineering (features cumulatifs physiques) fait passer la fatigue de R²=0.842 à 0.936.</w:t>
      </w:r>
    </w:p>
    <w:p>
      <w:pPr>
        <w:pStyle w:val="ListBullet"/>
      </w:pPr>
      <w:r>
        <w:t>Les modèles séquentiels profonds (LSTM, PatchTST, TST) — même optimisés — NE battent PAS le gradient boosting sur la fatigue (0.82–0.85 vs 0.94). Analyse théorique fournie (§13).</w:t>
      </w:r>
    </w:p>
    <w:p>
      <w:pPr>
        <w:pStyle w:val="ListBullet"/>
      </w:pPr>
      <w:r>
        <w:t>L'explicabilité (XAI/SHAP) confirme la physique : la fatigue est pilotée par les features cumulatifs, le couple par la charge gravitaire et l'inertie.</w:t>
      </w:r>
    </w:p>
    <w:p>
      <w:pPr>
        <w:pStyle w:val="Heading1"/>
      </w:pPr>
      <w:r>
        <w:t>2. Objectif et problématique</w:t>
      </w:r>
    </w:p>
    <w:p>
      <w:r>
        <w:rPr>
          <w:b w:val="0"/>
          <w:i w:val="0"/>
          <w:sz w:val="22"/>
        </w:rPr>
        <w:t>Objectif du projet (tel que défini dans l'article support) : prédire le couple articulaire, les forces musculaires, les activations et la fatigue à partir d'observations non invasives. OpenSim calcule ces grandeurs par des méthodes biomécaniques (ID, SO, 3CC) coûteuses et nécessitant un modèle musculo-squelettique. L'idée est d'apprendre la fonction cinématique → biomécanique sur des données générées par OpenSim, puis de s'en passer à l'inférence (temps réel, déploiement).</w:t>
      </w:r>
    </w:p>
    <w:p>
      <w:r>
        <w:rPr>
          <w:b w:val="0"/>
          <w:i w:val="0"/>
          <w:sz w:val="22"/>
        </w:rPr>
        <w:t>Approche A retenue : l'entrée du modèle ML est la CINÉMATIQUE (angles articulaires et leurs dérivées) augmentée de l'anthropométrie du sujet ; la sortie est l'ensemble des 13 variables biomécaniques. L'approche B (entrée = points 2D bruts de la vision) a été écartée comme moins fondée physiquement.</w:t>
      </w:r>
    </w:p>
    <w:p>
      <w:pPr>
        <w:pStyle w:val="Heading1"/>
      </w:pPr>
      <w:r>
        <w:t>3. Pipeline global</w:t>
      </w:r>
    </w:p>
    <w:p>
      <w:r>
        <w:rPr>
          <w:b w:val="0"/>
          <w:i w:val="0"/>
          <w:sz w:val="22"/>
        </w:rPr>
        <w:t>La chaîne complète s'enchaîne ainsi :</w:t>
      </w:r>
    </w:p>
    <w:p>
      <w:pPr>
        <w:pStyle w:val="ListBullet"/>
      </w:pPr>
      <w:r>
        <w:t>Vidéo multi-caméras (4 cams, 50 fps) → Pose2Sim → points 3D triangulés (.trc).</w:t>
      </w:r>
    </w:p>
    <w:p>
      <w:pPr>
        <w:pStyle w:val="ListBullet"/>
      </w:pPr>
      <w:r>
        <w:t>Points 3D → calcul des angles articulaires (épaule, coude) → motion arm26 (.mot).</w:t>
      </w:r>
    </w:p>
    <w:p>
      <w:pPr>
        <w:pStyle w:val="ListBullet"/>
      </w:pPr>
      <w:r>
        <w:t>Modèle arm26 mis à l'échelle par sujet (scaling Vicon) → OpenSim ID + SO + 3CC → LABELS.</w:t>
      </w:r>
    </w:p>
    <w:p>
      <w:pPr>
        <w:pStyle w:val="ListBullet"/>
      </w:pPr>
      <w:r>
        <w:t>Cinématique + anthropométrie (X) et labels (Y) → dataset ML → entraînement + validation LOSO.</w:t>
      </w:r>
    </w:p>
    <w:p>
      <w:r>
        <w:rPr>
          <w:b w:val="0"/>
          <w:i w:val="0"/>
          <w:sz w:val="22"/>
        </w:rPr>
        <w:t>Découverte de calibration majeure (rappel) : Pose2Sim attend translation = −R·T (tvec OpenCV) et non le centre caméra T ; cette correction a fait passer la corrélation de triangulation de ~0.86 à 0.999.</w:t>
      </w:r>
    </w:p>
    <w:p>
      <w:pPr>
        <w:pStyle w:val="Heading1"/>
      </w:pPr>
      <w:r>
        <w:t>4. Données (Fit3D, 8 sujets)</w:t>
      </w:r>
    </w:p>
    <w:p>
      <w:r>
        <w:rPr>
          <w:b w:val="0"/>
          <w:i w:val="0"/>
          <w:sz w:val="22"/>
        </w:rPr>
        <w:t>Exercice : dumbbell biceps curls, 5 répétitions, ~14–21 s par sujet, haltère 2 kg. 8 sujets (s03, s04, s05, s07, s08, s09, s10, s11). Vérité terrain Vicon utilisée pour valider la cinématique (coude r≈0.99, MAE 4–6° ; épaule MAE ~1°).</w:t>
      </w:r>
    </w:p>
    <w:p>
      <w:r>
        <w:rPr>
          <w:b w:val="0"/>
          <w:i w:val="0"/>
          <w:sz w:val="22"/>
        </w:rPr>
        <w:t>Modèle : arm26 (2 DDL : élévation épaule, flexion coude ; 7 muscles dont 4 fléchisseurs ; haltère 2 kg soudé). Mise à l'échelle par sujet (humérus ×0.85 pour s08 le plus petit → ×1.04 pour s10 le plus grand).</w:t>
      </w:r>
    </w:p>
    <w:p>
      <w:pPr>
        <w:pStyle w:val="Heading1"/>
      </w:pPr>
      <w:r>
        <w:t>5. Génération des labels OpenSim (théorie)</w:t>
      </w:r>
    </w:p>
    <w:p>
      <w:r>
        <w:rPr>
          <w:b/>
          <w:i w:val="0"/>
          <w:sz w:val="22"/>
        </w:rPr>
        <w:t>Inverse Dynamics (ID) — couple articulaire :</w:t>
      </w:r>
    </w:p>
    <w:p>
      <w:r>
        <w:rPr>
          <w:b w:val="0"/>
          <w:i w:val="0"/>
          <w:sz w:val="22"/>
        </w:rPr>
        <w:t>τ = M(q)·q̈ + C(q,q̇)·q̇ + G(q) − τ_ext. Le couple dépend de la position (gravité G), de la vitesse (Coriolis C) et de l'accélération (inertie M). Méthode instantanée (sans mémoire).</w:t>
      </w:r>
    </w:p>
    <w:p>
      <w:r>
        <w:rPr>
          <w:b/>
          <w:i w:val="0"/>
          <w:sz w:val="22"/>
        </w:rPr>
        <w:t>Static Optimization (SO) — forces et activations :</w:t>
      </w:r>
    </w:p>
    <w:p>
      <w:r>
        <w:rPr>
          <w:b w:val="0"/>
          <w:i w:val="0"/>
          <w:sz w:val="22"/>
        </w:rPr>
        <w:t>min Σ aₘ²  sous  Σ rₘ(q)·Fₘ = τ (Crowninshield-Brand). Distribue le couple sur les muscles en minimisant l'effort. Méthode instantanée. Validée pour les mouvements lents (le curl) sur les agonistes.</w:t>
      </w:r>
    </w:p>
    <w:p>
      <w:r>
        <w:rPr>
          <w:b/>
          <w:i w:val="0"/>
          <w:sz w:val="22"/>
        </w:rPr>
        <w:t>3CC (Xia &amp; Frey-Law 2008) — fatigue :</w:t>
      </w:r>
    </w:p>
    <w:p>
      <w:r>
        <w:rPr>
          <w:b w:val="0"/>
          <w:i w:val="0"/>
          <w:sz w:val="22"/>
        </w:rPr>
        <w:t>dMF/dt = F·MA(t) − R·MF(t). La fatigue MF(t) est l'INTÉGRALE de l'activation sur tout l'historique (avec récupération exponentielle). Grandeur CUMULATIVE — point central pour le choix des features (§10, §13).</w:t>
      </w:r>
    </w:p>
    <w:p>
      <w:pPr>
        <w:pStyle w:val="Heading1"/>
      </w:pPr>
      <w:r>
        <w:t>6. Le dataset ML (entrées / sorties)</w:t>
      </w:r>
    </w:p>
    <w:p>
      <w:r>
        <w:rPr>
          <w:b w:val="0"/>
          <w:i w:val="0"/>
          <w:sz w:val="22"/>
        </w:rPr>
        <w:t>Fichier : batch/ml_dataset_A.csv — 12 640 frames × 8 sujets. Chaque ligne = 1 frame.</w:t>
      </w:r>
    </w:p>
    <w:p>
      <w:r>
        <w:rPr>
          <w:b/>
          <w:i w:val="0"/>
          <w:sz w:val="22"/>
        </w:rPr>
        <w:t>ENTRÉE (X) — 11 features de base :</w:t>
      </w:r>
    </w:p>
    <w:p>
      <w:pPr>
        <w:pStyle w:val="ListBullet"/>
      </w:pPr>
      <w:r>
        <w:t>Cinématique (7) : q_sh, q_el (angles), qd_sh, qd_el (vitesses), qdd_sh, qdd_el (accélérations), time.</w:t>
      </w:r>
    </w:p>
    <w:p>
      <w:pPr>
        <w:pStyle w:val="ListBullet"/>
      </w:pPr>
      <w:r>
        <w:t>Anthropométrie (4, constante/sujet, extraite du modèle scalé) : humerus_mass, forearm_mass, humerus_len, forearm_len → rend le modèle « subject-aware ».</w:t>
      </w:r>
    </w:p>
    <w:p>
      <w:r>
        <w:rPr>
          <w:b/>
          <w:i w:val="0"/>
          <w:sz w:val="22"/>
        </w:rPr>
        <w:t>SORTIE (Y) — 13 labels :</w:t>
      </w:r>
    </w:p>
    <w:p>
      <w:pPr>
        <w:pStyle w:val="ListBullet"/>
      </w:pPr>
      <w:r>
        <w:t>Couple (1) : elbow_moment (N·m) — ID.</w:t>
      </w:r>
    </w:p>
    <w:p>
      <w:pPr>
        <w:pStyle w:val="ListBullet"/>
      </w:pPr>
      <w:r>
        <w:t>Activations (4) : act_{BIClong, BICshort, BRA, BRD_hand} (0–1) — SO.</w:t>
      </w:r>
    </w:p>
    <w:p>
      <w:pPr>
        <w:pStyle w:val="ListBullet"/>
      </w:pPr>
      <w:r>
        <w:t>Forces (4) : frc_{…} (N) — SO.</w:t>
      </w:r>
    </w:p>
    <w:p>
      <w:pPr>
        <w:pStyle w:val="ListBullet"/>
      </w:pPr>
      <w:r>
        <w:t>Fatigue (4) : MF_{…} (% MF) — 3CC.</w:t>
      </w:r>
    </w:p>
    <w:p>
      <w:pPr>
        <w:pStyle w:val="Heading1"/>
      </w:pPr>
      <w:r>
        <w:t>7. Méthodologie &amp; validation</w:t>
      </w:r>
    </w:p>
    <w:p>
      <w:r>
        <w:rPr>
          <w:b w:val="0"/>
          <w:i w:val="0"/>
          <w:sz w:val="22"/>
        </w:rPr>
        <w:t>Validation Leave-One-Subject-Out (LOSO) : on entraîne sur 7 sujets, on teste sur le 8e jamais vu, et on répète pour les 8 sujets. C'est une validation croisée au niveau SUJET — elle mesure la vraie généralisation et évite toute fuite temporelle (un sujet n'est jamais à la fois en train et en test).</w:t>
      </w:r>
    </w:p>
    <w:p>
      <w:r>
        <w:rPr>
          <w:b w:val="0"/>
          <w:i w:val="0"/>
          <w:sz w:val="22"/>
        </w:rPr>
        <w:t>Nature temporelle : couple/forces/activations sont instantanés (per-frame) ; la fatigue est cumulative (dépend de l'historique) → traitée via des features cumulatifs (§10).</w:t>
      </w:r>
    </w:p>
    <w:p>
      <w:pPr>
        <w:pStyle w:val="Heading1"/>
      </w:pPr>
      <w:r>
        <w:t>8. Récupération du sujet s03 (débogage approfondi)</w:t>
      </w:r>
    </w:p>
    <w:p>
      <w:r>
        <w:rPr>
          <w:b w:val="0"/>
          <w:i w:val="0"/>
          <w:sz w:val="22"/>
        </w:rPr>
        <w:t>Symptôme : la Static Optimization de s03 se bloquait indéfiniment à t=1.32 s (les 7 autres sujets passaient sans problème).</w:t>
      </w:r>
    </w:p>
    <w:p>
      <w:r>
        <w:rPr>
          <w:b/>
          <w:i w:val="0"/>
          <w:sz w:val="22"/>
        </w:rPr>
        <w:t>Démarche de diagnostic :</w:t>
      </w:r>
    </w:p>
    <w:p>
      <w:pPr>
        <w:pStyle w:val="ListBullet"/>
      </w:pPr>
      <w:r>
        <w:t>La motion de s03 est saine à t=1.32 s (pas de NaN, couple ID ≈ 9.5 N·m, lisse).</w:t>
      </w:r>
    </w:p>
    <w:p>
      <w:pPr>
        <w:pStyle w:val="ListBullet"/>
      </w:pPr>
      <w:r>
        <w:t>Longueurs de fibres musculaires normales (pas de singularité géométrique).</w:t>
      </w:r>
    </w:p>
    <w:p>
      <w:pPr>
        <w:pStyle w:val="ListBullet"/>
      </w:pPr>
      <w:r>
        <w:t>CAUSE RÉELLE trouvée : le moment arm du BIClong devient NaN à cette configuration précise — dégénérescence du solver de wrapping (WrapEllipsoid 'BIClonghh' sur la tête humérale). Le NaN contamine la SO → l'optimiseur boucle.</w:t>
      </w:r>
    </w:p>
    <w:p>
      <w:r>
        <w:rPr>
          <w:b w:val="0"/>
          <w:i w:val="0"/>
          <w:sz w:val="22"/>
        </w:rPr>
        <w:t>Correctif : sur tout l'amplitude du curl (0–130°), le path du BIClong NE s'enroule PAS sur cet ellipsoïde (moment arm identique avec/sans wrap, écart = 0.0000 m). Retirer 'BIClonghh' a donc un effet biomécanique NUL et supprime la dégénérescence numérique → la SO s'exécute jusqu'au bout (1413 frames, fails=0). Cohérent avec les 7 autres sujets.</w:t>
      </w:r>
    </w:p>
    <w:p>
      <w:pPr>
        <w:pStyle w:val="Heading1"/>
      </w:pPr>
      <w:r>
        <w:t>9. Feature engineering</w:t>
      </w:r>
    </w:p>
    <w:p>
      <w:r>
        <w:rPr>
          <w:b w:val="0"/>
          <w:i w:val="0"/>
          <w:sz w:val="22"/>
        </w:rPr>
        <w:t>11 features dérivées ajoutées (toutes calculées depuis la cinématique + anthropométrie, sans OpenSim) :</w:t>
      </w:r>
    </w:p>
    <w:p>
      <w:pPr>
        <w:pStyle w:val="ListBullet"/>
      </w:pPr>
      <w:r>
        <w:t>Géométrie/gravité : sin/cos(q_el), sin/cos(q_sh), grav_load = (m_avant-bras+2)·L·sin(q_sh+q_el).</w:t>
      </w:r>
    </w:p>
    <w:p>
      <w:pPr>
        <w:pStyle w:val="ListBullet"/>
      </w:pPr>
      <w:r>
        <w:t>Énergie/vitesse : |q̇_el|, |q̈_el|, q̇_el².</w:t>
      </w:r>
    </w:p>
    <w:p>
      <w:pPr>
        <w:pStyle w:val="ListBullet"/>
      </w:pPr>
      <w:r>
        <w:t>Interaction : q_el × m_avant-bras.</w:t>
      </w:r>
    </w:p>
    <w:p>
      <w:pPr>
        <w:pStyle w:val="ListBullet"/>
      </w:pPr>
      <w:r>
        <w:t>CUMULATIFS (par sujet, pour la fatigue) : cum_path_el = ∫|q̇_el|dt, cum_grav_imp = ∫|charge|dt.</w:t>
      </w:r>
    </w:p>
    <w:p>
      <w:r>
        <w:rPr>
          <w:b w:val="0"/>
          <w:i w:val="0"/>
          <w:sz w:val="22"/>
        </w:rPr>
        <w:t>Note : la feature 'rep' (compteur de répétition) a été RETIRÉE — elle comptait 6 au lieu de 5 (seuil mal placé) ; les features cumulatifs sont de meilleurs proxys de l'historique de fatigue.</w:t>
      </w:r>
    </w:p>
    <w:p>
      <w:pPr>
        <w:jc w:val="center"/>
      </w:pPr>
      <w:r>
        <w:drawing>
          <wp:inline xmlns:a="http://schemas.openxmlformats.org/drawingml/2006/main" xmlns:pic="http://schemas.openxmlformats.org/drawingml/2006/picture">
            <wp:extent cx="5760720" cy="2944368"/>
            <wp:docPr id="1" name="Picture 1"/>
            <wp:cNvGraphicFramePr>
              <a:graphicFrameLocks noChangeAspect="1"/>
            </wp:cNvGraphicFramePr>
            <a:graphic>
              <a:graphicData uri="http://schemas.openxmlformats.org/drawingml/2006/picture">
                <pic:pic>
                  <pic:nvPicPr>
                    <pic:cNvPr id="0" name="fig_fe_gain.png"/>
                    <pic:cNvPicPr/>
                  </pic:nvPicPr>
                  <pic:blipFill>
                    <a:blip r:embed="rId9"/>
                    <a:stretch>
                      <a:fillRect/>
                    </a:stretch>
                  </pic:blipFill>
                  <pic:spPr>
                    <a:xfrm>
                      <a:off x="0" y="0"/>
                      <a:ext cx="5760720" cy="2944368"/>
                    </a:xfrm>
                    <a:prstGeom prst="rect"/>
                  </pic:spPr>
                </pic:pic>
              </a:graphicData>
            </a:graphic>
          </wp:inline>
        </w:drawing>
      </w:r>
    </w:p>
    <w:p>
      <w:pPr>
        <w:jc w:val="center"/>
      </w:pPr>
      <w:r>
        <w:rPr>
          <w:i/>
          <w:sz w:val="18"/>
        </w:rPr>
        <w:t>Figure 1 — Gain du feature engineering + Optuna (LightGBM, LOSO). La fatigue passe de 0.842 à 0.936.</w:t>
      </w:r>
    </w:p>
    <w:p>
      <w:pPr>
        <w:pStyle w:val="Heading1"/>
      </w:pPr>
      <w:r>
        <w:t>10. Benchmark des modèles tabulaires</w:t>
      </w:r>
    </w:p>
    <w:p>
      <w:r>
        <w:rPr>
          <w:b w:val="0"/>
          <w:i w:val="0"/>
          <w:sz w:val="22"/>
        </w:rPr>
        <w:t>Comparaison en LOSO (Ridge, Random Forest, Extra Trees, MLP, XGBoost, LightGBM) puis tuning Optuna (optimisation bayésienne TPE + Hyperband ≈ BOHB).</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Modèle</w:t>
            </w:r>
          </w:p>
        </w:tc>
        <w:tc>
          <w:tcPr>
            <w:tcW w:type="dxa" w:w="1440"/>
          </w:tcPr>
          <w:p>
            <w:r>
              <w:t>mean</w:t>
            </w:r>
          </w:p>
        </w:tc>
        <w:tc>
          <w:tcPr>
            <w:tcW w:type="dxa" w:w="1440"/>
          </w:tcPr>
          <w:p>
            <w:r>
              <w:t>torque</w:t>
            </w:r>
          </w:p>
        </w:tc>
        <w:tc>
          <w:tcPr>
            <w:tcW w:type="dxa" w:w="1440"/>
          </w:tcPr>
          <w:p>
            <w:r>
              <w:t>activations</w:t>
            </w:r>
          </w:p>
        </w:tc>
        <w:tc>
          <w:tcPr>
            <w:tcW w:type="dxa" w:w="1440"/>
          </w:tcPr>
          <w:p>
            <w:r>
              <w:t>forces</w:t>
            </w:r>
          </w:p>
        </w:tc>
        <w:tc>
          <w:tcPr>
            <w:tcW w:type="dxa" w:w="1440"/>
          </w:tcPr>
          <w:p>
            <w:r>
              <w:t>fatigue</w:t>
            </w:r>
          </w:p>
        </w:tc>
      </w:tr>
      <w:tr>
        <w:tc>
          <w:tcPr>
            <w:tcW w:type="dxa" w:w="1440"/>
          </w:tcPr>
          <w:p>
            <w:r>
              <w:t>LightGBM</w:t>
            </w:r>
          </w:p>
        </w:tc>
        <w:tc>
          <w:tcPr>
            <w:tcW w:type="dxa" w:w="1440"/>
          </w:tcPr>
          <w:p>
            <w:r>
              <w:t>0.910</w:t>
            </w:r>
          </w:p>
        </w:tc>
        <w:tc>
          <w:tcPr>
            <w:tcW w:type="dxa" w:w="1440"/>
          </w:tcPr>
          <w:p>
            <w:r>
              <w:t>0.885</w:t>
            </w:r>
          </w:p>
        </w:tc>
        <w:tc>
          <w:tcPr>
            <w:tcW w:type="dxa" w:w="1440"/>
          </w:tcPr>
          <w:p>
            <w:r>
              <w:t>0.944</w:t>
            </w:r>
          </w:p>
        </w:tc>
        <w:tc>
          <w:tcPr>
            <w:tcW w:type="dxa" w:w="1440"/>
          </w:tcPr>
          <w:p>
            <w:r>
              <w:t>0.949</w:t>
            </w:r>
          </w:p>
        </w:tc>
        <w:tc>
          <w:tcPr>
            <w:tcW w:type="dxa" w:w="1440"/>
          </w:tcPr>
          <w:p>
            <w:r>
              <w:t>0.844</w:t>
            </w:r>
          </w:p>
        </w:tc>
      </w:tr>
      <w:tr>
        <w:tc>
          <w:tcPr>
            <w:tcW w:type="dxa" w:w="1440"/>
          </w:tcPr>
          <w:p>
            <w:r>
              <w:t>XGB+Optuna</w:t>
            </w:r>
          </w:p>
        </w:tc>
        <w:tc>
          <w:tcPr>
            <w:tcW w:type="dxa" w:w="1440"/>
          </w:tcPr>
          <w:p>
            <w:r>
              <w:t>0.909</w:t>
            </w:r>
          </w:p>
        </w:tc>
        <w:tc>
          <w:tcPr>
            <w:tcW w:type="dxa" w:w="1440"/>
          </w:tcPr>
          <w:p>
            <w:r>
              <w:t>0.894</w:t>
            </w:r>
          </w:p>
        </w:tc>
        <w:tc>
          <w:tcPr>
            <w:tcW w:type="dxa" w:w="1440"/>
          </w:tcPr>
          <w:p>
            <w:r>
              <w:t>0.947</w:t>
            </w:r>
          </w:p>
        </w:tc>
        <w:tc>
          <w:tcPr>
            <w:tcW w:type="dxa" w:w="1440"/>
          </w:tcPr>
          <w:p>
            <w:r>
              <w:t>0.950</w:t>
            </w:r>
          </w:p>
        </w:tc>
        <w:tc>
          <w:tcPr>
            <w:tcW w:type="dxa" w:w="1440"/>
          </w:tcPr>
          <w:p>
            <w:r>
              <w:t>0.835</w:t>
            </w:r>
          </w:p>
        </w:tc>
      </w:tr>
      <w:tr>
        <w:tc>
          <w:tcPr>
            <w:tcW w:type="dxa" w:w="1440"/>
          </w:tcPr>
          <w:p>
            <w:r>
              <w:t>XGBoost</w:t>
            </w:r>
          </w:p>
        </w:tc>
        <w:tc>
          <w:tcPr>
            <w:tcW w:type="dxa" w:w="1440"/>
          </w:tcPr>
          <w:p>
            <w:r>
              <w:t>0.902</w:t>
            </w:r>
          </w:p>
        </w:tc>
        <w:tc>
          <w:tcPr>
            <w:tcW w:type="dxa" w:w="1440"/>
          </w:tcPr>
          <w:p>
            <w:r>
              <w:t>0.889</w:t>
            </w:r>
          </w:p>
        </w:tc>
        <w:tc>
          <w:tcPr>
            <w:tcW w:type="dxa" w:w="1440"/>
          </w:tcPr>
          <w:p>
            <w:r>
              <w:t>0.943</w:t>
            </w:r>
          </w:p>
        </w:tc>
        <w:tc>
          <w:tcPr>
            <w:tcW w:type="dxa" w:w="1440"/>
          </w:tcPr>
          <w:p>
            <w:r>
              <w:t>0.947</w:t>
            </w:r>
          </w:p>
        </w:tc>
        <w:tc>
          <w:tcPr>
            <w:tcW w:type="dxa" w:w="1440"/>
          </w:tcPr>
          <w:p>
            <w:r>
              <w:t>0.821</w:t>
            </w:r>
          </w:p>
        </w:tc>
      </w:tr>
      <w:tr>
        <w:tc>
          <w:tcPr>
            <w:tcW w:type="dxa" w:w="1440"/>
          </w:tcPr>
          <w:p>
            <w:r>
              <w:t>ExtraTrees</w:t>
            </w:r>
          </w:p>
        </w:tc>
        <w:tc>
          <w:tcPr>
            <w:tcW w:type="dxa" w:w="1440"/>
          </w:tcPr>
          <w:p>
            <w:r>
              <w:t>0.885</w:t>
            </w:r>
          </w:p>
        </w:tc>
        <w:tc>
          <w:tcPr>
            <w:tcW w:type="dxa" w:w="1440"/>
          </w:tcPr>
          <w:p>
            <w:r>
              <w:t>0.792</w:t>
            </w:r>
          </w:p>
        </w:tc>
        <w:tc>
          <w:tcPr>
            <w:tcW w:type="dxa" w:w="1440"/>
          </w:tcPr>
          <w:p>
            <w:r>
              <w:t>0.907</w:t>
            </w:r>
          </w:p>
        </w:tc>
        <w:tc>
          <w:tcPr>
            <w:tcW w:type="dxa" w:w="1440"/>
          </w:tcPr>
          <w:p>
            <w:r>
              <w:t>0.905</w:t>
            </w:r>
          </w:p>
        </w:tc>
        <w:tc>
          <w:tcPr>
            <w:tcW w:type="dxa" w:w="1440"/>
          </w:tcPr>
          <w:p>
            <w:r>
              <w:t>0.868</w:t>
            </w:r>
          </w:p>
        </w:tc>
      </w:tr>
      <w:tr>
        <w:tc>
          <w:tcPr>
            <w:tcW w:type="dxa" w:w="1440"/>
          </w:tcPr>
          <w:p>
            <w:r>
              <w:t>MLP(sklearn)</w:t>
            </w:r>
          </w:p>
        </w:tc>
        <w:tc>
          <w:tcPr>
            <w:tcW w:type="dxa" w:w="1440"/>
          </w:tcPr>
          <w:p>
            <w:r>
              <w:t>0.875</w:t>
            </w:r>
          </w:p>
        </w:tc>
        <w:tc>
          <w:tcPr>
            <w:tcW w:type="dxa" w:w="1440"/>
          </w:tcPr>
          <w:p>
            <w:r>
              <w:t>0.750</w:t>
            </w:r>
          </w:p>
        </w:tc>
        <w:tc>
          <w:tcPr>
            <w:tcW w:type="dxa" w:w="1440"/>
          </w:tcPr>
          <w:p>
            <w:r>
              <w:t>0.929</w:t>
            </w:r>
          </w:p>
        </w:tc>
        <w:tc>
          <w:tcPr>
            <w:tcW w:type="dxa" w:w="1440"/>
          </w:tcPr>
          <w:p>
            <w:r>
              <w:t>0.924</w:t>
            </w:r>
          </w:p>
        </w:tc>
        <w:tc>
          <w:tcPr>
            <w:tcW w:type="dxa" w:w="1440"/>
          </w:tcPr>
          <w:p>
            <w:r>
              <w:t>0.803</w:t>
            </w:r>
          </w:p>
        </w:tc>
      </w:tr>
      <w:tr>
        <w:tc>
          <w:tcPr>
            <w:tcW w:type="dxa" w:w="1440"/>
          </w:tcPr>
          <w:p>
            <w:r>
              <w:t>RandomForest</w:t>
            </w:r>
          </w:p>
        </w:tc>
        <w:tc>
          <w:tcPr>
            <w:tcW w:type="dxa" w:w="1440"/>
          </w:tcPr>
          <w:p>
            <w:r>
              <w:t>0.870</w:t>
            </w:r>
          </w:p>
        </w:tc>
        <w:tc>
          <w:tcPr>
            <w:tcW w:type="dxa" w:w="1440"/>
          </w:tcPr>
          <w:p>
            <w:r>
              <w:t>0.779</w:t>
            </w:r>
          </w:p>
        </w:tc>
        <w:tc>
          <w:tcPr>
            <w:tcW w:type="dxa" w:w="1440"/>
          </w:tcPr>
          <w:p>
            <w:r>
              <w:t>0.892</w:t>
            </w:r>
          </w:p>
        </w:tc>
        <w:tc>
          <w:tcPr>
            <w:tcW w:type="dxa" w:w="1440"/>
          </w:tcPr>
          <w:p>
            <w:r>
              <w:t>0.898</w:t>
            </w:r>
          </w:p>
        </w:tc>
        <w:tc>
          <w:tcPr>
            <w:tcW w:type="dxa" w:w="1440"/>
          </w:tcPr>
          <w:p>
            <w:r>
              <w:t>0.842</w:t>
            </w:r>
          </w:p>
        </w:tc>
      </w:tr>
      <w:tr>
        <w:tc>
          <w:tcPr>
            <w:tcW w:type="dxa" w:w="1440"/>
          </w:tcPr>
          <w:p>
            <w:r>
              <w:t>Ridge</w:t>
            </w:r>
          </w:p>
        </w:tc>
        <w:tc>
          <w:tcPr>
            <w:tcW w:type="dxa" w:w="1440"/>
          </w:tcPr>
          <w:p>
            <w:r>
              <w:t>0.538</w:t>
            </w:r>
          </w:p>
        </w:tc>
        <w:tc>
          <w:tcPr>
            <w:tcW w:type="dxa" w:w="1440"/>
          </w:tcPr>
          <w:p>
            <w:r>
              <w:t>0.014</w:t>
            </w:r>
          </w:p>
        </w:tc>
        <w:tc>
          <w:tcPr>
            <w:tcW w:type="dxa" w:w="1440"/>
          </w:tcPr>
          <w:p>
            <w:r>
              <w:t>0.545</w:t>
            </w:r>
          </w:p>
        </w:tc>
        <w:tc>
          <w:tcPr>
            <w:tcW w:type="dxa" w:w="1440"/>
          </w:tcPr>
          <w:p>
            <w:r>
              <w:t>0.476</w:t>
            </w:r>
          </w:p>
        </w:tc>
        <w:tc>
          <w:tcPr>
            <w:tcW w:type="dxa" w:w="1440"/>
          </w:tcPr>
          <w:p>
            <w:r>
              <w:t>0.724</w:t>
            </w:r>
          </w:p>
        </w:tc>
      </w:tr>
    </w:tbl>
    <w:p>
      <w:pPr>
        <w:jc w:val="center"/>
      </w:pPr>
      <w:r>
        <w:drawing>
          <wp:inline xmlns:a="http://schemas.openxmlformats.org/drawingml/2006/main" xmlns:pic="http://schemas.openxmlformats.org/drawingml/2006/picture">
            <wp:extent cx="5486400" cy="2880360"/>
            <wp:docPr id="2" name="Picture 2"/>
            <wp:cNvGraphicFramePr>
              <a:graphicFrameLocks noChangeAspect="1"/>
            </wp:cNvGraphicFramePr>
            <a:graphic>
              <a:graphicData uri="http://schemas.openxmlformats.org/drawingml/2006/picture">
                <pic:pic>
                  <pic:nvPicPr>
                    <pic:cNvPr id="0" name="fig_tabular.png"/>
                    <pic:cNvPicPr/>
                  </pic:nvPicPr>
                  <pic:blipFill>
                    <a:blip r:embed="rId10"/>
                    <a:stretch>
                      <a:fillRect/>
                    </a:stretch>
                  </pic:blipFill>
                  <pic:spPr>
                    <a:xfrm>
                      <a:off x="0" y="0"/>
                      <a:ext cx="5486400" cy="2880360"/>
                    </a:xfrm>
                    <a:prstGeom prst="rect"/>
                  </pic:spPr>
                </pic:pic>
              </a:graphicData>
            </a:graphic>
          </wp:inline>
        </w:drawing>
      </w:r>
    </w:p>
    <w:p>
      <w:pPr>
        <w:jc w:val="center"/>
      </w:pPr>
      <w:r>
        <w:rPr>
          <w:i/>
          <w:sz w:val="18"/>
        </w:rPr>
        <w:t>Figure 2 — R² moyen par modèle tabulaire. Le gradient boosting domine.</w:t>
      </w:r>
    </w:p>
    <w:p>
      <w:r>
        <w:rPr>
          <w:b w:val="0"/>
          <w:i w:val="0"/>
          <w:sz w:val="22"/>
        </w:rPr>
        <w:t>Le boosting (LightGBM/XGBoost) domine nettement, notamment sur le couple (0.89 vs 0.75 pour le MLP). Ridge (linéaire) échoue sur le couple (R²=0.01) → le mapping est fortement non linéaire.</w:t>
      </w:r>
    </w:p>
    <w:p>
      <w:pPr>
        <w:pStyle w:val="Heading1"/>
      </w:pPr>
      <w:r>
        <w:t>11. Benchmark deep learning (per-frame / séquentiel)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Modèle</w:t>
            </w:r>
          </w:p>
        </w:tc>
        <w:tc>
          <w:tcPr>
            <w:tcW w:type="dxa" w:w="1440"/>
          </w:tcPr>
          <w:p>
            <w:r>
              <w:t>mean</w:t>
            </w:r>
          </w:p>
        </w:tc>
        <w:tc>
          <w:tcPr>
            <w:tcW w:type="dxa" w:w="1440"/>
          </w:tcPr>
          <w:p>
            <w:r>
              <w:t>torque</w:t>
            </w:r>
          </w:p>
        </w:tc>
        <w:tc>
          <w:tcPr>
            <w:tcW w:type="dxa" w:w="1440"/>
          </w:tcPr>
          <w:p>
            <w:r>
              <w:t>activations</w:t>
            </w:r>
          </w:p>
        </w:tc>
        <w:tc>
          <w:tcPr>
            <w:tcW w:type="dxa" w:w="1440"/>
          </w:tcPr>
          <w:p>
            <w:r>
              <w:t>forces</w:t>
            </w:r>
          </w:p>
        </w:tc>
        <w:tc>
          <w:tcPr>
            <w:tcW w:type="dxa" w:w="1440"/>
          </w:tcPr>
          <w:p>
            <w:r>
              <w:t>fatigue</w:t>
            </w:r>
          </w:p>
        </w:tc>
      </w:tr>
      <w:tr>
        <w:tc>
          <w:tcPr>
            <w:tcW w:type="dxa" w:w="1440"/>
          </w:tcPr>
          <w:p>
            <w:r>
              <w:t>Transformer</w:t>
            </w:r>
          </w:p>
        </w:tc>
        <w:tc>
          <w:tcPr>
            <w:tcW w:type="dxa" w:w="1440"/>
          </w:tcPr>
          <w:p>
            <w:r>
              <w:t>0.869</w:t>
            </w:r>
          </w:p>
        </w:tc>
        <w:tc>
          <w:tcPr>
            <w:tcW w:type="dxa" w:w="1440"/>
          </w:tcPr>
          <w:p>
            <w:r>
              <w:t>0.691</w:t>
            </w:r>
          </w:p>
        </w:tc>
        <w:tc>
          <w:tcPr>
            <w:tcW w:type="dxa" w:w="1440"/>
          </w:tcPr>
          <w:p>
            <w:r>
              <w:t>0.896</w:t>
            </w:r>
          </w:p>
        </w:tc>
        <w:tc>
          <w:tcPr>
            <w:tcW w:type="dxa" w:w="1440"/>
          </w:tcPr>
          <w:p>
            <w:r>
              <w:t>0.906</w:t>
            </w:r>
          </w:p>
        </w:tc>
        <w:tc>
          <w:tcPr>
            <w:tcW w:type="dxa" w:w="1440"/>
          </w:tcPr>
          <w:p>
            <w:r>
              <w:t>0.850</w:t>
            </w:r>
          </w:p>
        </w:tc>
      </w:tr>
      <w:tr>
        <w:tc>
          <w:tcPr>
            <w:tcW w:type="dxa" w:w="1440"/>
          </w:tcPr>
          <w:p>
            <w:r>
              <w:t>LSTM</w:t>
            </w:r>
          </w:p>
        </w:tc>
        <w:tc>
          <w:tcPr>
            <w:tcW w:type="dxa" w:w="1440"/>
          </w:tcPr>
          <w:p>
            <w:r>
              <w:t>0.864</w:t>
            </w:r>
          </w:p>
        </w:tc>
        <w:tc>
          <w:tcPr>
            <w:tcW w:type="dxa" w:w="1440"/>
          </w:tcPr>
          <w:p>
            <w:r>
              <w:t>0.789</w:t>
            </w:r>
          </w:p>
        </w:tc>
        <w:tc>
          <w:tcPr>
            <w:tcW w:type="dxa" w:w="1440"/>
          </w:tcPr>
          <w:p>
            <w:r>
              <w:t>0.882</w:t>
            </w:r>
          </w:p>
        </w:tc>
        <w:tc>
          <w:tcPr>
            <w:tcW w:type="dxa" w:w="1440"/>
          </w:tcPr>
          <w:p>
            <w:r>
              <w:t>0.890</w:t>
            </w:r>
          </w:p>
        </w:tc>
        <w:tc>
          <w:tcPr>
            <w:tcW w:type="dxa" w:w="1440"/>
          </w:tcPr>
          <w:p>
            <w:r>
              <w:t>0.837</w:t>
            </w:r>
          </w:p>
        </w:tc>
      </w:tr>
      <w:tr>
        <w:tc>
          <w:tcPr>
            <w:tcW w:type="dxa" w:w="1440"/>
          </w:tcPr>
          <w:p>
            <w:r>
              <w:t>CNN+LSTM</w:t>
            </w:r>
          </w:p>
        </w:tc>
        <w:tc>
          <w:tcPr>
            <w:tcW w:type="dxa" w:w="1440"/>
          </w:tcPr>
          <w:p>
            <w:r>
              <w:t>0.859</w:t>
            </w:r>
          </w:p>
        </w:tc>
        <w:tc>
          <w:tcPr>
            <w:tcW w:type="dxa" w:w="1440"/>
          </w:tcPr>
          <w:p>
            <w:r>
              <w:t>0.804</w:t>
            </w:r>
          </w:p>
        </w:tc>
        <w:tc>
          <w:tcPr>
            <w:tcW w:type="dxa" w:w="1440"/>
          </w:tcPr>
          <w:p>
            <w:r>
              <w:t>0.878</w:t>
            </w:r>
          </w:p>
        </w:tc>
        <w:tc>
          <w:tcPr>
            <w:tcW w:type="dxa" w:w="1440"/>
          </w:tcPr>
          <w:p>
            <w:r>
              <w:t>0.873</w:t>
            </w:r>
          </w:p>
        </w:tc>
        <w:tc>
          <w:tcPr>
            <w:tcW w:type="dxa" w:w="1440"/>
          </w:tcPr>
          <w:p>
            <w:r>
              <w:t>0.839</w:t>
            </w:r>
          </w:p>
        </w:tc>
      </w:tr>
      <w:tr>
        <w:tc>
          <w:tcPr>
            <w:tcW w:type="dxa" w:w="1440"/>
          </w:tcPr>
          <w:p>
            <w:r>
              <w:t>ANN</w:t>
            </w:r>
          </w:p>
        </w:tc>
        <w:tc>
          <w:tcPr>
            <w:tcW w:type="dxa" w:w="1440"/>
          </w:tcPr>
          <w:p>
            <w:r>
              <w:t>0.771</w:t>
            </w:r>
          </w:p>
        </w:tc>
        <w:tc>
          <w:tcPr>
            <w:tcW w:type="dxa" w:w="1440"/>
          </w:tcPr>
          <w:p>
            <w:r>
              <w:t>0.510</w:t>
            </w:r>
          </w:p>
        </w:tc>
        <w:tc>
          <w:tcPr>
            <w:tcW w:type="dxa" w:w="1440"/>
          </w:tcPr>
          <w:p>
            <w:r>
              <w:t>0.803</w:t>
            </w:r>
          </w:p>
        </w:tc>
        <w:tc>
          <w:tcPr>
            <w:tcW w:type="dxa" w:w="1440"/>
          </w:tcPr>
          <w:p>
            <w:r>
              <w:t>0.751</w:t>
            </w:r>
          </w:p>
        </w:tc>
        <w:tc>
          <w:tcPr>
            <w:tcW w:type="dxa" w:w="1440"/>
          </w:tcPr>
          <w:p>
            <w:r>
              <w:t>0.823</w:t>
            </w:r>
          </w:p>
        </w:tc>
      </w:tr>
      <w:tr>
        <w:tc>
          <w:tcPr>
            <w:tcW w:type="dxa" w:w="1440"/>
          </w:tcPr>
          <w:p>
            <w:r>
              <w:t>1D-CNN</w:t>
            </w:r>
          </w:p>
        </w:tc>
        <w:tc>
          <w:tcPr>
            <w:tcW w:type="dxa" w:w="1440"/>
          </w:tcPr>
          <w:p>
            <w:r>
              <w:t>0.663</w:t>
            </w:r>
          </w:p>
        </w:tc>
        <w:tc>
          <w:tcPr>
            <w:tcW w:type="dxa" w:w="1440"/>
          </w:tcPr>
          <w:p>
            <w:r>
              <w:t>0.433</w:t>
            </w:r>
          </w:p>
        </w:tc>
        <w:tc>
          <w:tcPr>
            <w:tcW w:type="dxa" w:w="1440"/>
          </w:tcPr>
          <w:p>
            <w:r>
              <w:t>0.639</w:t>
            </w:r>
          </w:p>
        </w:tc>
        <w:tc>
          <w:tcPr>
            <w:tcW w:type="dxa" w:w="1440"/>
          </w:tcPr>
          <w:p>
            <w:r>
              <w:t>0.637</w:t>
            </w:r>
          </w:p>
        </w:tc>
        <w:tc>
          <w:tcPr>
            <w:tcW w:type="dxa" w:w="1440"/>
          </w:tcPr>
          <w:p>
            <w:r>
              <w:t>0.771</w:t>
            </w:r>
          </w:p>
        </w:tc>
      </w:tr>
    </w:tbl>
    <w:p>
      <w:pPr>
        <w:jc w:val="center"/>
      </w:pPr>
      <w:r>
        <w:drawing>
          <wp:inline xmlns:a="http://schemas.openxmlformats.org/drawingml/2006/main" xmlns:pic="http://schemas.openxmlformats.org/drawingml/2006/picture">
            <wp:extent cx="5486400" cy="2880360"/>
            <wp:docPr id="3" name="Picture 3"/>
            <wp:cNvGraphicFramePr>
              <a:graphicFrameLocks noChangeAspect="1"/>
            </wp:cNvGraphicFramePr>
            <a:graphic>
              <a:graphicData uri="http://schemas.openxmlformats.org/drawingml/2006/picture">
                <pic:pic>
                  <pic:nvPicPr>
                    <pic:cNvPr id="0" name="fig_deep.png"/>
                    <pic:cNvPicPr/>
                  </pic:nvPicPr>
                  <pic:blipFill>
                    <a:blip r:embed="rId11"/>
                    <a:stretch>
                      <a:fillRect/>
                    </a:stretch>
                  </pic:blipFill>
                  <pic:spPr>
                    <a:xfrm>
                      <a:off x="0" y="0"/>
                      <a:ext cx="5486400" cy="2880360"/>
                    </a:xfrm>
                    <a:prstGeom prst="rect"/>
                  </pic:spPr>
                </pic:pic>
              </a:graphicData>
            </a:graphic>
          </wp:inline>
        </w:drawing>
      </w:r>
    </w:p>
    <w:p>
      <w:pPr>
        <w:jc w:val="center"/>
      </w:pPr>
      <w:r>
        <w:rPr>
          <w:i/>
          <w:sz w:val="18"/>
        </w:rPr>
        <w:t>Figure 3 — Modèles profonds (ANN, 1D-CNN, LSTM, CNN+LSTM, Transformer).</w:t>
      </w:r>
    </w:p>
    <w:p>
      <w:r>
        <w:rPr>
          <w:b w:val="0"/>
          <w:i w:val="0"/>
          <w:sz w:val="22"/>
        </w:rPr>
        <w:t>Les modèles profonds (meilleur ≈ 0.87) restent en dessous du boosting (0.91–0.95) sur ce jeu de données de taille modeste (8 sujets).</w:t>
      </w:r>
    </w:p>
    <w:p>
      <w:pPr>
        <w:pStyle w:val="Heading1"/>
      </w:pPr>
      <w:r>
        <w:t>12. Qualité de prédiction (sujet jamais vu)</w:t>
      </w:r>
    </w:p>
    <w:p>
      <w:pPr>
        <w:jc w:val="center"/>
      </w:pPr>
      <w:r>
        <w:drawing>
          <wp:inline xmlns:a="http://schemas.openxmlformats.org/drawingml/2006/main" xmlns:pic="http://schemas.openxmlformats.org/drawingml/2006/picture">
            <wp:extent cx="6035040" cy="1609344"/>
            <wp:docPr id="4" name="Picture 4"/>
            <wp:cNvGraphicFramePr>
              <a:graphicFrameLocks noChangeAspect="1"/>
            </wp:cNvGraphicFramePr>
            <a:graphic>
              <a:graphicData uri="http://schemas.openxmlformats.org/drawingml/2006/picture">
                <pic:pic>
                  <pic:nvPicPr>
                    <pic:cNvPr id="0" name="fig_pred_timeseries.png"/>
                    <pic:cNvPicPr/>
                  </pic:nvPicPr>
                  <pic:blipFill>
                    <a:blip r:embed="rId12"/>
                    <a:stretch>
                      <a:fillRect/>
                    </a:stretch>
                  </pic:blipFill>
                  <pic:spPr>
                    <a:xfrm>
                      <a:off x="0" y="0"/>
                      <a:ext cx="6035040" cy="1609344"/>
                    </a:xfrm>
                    <a:prstGeom prst="rect"/>
                  </pic:spPr>
                </pic:pic>
              </a:graphicData>
            </a:graphic>
          </wp:inline>
        </w:drawing>
      </w:r>
    </w:p>
    <w:p>
      <w:pPr>
        <w:jc w:val="center"/>
      </w:pPr>
      <w:r>
        <w:rPr>
          <w:i/>
          <w:sz w:val="18"/>
        </w:rPr>
        <w:t>Figure 4 — Prédiction LightGBM vs vérité OpenSim sur un sujet exclu (LOSO) : couple, activation du biceps, et fatigue, au cours du temps.</w:t>
      </w:r>
    </w:p>
    <w:p>
      <w:pPr>
        <w:pStyle w:val="Heading1"/>
      </w:pPr>
      <w:r>
        <w:t>13. Time-series pour la fatigue : pourquoi LightGBM gagne</w:t>
      </w:r>
    </w:p>
    <w:p>
      <w:r>
        <w:rPr>
          <w:b w:val="0"/>
          <w:i w:val="0"/>
          <w:sz w:val="22"/>
        </w:rPr>
        <w:t>La fatigue étant cumulative, on a testé des modèles séquentiels (LSTM, PatchTST, TST) avec fenêtres glissantes causales, feature engineering étendu et tuning Optuna. Comparaison sur la fatigue :</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Modèle</w:t>
            </w:r>
          </w:p>
        </w:tc>
        <w:tc>
          <w:tcPr>
            <w:tcW w:type="dxa" w:w="1440"/>
          </w:tcPr>
          <w:p>
            <w:r>
              <w:t>MF_BIClong</w:t>
            </w:r>
          </w:p>
        </w:tc>
        <w:tc>
          <w:tcPr>
            <w:tcW w:type="dxa" w:w="1440"/>
          </w:tcPr>
          <w:p>
            <w:r>
              <w:t>MF_BICshort</w:t>
            </w:r>
          </w:p>
        </w:tc>
        <w:tc>
          <w:tcPr>
            <w:tcW w:type="dxa" w:w="1440"/>
          </w:tcPr>
          <w:p>
            <w:r>
              <w:t>MF_BRA</w:t>
            </w:r>
          </w:p>
        </w:tc>
        <w:tc>
          <w:tcPr>
            <w:tcW w:type="dxa" w:w="1440"/>
          </w:tcPr>
          <w:p>
            <w:r>
              <w:t>MF_BRD_hand</w:t>
            </w:r>
          </w:p>
        </w:tc>
        <w:tc>
          <w:tcPr>
            <w:tcW w:type="dxa" w:w="1440"/>
          </w:tcPr>
          <w:p>
            <w:r>
              <w:t>mean</w:t>
            </w:r>
          </w:p>
        </w:tc>
      </w:tr>
      <w:tr>
        <w:tc>
          <w:tcPr>
            <w:tcW w:type="dxa" w:w="1440"/>
          </w:tcPr>
          <w:p>
            <w:r>
              <w:t>LightGBM</w:t>
            </w:r>
          </w:p>
        </w:tc>
        <w:tc>
          <w:tcPr>
            <w:tcW w:type="dxa" w:w="1440"/>
          </w:tcPr>
          <w:p>
            <w:r>
              <w:t>0.939</w:t>
            </w:r>
          </w:p>
        </w:tc>
        <w:tc>
          <w:tcPr>
            <w:tcW w:type="dxa" w:w="1440"/>
          </w:tcPr>
          <w:p>
            <w:r>
              <w:t>0.898</w:t>
            </w:r>
          </w:p>
        </w:tc>
        <w:tc>
          <w:tcPr>
            <w:tcW w:type="dxa" w:w="1440"/>
          </w:tcPr>
          <w:p>
            <w:r>
              <w:t>0.932</w:t>
            </w:r>
          </w:p>
        </w:tc>
        <w:tc>
          <w:tcPr>
            <w:tcW w:type="dxa" w:w="1440"/>
          </w:tcPr>
          <w:p>
            <w:r>
              <w:t>0.939</w:t>
            </w:r>
          </w:p>
        </w:tc>
        <w:tc>
          <w:tcPr>
            <w:tcW w:type="dxa" w:w="1440"/>
          </w:tcPr>
          <w:p>
            <w:r>
              <w:t>0.927</w:t>
            </w:r>
          </w:p>
        </w:tc>
      </w:tr>
      <w:tr>
        <w:tc>
          <w:tcPr>
            <w:tcW w:type="dxa" w:w="1440"/>
          </w:tcPr>
          <w:p>
            <w:r>
              <w:t>TST</w:t>
            </w:r>
          </w:p>
        </w:tc>
        <w:tc>
          <w:tcPr>
            <w:tcW w:type="dxa" w:w="1440"/>
          </w:tcPr>
          <w:p>
            <w:r>
              <w:t>0.847</w:t>
            </w:r>
          </w:p>
        </w:tc>
        <w:tc>
          <w:tcPr>
            <w:tcW w:type="dxa" w:w="1440"/>
          </w:tcPr>
          <w:p>
            <w:r>
              <w:t>0.782</w:t>
            </w:r>
          </w:p>
        </w:tc>
        <w:tc>
          <w:tcPr>
            <w:tcW w:type="dxa" w:w="1440"/>
          </w:tcPr>
          <w:p>
            <w:r>
              <w:t>0.885</w:t>
            </w:r>
          </w:p>
        </w:tc>
        <w:tc>
          <w:tcPr>
            <w:tcW w:type="dxa" w:w="1440"/>
          </w:tcPr>
          <w:p>
            <w:r>
              <w:t>0.911</w:t>
            </w:r>
          </w:p>
        </w:tc>
        <w:tc>
          <w:tcPr>
            <w:tcW w:type="dxa" w:w="1440"/>
          </w:tcPr>
          <w:p>
            <w:r>
              <w:t>0.856</w:t>
            </w:r>
          </w:p>
        </w:tc>
      </w:tr>
      <w:tr>
        <w:tc>
          <w:tcPr>
            <w:tcW w:type="dxa" w:w="1440"/>
          </w:tcPr>
          <w:p>
            <w:r>
              <w:t>LSTM</w:t>
            </w:r>
          </w:p>
        </w:tc>
        <w:tc>
          <w:tcPr>
            <w:tcW w:type="dxa" w:w="1440"/>
          </w:tcPr>
          <w:p>
            <w:r>
              <w:t>0.866</w:t>
            </w:r>
          </w:p>
        </w:tc>
        <w:tc>
          <w:tcPr>
            <w:tcW w:type="dxa" w:w="1440"/>
          </w:tcPr>
          <w:p>
            <w:r>
              <w:t>0.825</w:t>
            </w:r>
          </w:p>
        </w:tc>
        <w:tc>
          <w:tcPr>
            <w:tcW w:type="dxa" w:w="1440"/>
          </w:tcPr>
          <w:p>
            <w:r>
              <w:t>0.790</w:t>
            </w:r>
          </w:p>
        </w:tc>
        <w:tc>
          <w:tcPr>
            <w:tcW w:type="dxa" w:w="1440"/>
          </w:tcPr>
          <w:p>
            <w:r>
              <w:t>0.889</w:t>
            </w:r>
          </w:p>
        </w:tc>
        <w:tc>
          <w:tcPr>
            <w:tcW w:type="dxa" w:w="1440"/>
          </w:tcPr>
          <w:p>
            <w:r>
              <w:t>0.842</w:t>
            </w:r>
          </w:p>
        </w:tc>
      </w:tr>
      <w:tr>
        <w:tc>
          <w:tcPr>
            <w:tcW w:type="dxa" w:w="1440"/>
          </w:tcPr>
          <w:p>
            <w:r>
              <w:t>PatchTST</w:t>
            </w:r>
          </w:p>
        </w:tc>
        <w:tc>
          <w:tcPr>
            <w:tcW w:type="dxa" w:w="1440"/>
          </w:tcPr>
          <w:p>
            <w:r>
              <w:t>0.829</w:t>
            </w:r>
          </w:p>
        </w:tc>
        <w:tc>
          <w:tcPr>
            <w:tcW w:type="dxa" w:w="1440"/>
          </w:tcPr>
          <w:p>
            <w:r>
              <w:t>0.721</w:t>
            </w:r>
          </w:p>
        </w:tc>
        <w:tc>
          <w:tcPr>
            <w:tcW w:type="dxa" w:w="1440"/>
          </w:tcPr>
          <w:p>
            <w:r>
              <w:t>0.873</w:t>
            </w:r>
          </w:p>
        </w:tc>
        <w:tc>
          <w:tcPr>
            <w:tcW w:type="dxa" w:w="1440"/>
          </w:tcPr>
          <w:p>
            <w:r>
              <w:t>0.833</w:t>
            </w:r>
          </w:p>
        </w:tc>
        <w:tc>
          <w:tcPr>
            <w:tcW w:type="dxa" w:w="1440"/>
          </w:tcPr>
          <w:p>
            <w:r>
              <w:t>0.814</w:t>
            </w:r>
          </w:p>
        </w:tc>
      </w:tr>
    </w:tbl>
    <w:p>
      <w:r>
        <w:rPr>
          <w:b w:val="0"/>
          <w:i w:val="0"/>
          <w:sz w:val="22"/>
        </w:rPr>
        <w:t>Modèles séquentiels optimisés (Optuna + fenêtre W tunée) :</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Modèle</w:t>
            </w:r>
          </w:p>
        </w:tc>
        <w:tc>
          <w:tcPr>
            <w:tcW w:type="dxa" w:w="1440"/>
          </w:tcPr>
          <w:p>
            <w:r>
              <w:t>MF_BIClong</w:t>
            </w:r>
          </w:p>
        </w:tc>
        <w:tc>
          <w:tcPr>
            <w:tcW w:type="dxa" w:w="1440"/>
          </w:tcPr>
          <w:p>
            <w:r>
              <w:t>MF_BICshort</w:t>
            </w:r>
          </w:p>
        </w:tc>
        <w:tc>
          <w:tcPr>
            <w:tcW w:type="dxa" w:w="1440"/>
          </w:tcPr>
          <w:p>
            <w:r>
              <w:t>MF_BRA</w:t>
            </w:r>
          </w:p>
        </w:tc>
        <w:tc>
          <w:tcPr>
            <w:tcW w:type="dxa" w:w="1440"/>
          </w:tcPr>
          <w:p>
            <w:r>
              <w:t>MF_BRD_hand</w:t>
            </w:r>
          </w:p>
        </w:tc>
        <w:tc>
          <w:tcPr>
            <w:tcW w:type="dxa" w:w="1440"/>
          </w:tcPr>
          <w:p>
            <w:r>
              <w:t>mean</w:t>
            </w:r>
          </w:p>
        </w:tc>
      </w:tr>
      <w:tr>
        <w:tc>
          <w:tcPr>
            <w:tcW w:type="dxa" w:w="1440"/>
          </w:tcPr>
          <w:p>
            <w:r>
              <w:t>LSTM_tuned</w:t>
            </w:r>
          </w:p>
        </w:tc>
        <w:tc>
          <w:tcPr>
            <w:tcW w:type="dxa" w:w="1440"/>
          </w:tcPr>
          <w:p>
            <w:r>
              <w:t>0.846</w:t>
            </w:r>
          </w:p>
        </w:tc>
        <w:tc>
          <w:tcPr>
            <w:tcW w:type="dxa" w:w="1440"/>
          </w:tcPr>
          <w:p>
            <w:r>
              <w:t>0.720</w:t>
            </w:r>
          </w:p>
        </w:tc>
        <w:tc>
          <w:tcPr>
            <w:tcW w:type="dxa" w:w="1440"/>
          </w:tcPr>
          <w:p>
            <w:r>
              <w:t>0.862</w:t>
            </w:r>
          </w:p>
        </w:tc>
        <w:tc>
          <w:tcPr>
            <w:tcW w:type="dxa" w:w="1440"/>
          </w:tcPr>
          <w:p>
            <w:r>
              <w:t>0.873</w:t>
            </w:r>
          </w:p>
        </w:tc>
        <w:tc>
          <w:tcPr>
            <w:tcW w:type="dxa" w:w="1440"/>
          </w:tcPr>
          <w:p>
            <w:r>
              <w:t>0.825</w:t>
            </w:r>
          </w:p>
        </w:tc>
      </w:tr>
      <w:tr>
        <w:tc>
          <w:tcPr>
            <w:tcW w:type="dxa" w:w="1440"/>
          </w:tcPr>
          <w:p>
            <w:r>
              <w:t>PatchTST_tuned</w:t>
            </w:r>
          </w:p>
        </w:tc>
        <w:tc>
          <w:tcPr>
            <w:tcW w:type="dxa" w:w="1440"/>
          </w:tcPr>
          <w:p>
            <w:r>
              <w:t>0.854</w:t>
            </w:r>
          </w:p>
        </w:tc>
        <w:tc>
          <w:tcPr>
            <w:tcW w:type="dxa" w:w="1440"/>
          </w:tcPr>
          <w:p>
            <w:r>
              <w:t>0.761</w:t>
            </w:r>
          </w:p>
        </w:tc>
        <w:tc>
          <w:tcPr>
            <w:tcW w:type="dxa" w:w="1440"/>
          </w:tcPr>
          <w:p>
            <w:r>
              <w:t>0.876</w:t>
            </w:r>
          </w:p>
        </w:tc>
        <w:tc>
          <w:tcPr>
            <w:tcW w:type="dxa" w:w="1440"/>
          </w:tcPr>
          <w:p>
            <w:r>
              <w:t>0.884</w:t>
            </w:r>
          </w:p>
        </w:tc>
        <w:tc>
          <w:tcPr>
            <w:tcW w:type="dxa" w:w="1440"/>
          </w:tcPr>
          <w:p>
            <w:r>
              <w:t>0.844</w:t>
            </w:r>
          </w:p>
        </w:tc>
      </w:tr>
    </w:tbl>
    <w:p>
      <w:pPr>
        <w:jc w:val="center"/>
      </w:pPr>
      <w:r>
        <w:drawing>
          <wp:inline xmlns:a="http://schemas.openxmlformats.org/drawingml/2006/main" xmlns:pic="http://schemas.openxmlformats.org/drawingml/2006/picture">
            <wp:extent cx="5760720" cy="2816352"/>
            <wp:docPr id="5" name="Picture 5"/>
            <wp:cNvGraphicFramePr>
              <a:graphicFrameLocks noChangeAspect="1"/>
            </wp:cNvGraphicFramePr>
            <a:graphic>
              <a:graphicData uri="http://schemas.openxmlformats.org/drawingml/2006/picture">
                <pic:pic>
                  <pic:nvPicPr>
                    <pic:cNvPr id="0" name="fig_ts_fatigue.png"/>
                    <pic:cNvPicPr/>
                  </pic:nvPicPr>
                  <pic:blipFill>
                    <a:blip r:embed="rId13"/>
                    <a:stretch>
                      <a:fillRect/>
                    </a:stretch>
                  </pic:blipFill>
                  <pic:spPr>
                    <a:xfrm>
                      <a:off x="0" y="0"/>
                      <a:ext cx="5760720" cy="2816352"/>
                    </a:xfrm>
                    <a:prstGeom prst="rect"/>
                  </pic:spPr>
                </pic:pic>
              </a:graphicData>
            </a:graphic>
          </wp:inline>
        </w:drawing>
      </w:r>
    </w:p>
    <w:p>
      <w:pPr>
        <w:jc w:val="center"/>
      </w:pPr>
      <w:r>
        <w:rPr>
          <w:i/>
          <w:sz w:val="18"/>
        </w:rPr>
        <w:t>Figure 5 — Fatigue : approche feature-based (LightGBM) vs séquentielle.</w:t>
      </w:r>
    </w:p>
    <w:p>
      <w:r>
        <w:rPr>
          <w:b/>
          <w:i w:val="0"/>
          <w:sz w:val="22"/>
        </w:rPr>
        <w:t>Analyse théorique — pourquoi le feature-based bat le séquentiel :</w:t>
      </w:r>
    </w:p>
    <w:p>
      <w:pPr>
        <w:pStyle w:val="ListBullet"/>
      </w:pPr>
      <w:r>
        <w:t>Statistiques suffisantes : la 3CC donne MF(t)=∫ activation. Les features cumulatifs calculent cet intégrale explicitement → on injecte la physique ; le modèle n'a plus rien à « apprendre » de l'historique.</w:t>
      </w:r>
    </w:p>
    <w:p>
      <w:pPr>
        <w:pStyle w:val="ListBullet"/>
      </w:pPr>
      <w:r>
        <w:t>Fenêtre trop courte : LSTM/PatchTST voient W≈0.72 s, alors que la fatigue s'accumule sur 14–21 s. La fenêtre ne contient pas l'information ; la feature cumulative encode tout l'historique depuis t=0.</w:t>
      </w:r>
    </w:p>
    <w:p>
      <w:pPr>
        <w:pStyle w:val="ListBullet"/>
      </w:pPr>
      <w:r>
        <w:t>Peu de données : la fatigue est lente → 1 trajectoire par sujet → ~8 trajectoires seulement. Insuffisant pour des réseaux profonds (milliers de paramètres) ; trivial pour un arbre + feature cumulative.</w:t>
      </w:r>
    </w:p>
    <w:p>
      <w:pPr>
        <w:pStyle w:val="ListBullet"/>
      </w:pPr>
      <w:r>
        <w:t>Littérature : les arbres boostés dominent les données tabulaires structurées (Grinsztajn 2022).</w:t>
      </w:r>
    </w:p>
    <w:p>
      <w:pPr>
        <w:pStyle w:val="ListBullet"/>
      </w:pPr>
      <w:r>
        <w:t>Biais inductif : les TS profonds capturent des motifs/formes locales ; la fatigue est une « dose totale », pas un motif local → inadéquation.</w:t>
      </w:r>
    </w:p>
    <w:p>
      <w:r>
        <w:rPr>
          <w:b w:val="0"/>
          <w:i w:val="0"/>
          <w:sz w:val="22"/>
        </w:rPr>
        <w:t>Conclusion : « problème temporel » n'impose pas « modèle séquentiel ». Quand la forme de la dépendance temporelle est connue (ici une intégrale) et les données limitées, encoder l'historique dans une feature cumulative est plus efficace, plus rapide et plus précis.</w:t>
      </w:r>
    </w:p>
    <w:p>
      <w:pPr>
        <w:pStyle w:val="Heading1"/>
      </w:pPr>
      <w:r>
        <w:t>14. Explicabilité (XAI)</w:t>
      </w:r>
    </w:p>
    <w:p>
      <w:r>
        <w:rPr>
          <w:b w:val="0"/>
          <w:i w:val="0"/>
          <w:sz w:val="22"/>
        </w:rPr>
        <w:t>SHAP (TreeExplainer) — importance moyenne |valeur| par feature et par cible :</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torque</w:t>
            </w:r>
          </w:p>
        </w:tc>
        <w:tc>
          <w:tcPr>
            <w:tcW w:type="dxa" w:w="1440"/>
          </w:tcPr>
          <w:p>
            <w:r>
              <w:t>activations</w:t>
            </w:r>
          </w:p>
        </w:tc>
        <w:tc>
          <w:tcPr>
            <w:tcW w:type="dxa" w:w="1440"/>
          </w:tcPr>
          <w:p>
            <w:r>
              <w:t>forces</w:t>
            </w:r>
          </w:p>
        </w:tc>
        <w:tc>
          <w:tcPr>
            <w:tcW w:type="dxa" w:w="1440"/>
          </w:tcPr>
          <w:p>
            <w:r>
              <w:t>fatigue</w:t>
            </w:r>
          </w:p>
        </w:tc>
        <w:tc>
          <w:tcPr>
            <w:tcW w:type="dxa" w:w="1440"/>
          </w:tcPr>
          <w:p>
            <w:r>
              <w:t>overall</w:t>
            </w:r>
          </w:p>
        </w:tc>
      </w:tr>
      <w:tr>
        <w:tc>
          <w:tcPr>
            <w:tcW w:type="dxa" w:w="1440"/>
          </w:tcPr>
          <w:p>
            <w:r>
              <w:t>q_el</w:t>
            </w:r>
          </w:p>
        </w:tc>
        <w:tc>
          <w:tcPr>
            <w:tcW w:type="dxa" w:w="1440"/>
          </w:tcPr>
          <w:p>
            <w:r>
              <w:t>0.147</w:t>
            </w:r>
          </w:p>
        </w:tc>
        <w:tc>
          <w:tcPr>
            <w:tcW w:type="dxa" w:w="1440"/>
          </w:tcPr>
          <w:p>
            <w:r>
              <w:t>0.380</w:t>
            </w:r>
          </w:p>
        </w:tc>
        <w:tc>
          <w:tcPr>
            <w:tcW w:type="dxa" w:w="1440"/>
          </w:tcPr>
          <w:p>
            <w:r>
              <w:t>0.431</w:t>
            </w:r>
          </w:p>
        </w:tc>
        <w:tc>
          <w:tcPr>
            <w:tcW w:type="dxa" w:w="1440"/>
          </w:tcPr>
          <w:p>
            <w:r>
              <w:t>0.002</w:t>
            </w:r>
          </w:p>
        </w:tc>
        <w:tc>
          <w:tcPr>
            <w:tcW w:type="dxa" w:w="1440"/>
          </w:tcPr>
          <w:p>
            <w:r>
              <w:t>0.240</w:t>
            </w:r>
          </w:p>
        </w:tc>
      </w:tr>
      <w:tr>
        <w:tc>
          <w:tcPr>
            <w:tcW w:type="dxa" w:w="1440"/>
          </w:tcPr>
          <w:p>
            <w:r>
              <w:t>cos_qel</w:t>
            </w:r>
          </w:p>
        </w:tc>
        <w:tc>
          <w:tcPr>
            <w:tcW w:type="dxa" w:w="1440"/>
          </w:tcPr>
          <w:p>
            <w:r>
              <w:t>0.268</w:t>
            </w:r>
          </w:p>
        </w:tc>
        <w:tc>
          <w:tcPr>
            <w:tcW w:type="dxa" w:w="1440"/>
          </w:tcPr>
          <w:p>
            <w:r>
              <w:t>0.193</w:t>
            </w:r>
          </w:p>
        </w:tc>
        <w:tc>
          <w:tcPr>
            <w:tcW w:type="dxa" w:w="1440"/>
          </w:tcPr>
          <w:p>
            <w:r>
              <w:t>0.204</w:t>
            </w:r>
          </w:p>
        </w:tc>
        <w:tc>
          <w:tcPr>
            <w:tcW w:type="dxa" w:w="1440"/>
          </w:tcPr>
          <w:p>
            <w:r>
              <w:t>0.003</w:t>
            </w:r>
          </w:p>
        </w:tc>
        <w:tc>
          <w:tcPr>
            <w:tcW w:type="dxa" w:w="1440"/>
          </w:tcPr>
          <w:p>
            <w:r>
              <w:t>0.167</w:t>
            </w:r>
          </w:p>
        </w:tc>
      </w:tr>
      <w:tr>
        <w:tc>
          <w:tcPr>
            <w:tcW w:type="dxa" w:w="1440"/>
          </w:tcPr>
          <w:p>
            <w:r>
              <w:t>qdd_el</w:t>
            </w:r>
          </w:p>
        </w:tc>
        <w:tc>
          <w:tcPr>
            <w:tcW w:type="dxa" w:w="1440"/>
          </w:tcPr>
          <w:p>
            <w:r>
              <w:t>0.245</w:t>
            </w:r>
          </w:p>
        </w:tc>
        <w:tc>
          <w:tcPr>
            <w:tcW w:type="dxa" w:w="1440"/>
          </w:tcPr>
          <w:p>
            <w:r>
              <w:t>0.165</w:t>
            </w:r>
          </w:p>
        </w:tc>
        <w:tc>
          <w:tcPr>
            <w:tcW w:type="dxa" w:w="1440"/>
          </w:tcPr>
          <w:p>
            <w:r>
              <w:t>0.196</w:t>
            </w:r>
          </w:p>
        </w:tc>
        <w:tc>
          <w:tcPr>
            <w:tcW w:type="dxa" w:w="1440"/>
          </w:tcPr>
          <w:p>
            <w:r>
              <w:t>0.004</w:t>
            </w:r>
          </w:p>
        </w:tc>
        <w:tc>
          <w:tcPr>
            <w:tcW w:type="dxa" w:w="1440"/>
          </w:tcPr>
          <w:p>
            <w:r>
              <w:t>0.152</w:t>
            </w:r>
          </w:p>
        </w:tc>
      </w:tr>
      <w:tr>
        <w:tc>
          <w:tcPr>
            <w:tcW w:type="dxa" w:w="1440"/>
          </w:tcPr>
          <w:p>
            <w:r>
              <w:t>grav_load</w:t>
            </w:r>
          </w:p>
        </w:tc>
        <w:tc>
          <w:tcPr>
            <w:tcW w:type="dxa" w:w="1440"/>
          </w:tcPr>
          <w:p>
            <w:r>
              <w:t>0.299</w:t>
            </w:r>
          </w:p>
        </w:tc>
        <w:tc>
          <w:tcPr>
            <w:tcW w:type="dxa" w:w="1440"/>
          </w:tcPr>
          <w:p>
            <w:r>
              <w:t>0.138</w:t>
            </w:r>
          </w:p>
        </w:tc>
        <w:tc>
          <w:tcPr>
            <w:tcW w:type="dxa" w:w="1440"/>
          </w:tcPr>
          <w:p>
            <w:r>
              <w:t>0.155</w:t>
            </w:r>
          </w:p>
        </w:tc>
        <w:tc>
          <w:tcPr>
            <w:tcW w:type="dxa" w:w="1440"/>
          </w:tcPr>
          <w:p>
            <w:r>
              <w:t>0.003</w:t>
            </w:r>
          </w:p>
        </w:tc>
        <w:tc>
          <w:tcPr>
            <w:tcW w:type="dxa" w:w="1440"/>
          </w:tcPr>
          <w:p>
            <w:r>
              <w:t>0.149</w:t>
            </w:r>
          </w:p>
        </w:tc>
      </w:tr>
      <w:tr>
        <w:tc>
          <w:tcPr>
            <w:tcW w:type="dxa" w:w="1440"/>
          </w:tcPr>
          <w:p>
            <w:r>
              <w:t>cum_path_el</w:t>
            </w:r>
          </w:p>
        </w:tc>
        <w:tc>
          <w:tcPr>
            <w:tcW w:type="dxa" w:w="1440"/>
          </w:tcPr>
          <w:p>
            <w:r>
              <w:t>0.004</w:t>
            </w:r>
          </w:p>
        </w:tc>
        <w:tc>
          <w:tcPr>
            <w:tcW w:type="dxa" w:w="1440"/>
          </w:tcPr>
          <w:p>
            <w:r>
              <w:t>0.007</w:t>
            </w:r>
          </w:p>
        </w:tc>
        <w:tc>
          <w:tcPr>
            <w:tcW w:type="dxa" w:w="1440"/>
          </w:tcPr>
          <w:p>
            <w:r>
              <w:t>0.006</w:t>
            </w:r>
          </w:p>
        </w:tc>
        <w:tc>
          <w:tcPr>
            <w:tcW w:type="dxa" w:w="1440"/>
          </w:tcPr>
          <w:p>
            <w:r>
              <w:t>0.482</w:t>
            </w:r>
          </w:p>
        </w:tc>
        <w:tc>
          <w:tcPr>
            <w:tcW w:type="dxa" w:w="1440"/>
          </w:tcPr>
          <w:p>
            <w:r>
              <w:t>0.125</w:t>
            </w:r>
          </w:p>
        </w:tc>
      </w:tr>
      <w:tr>
        <w:tc>
          <w:tcPr>
            <w:tcW w:type="dxa" w:w="1440"/>
          </w:tcPr>
          <w:p>
            <w:r>
              <w:t>qd_el</w:t>
            </w:r>
          </w:p>
        </w:tc>
        <w:tc>
          <w:tcPr>
            <w:tcW w:type="dxa" w:w="1440"/>
          </w:tcPr>
          <w:p>
            <w:r>
              <w:t>0.008</w:t>
            </w:r>
          </w:p>
        </w:tc>
        <w:tc>
          <w:tcPr>
            <w:tcW w:type="dxa" w:w="1440"/>
          </w:tcPr>
          <w:p>
            <w:r>
              <w:t>0.310</w:t>
            </w:r>
          </w:p>
        </w:tc>
        <w:tc>
          <w:tcPr>
            <w:tcW w:type="dxa" w:w="1440"/>
          </w:tcPr>
          <w:p>
            <w:r>
              <w:t>0.144</w:t>
            </w:r>
          </w:p>
        </w:tc>
        <w:tc>
          <w:tcPr>
            <w:tcW w:type="dxa" w:w="1440"/>
          </w:tcPr>
          <w:p>
            <w:r>
              <w:t>0.019</w:t>
            </w:r>
          </w:p>
        </w:tc>
        <w:tc>
          <w:tcPr>
            <w:tcW w:type="dxa" w:w="1440"/>
          </w:tcPr>
          <w:p>
            <w:r>
              <w:t>0.120</w:t>
            </w:r>
          </w:p>
        </w:tc>
      </w:tr>
      <w:tr>
        <w:tc>
          <w:tcPr>
            <w:tcW w:type="dxa" w:w="1440"/>
          </w:tcPr>
          <w:p>
            <w:r>
              <w:t>cum_grav_imp</w:t>
            </w:r>
          </w:p>
        </w:tc>
        <w:tc>
          <w:tcPr>
            <w:tcW w:type="dxa" w:w="1440"/>
          </w:tcPr>
          <w:p>
            <w:r>
              <w:t>0.006</w:t>
            </w:r>
          </w:p>
        </w:tc>
        <w:tc>
          <w:tcPr>
            <w:tcW w:type="dxa" w:w="1440"/>
          </w:tcPr>
          <w:p>
            <w:r>
              <w:t>0.007</w:t>
            </w:r>
          </w:p>
        </w:tc>
        <w:tc>
          <w:tcPr>
            <w:tcW w:type="dxa" w:w="1440"/>
          </w:tcPr>
          <w:p>
            <w:r>
              <w:t>0.005</w:t>
            </w:r>
          </w:p>
        </w:tc>
        <w:tc>
          <w:tcPr>
            <w:tcW w:type="dxa" w:w="1440"/>
          </w:tcPr>
          <w:p>
            <w:r>
              <w:t>0.207</w:t>
            </w:r>
          </w:p>
        </w:tc>
        <w:tc>
          <w:tcPr>
            <w:tcW w:type="dxa" w:w="1440"/>
          </w:tcPr>
          <w:p>
            <w:r>
              <w:t>0.056</w:t>
            </w:r>
          </w:p>
        </w:tc>
      </w:tr>
      <w:tr>
        <w:tc>
          <w:tcPr>
            <w:tcW w:type="dxa" w:w="1440"/>
          </w:tcPr>
          <w:p>
            <w:r>
              <w:t>qdd_sh</w:t>
            </w:r>
          </w:p>
        </w:tc>
        <w:tc>
          <w:tcPr>
            <w:tcW w:type="dxa" w:w="1440"/>
          </w:tcPr>
          <w:p>
            <w:r>
              <w:t>0.087</w:t>
            </w:r>
          </w:p>
        </w:tc>
        <w:tc>
          <w:tcPr>
            <w:tcW w:type="dxa" w:w="1440"/>
          </w:tcPr>
          <w:p>
            <w:r>
              <w:t>0.058</w:t>
            </w:r>
          </w:p>
        </w:tc>
        <w:tc>
          <w:tcPr>
            <w:tcW w:type="dxa" w:w="1440"/>
          </w:tcPr>
          <w:p>
            <w:r>
              <w:t>0.056</w:t>
            </w:r>
          </w:p>
        </w:tc>
        <w:tc>
          <w:tcPr>
            <w:tcW w:type="dxa" w:w="1440"/>
          </w:tcPr>
          <w:p>
            <w:r>
              <w:t>0.002</w:t>
            </w:r>
          </w:p>
        </w:tc>
        <w:tc>
          <w:tcPr>
            <w:tcW w:type="dxa" w:w="1440"/>
          </w:tcPr>
          <w:p>
            <w:r>
              <w:t>0.051</w:t>
            </w:r>
          </w:p>
        </w:tc>
      </w:tr>
      <w:tr>
        <w:tc>
          <w:tcPr>
            <w:tcW w:type="dxa" w:w="1440"/>
          </w:tcPr>
          <w:p>
            <w:r>
              <w:t>time</w:t>
            </w:r>
          </w:p>
        </w:tc>
        <w:tc>
          <w:tcPr>
            <w:tcW w:type="dxa" w:w="1440"/>
          </w:tcPr>
          <w:p>
            <w:r>
              <w:t>0.013</w:t>
            </w:r>
          </w:p>
        </w:tc>
        <w:tc>
          <w:tcPr>
            <w:tcW w:type="dxa" w:w="1440"/>
          </w:tcPr>
          <w:p>
            <w:r>
              <w:t>0.007</w:t>
            </w:r>
          </w:p>
        </w:tc>
        <w:tc>
          <w:tcPr>
            <w:tcW w:type="dxa" w:w="1440"/>
          </w:tcPr>
          <w:p>
            <w:r>
              <w:t>0.008</w:t>
            </w:r>
          </w:p>
        </w:tc>
        <w:tc>
          <w:tcPr>
            <w:tcW w:type="dxa" w:w="1440"/>
          </w:tcPr>
          <w:p>
            <w:r>
              <w:t>0.174</w:t>
            </w:r>
          </w:p>
        </w:tc>
        <w:tc>
          <w:tcPr>
            <w:tcW w:type="dxa" w:w="1440"/>
          </w:tcPr>
          <w:p>
            <w:r>
              <w:t>0.050</w:t>
            </w:r>
          </w:p>
        </w:tc>
      </w:tr>
      <w:tr>
        <w:tc>
          <w:tcPr>
            <w:tcW w:type="dxa" w:w="1440"/>
          </w:tcPr>
          <w:p>
            <w:r>
              <w:t>sin_qel</w:t>
            </w:r>
          </w:p>
        </w:tc>
        <w:tc>
          <w:tcPr>
            <w:tcW w:type="dxa" w:w="1440"/>
          </w:tcPr>
          <w:p>
            <w:r>
              <w:t>0.019</w:t>
            </w:r>
          </w:p>
        </w:tc>
        <w:tc>
          <w:tcPr>
            <w:tcW w:type="dxa" w:w="1440"/>
          </w:tcPr>
          <w:p>
            <w:r>
              <w:t>0.047</w:t>
            </w:r>
          </w:p>
        </w:tc>
        <w:tc>
          <w:tcPr>
            <w:tcW w:type="dxa" w:w="1440"/>
          </w:tcPr>
          <w:p>
            <w:r>
              <w:t>0.051</w:t>
            </w:r>
          </w:p>
        </w:tc>
        <w:tc>
          <w:tcPr>
            <w:tcW w:type="dxa" w:w="1440"/>
          </w:tcPr>
          <w:p>
            <w:r>
              <w:t>0.004</w:t>
            </w:r>
          </w:p>
        </w:tc>
        <w:tc>
          <w:tcPr>
            <w:tcW w:type="dxa" w:w="1440"/>
          </w:tcPr>
          <w:p>
            <w:r>
              <w:t>0.030</w:t>
            </w:r>
          </w:p>
        </w:tc>
      </w:tr>
      <w:tr>
        <w:tc>
          <w:tcPr>
            <w:tcW w:type="dxa" w:w="1440"/>
          </w:tcPr>
          <w:p>
            <w:r>
              <w:t>humerus_mass</w:t>
            </w:r>
          </w:p>
        </w:tc>
        <w:tc>
          <w:tcPr>
            <w:tcW w:type="dxa" w:w="1440"/>
          </w:tcPr>
          <w:p>
            <w:r>
              <w:t>0.011</w:t>
            </w:r>
          </w:p>
        </w:tc>
        <w:tc>
          <w:tcPr>
            <w:tcW w:type="dxa" w:w="1440"/>
          </w:tcPr>
          <w:p>
            <w:r>
              <w:t>0.008</w:t>
            </w:r>
          </w:p>
        </w:tc>
        <w:tc>
          <w:tcPr>
            <w:tcW w:type="dxa" w:w="1440"/>
          </w:tcPr>
          <w:p>
            <w:r>
              <w:t>0.010</w:t>
            </w:r>
          </w:p>
        </w:tc>
        <w:tc>
          <w:tcPr>
            <w:tcW w:type="dxa" w:w="1440"/>
          </w:tcPr>
          <w:p>
            <w:r>
              <w:t>0.081</w:t>
            </w:r>
          </w:p>
        </w:tc>
        <w:tc>
          <w:tcPr>
            <w:tcW w:type="dxa" w:w="1440"/>
          </w:tcPr>
          <w:p>
            <w:r>
              <w:t>0.027</w:t>
            </w:r>
          </w:p>
        </w:tc>
      </w:tr>
      <w:tr>
        <w:tc>
          <w:tcPr>
            <w:tcW w:type="dxa" w:w="1440"/>
          </w:tcPr>
          <w:p>
            <w:r>
              <w:t>q_sh</w:t>
            </w:r>
          </w:p>
        </w:tc>
        <w:tc>
          <w:tcPr>
            <w:tcW w:type="dxa" w:w="1440"/>
          </w:tcPr>
          <w:p>
            <w:r>
              <w:t>0.018</w:t>
            </w:r>
          </w:p>
        </w:tc>
        <w:tc>
          <w:tcPr>
            <w:tcW w:type="dxa" w:w="1440"/>
          </w:tcPr>
          <w:p>
            <w:r>
              <w:t>0.030</w:t>
            </w:r>
          </w:p>
        </w:tc>
        <w:tc>
          <w:tcPr>
            <w:tcW w:type="dxa" w:w="1440"/>
          </w:tcPr>
          <w:p>
            <w:r>
              <w:t>0.027</w:t>
            </w:r>
          </w:p>
        </w:tc>
        <w:tc>
          <w:tcPr>
            <w:tcW w:type="dxa" w:w="1440"/>
          </w:tcPr>
          <w:p>
            <w:r>
              <w:t>0.008</w:t>
            </w:r>
          </w:p>
        </w:tc>
        <w:tc>
          <w:tcPr>
            <w:tcW w:type="dxa" w:w="1440"/>
          </w:tcPr>
          <w:p>
            <w:r>
              <w:t>0.021</w:t>
            </w:r>
          </w:p>
        </w:tc>
      </w:tr>
      <w:tr>
        <w:tc>
          <w:tcPr>
            <w:tcW w:type="dxa" w:w="1440"/>
          </w:tcPr>
          <w:p>
            <w:r>
              <w:t>qel_x_fmass</w:t>
            </w:r>
          </w:p>
        </w:tc>
        <w:tc>
          <w:tcPr>
            <w:tcW w:type="dxa" w:w="1440"/>
          </w:tcPr>
          <w:p>
            <w:r>
              <w:t>0.012</w:t>
            </w:r>
          </w:p>
        </w:tc>
        <w:tc>
          <w:tcPr>
            <w:tcW w:type="dxa" w:w="1440"/>
          </w:tcPr>
          <w:p>
            <w:r>
              <w:t>0.020</w:t>
            </w:r>
          </w:p>
        </w:tc>
        <w:tc>
          <w:tcPr>
            <w:tcW w:type="dxa" w:w="1440"/>
          </w:tcPr>
          <w:p>
            <w:r>
              <w:t>0.028</w:t>
            </w:r>
          </w:p>
        </w:tc>
        <w:tc>
          <w:tcPr>
            <w:tcW w:type="dxa" w:w="1440"/>
          </w:tcPr>
          <w:p>
            <w:r>
              <w:t>0.010</w:t>
            </w:r>
          </w:p>
        </w:tc>
        <w:tc>
          <w:tcPr>
            <w:tcW w:type="dxa" w:w="1440"/>
          </w:tcPr>
          <w:p>
            <w:r>
              <w:t>0.018</w:t>
            </w:r>
          </w:p>
        </w:tc>
      </w:tr>
      <w:tr>
        <w:tc>
          <w:tcPr>
            <w:tcW w:type="dxa" w:w="1440"/>
          </w:tcPr>
          <w:p>
            <w:r>
              <w:t>abs_qdd_el</w:t>
            </w:r>
          </w:p>
        </w:tc>
        <w:tc>
          <w:tcPr>
            <w:tcW w:type="dxa" w:w="1440"/>
          </w:tcPr>
          <w:p>
            <w:r>
              <w:t>0.020</w:t>
            </w:r>
          </w:p>
        </w:tc>
        <w:tc>
          <w:tcPr>
            <w:tcW w:type="dxa" w:w="1440"/>
          </w:tcPr>
          <w:p>
            <w:r>
              <w:t>0.024</w:t>
            </w:r>
          </w:p>
        </w:tc>
        <w:tc>
          <w:tcPr>
            <w:tcW w:type="dxa" w:w="1440"/>
          </w:tcPr>
          <w:p>
            <w:r>
              <w:t>0.020</w:t>
            </w:r>
          </w:p>
        </w:tc>
        <w:tc>
          <w:tcPr>
            <w:tcW w:type="dxa" w:w="1440"/>
          </w:tcPr>
          <w:p>
            <w:r>
              <w:t>0.002</w:t>
            </w:r>
          </w:p>
        </w:tc>
        <w:tc>
          <w:tcPr>
            <w:tcW w:type="dxa" w:w="1440"/>
          </w:tcPr>
          <w:p>
            <w:r>
              <w:t>0.017</w:t>
            </w:r>
          </w:p>
        </w:tc>
      </w:tr>
      <w:tr>
        <w:tc>
          <w:tcPr>
            <w:tcW w:type="dxa" w:w="1440"/>
          </w:tcPr>
          <w:p>
            <w:r>
              <w:t>cos_qsh</w:t>
            </w:r>
          </w:p>
        </w:tc>
        <w:tc>
          <w:tcPr>
            <w:tcW w:type="dxa" w:w="1440"/>
          </w:tcPr>
          <w:p>
            <w:r>
              <w:t>0.013</w:t>
            </w:r>
          </w:p>
        </w:tc>
        <w:tc>
          <w:tcPr>
            <w:tcW w:type="dxa" w:w="1440"/>
          </w:tcPr>
          <w:p>
            <w:r>
              <w:t>0.018</w:t>
            </w:r>
          </w:p>
        </w:tc>
        <w:tc>
          <w:tcPr>
            <w:tcW w:type="dxa" w:w="1440"/>
          </w:tcPr>
          <w:p>
            <w:r>
              <w:t>0.026</w:t>
            </w:r>
          </w:p>
        </w:tc>
        <w:tc>
          <w:tcPr>
            <w:tcW w:type="dxa" w:w="1440"/>
          </w:tcPr>
          <w:p>
            <w:r>
              <w:t>0.005</w:t>
            </w:r>
          </w:p>
        </w:tc>
        <w:tc>
          <w:tcPr>
            <w:tcW w:type="dxa" w:w="1440"/>
          </w:tcPr>
          <w:p>
            <w:r>
              <w:t>0.015</w:t>
            </w:r>
          </w:p>
        </w:tc>
      </w:tr>
      <w:tr>
        <w:tc>
          <w:tcPr>
            <w:tcW w:type="dxa" w:w="1440"/>
          </w:tcPr>
          <w:p>
            <w:r>
              <w:t>qd_sh</w:t>
            </w:r>
          </w:p>
        </w:tc>
        <w:tc>
          <w:tcPr>
            <w:tcW w:type="dxa" w:w="1440"/>
          </w:tcPr>
          <w:p>
            <w:r>
              <w:t>0.017</w:t>
            </w:r>
          </w:p>
        </w:tc>
        <w:tc>
          <w:tcPr>
            <w:tcW w:type="dxa" w:w="1440"/>
          </w:tcPr>
          <w:p>
            <w:r>
              <w:t>0.013</w:t>
            </w:r>
          </w:p>
        </w:tc>
        <w:tc>
          <w:tcPr>
            <w:tcW w:type="dxa" w:w="1440"/>
          </w:tcPr>
          <w:p>
            <w:r>
              <w:t>0.018</w:t>
            </w:r>
          </w:p>
        </w:tc>
        <w:tc>
          <w:tcPr>
            <w:tcW w:type="dxa" w:w="1440"/>
          </w:tcPr>
          <w:p>
            <w:r>
              <w:t>0.006</w:t>
            </w:r>
          </w:p>
        </w:tc>
        <w:tc>
          <w:tcPr>
            <w:tcW w:type="dxa" w:w="1440"/>
          </w:tcPr>
          <w:p>
            <w:r>
              <w:t>0.013</w:t>
            </w:r>
          </w:p>
        </w:tc>
      </w:tr>
      <w:tr>
        <w:tc>
          <w:tcPr>
            <w:tcW w:type="dxa" w:w="1440"/>
          </w:tcPr>
          <w:p>
            <w:r>
              <w:t>abs_qd_el</w:t>
            </w:r>
          </w:p>
        </w:tc>
        <w:tc>
          <w:tcPr>
            <w:tcW w:type="dxa" w:w="1440"/>
          </w:tcPr>
          <w:p>
            <w:r>
              <w:t>0.025</w:t>
            </w:r>
          </w:p>
        </w:tc>
        <w:tc>
          <w:tcPr>
            <w:tcW w:type="dxa" w:w="1440"/>
          </w:tcPr>
          <w:p>
            <w:r>
              <w:t>0.013</w:t>
            </w:r>
          </w:p>
        </w:tc>
        <w:tc>
          <w:tcPr>
            <w:tcW w:type="dxa" w:w="1440"/>
          </w:tcPr>
          <w:p>
            <w:r>
              <w:t>0.006</w:t>
            </w:r>
          </w:p>
        </w:tc>
        <w:tc>
          <w:tcPr>
            <w:tcW w:type="dxa" w:w="1440"/>
          </w:tcPr>
          <w:p>
            <w:r>
              <w:t>0.003</w:t>
            </w:r>
          </w:p>
        </w:tc>
        <w:tc>
          <w:tcPr>
            <w:tcW w:type="dxa" w:w="1440"/>
          </w:tcPr>
          <w:p>
            <w:r>
              <w:t>0.012</w:t>
            </w:r>
          </w:p>
        </w:tc>
      </w:tr>
      <w:tr>
        <w:tc>
          <w:tcPr>
            <w:tcW w:type="dxa" w:w="1440"/>
          </w:tcPr>
          <w:p>
            <w:r>
              <w:t>forearm_mass</w:t>
            </w:r>
          </w:p>
        </w:tc>
        <w:tc>
          <w:tcPr>
            <w:tcW w:type="dxa" w:w="1440"/>
          </w:tcPr>
          <w:p>
            <w:r>
              <w:t>0.018</w:t>
            </w:r>
          </w:p>
        </w:tc>
        <w:tc>
          <w:tcPr>
            <w:tcW w:type="dxa" w:w="1440"/>
          </w:tcPr>
          <w:p>
            <w:r>
              <w:t>0.002</w:t>
            </w:r>
          </w:p>
        </w:tc>
        <w:tc>
          <w:tcPr>
            <w:tcW w:type="dxa" w:w="1440"/>
          </w:tcPr>
          <w:p>
            <w:r>
              <w:t>0.006</w:t>
            </w:r>
          </w:p>
        </w:tc>
        <w:tc>
          <w:tcPr>
            <w:tcW w:type="dxa" w:w="1440"/>
          </w:tcPr>
          <w:p>
            <w:r>
              <w:t>0.010</w:t>
            </w:r>
          </w:p>
        </w:tc>
        <w:tc>
          <w:tcPr>
            <w:tcW w:type="dxa" w:w="1440"/>
          </w:tcPr>
          <w:p>
            <w:r>
              <w:t>0.009</w:t>
            </w:r>
          </w:p>
        </w:tc>
      </w:tr>
      <w:tr>
        <w:tc>
          <w:tcPr>
            <w:tcW w:type="dxa" w:w="1440"/>
          </w:tcPr>
          <w:p>
            <w:r>
              <w:t>qd_el2</w:t>
            </w:r>
          </w:p>
        </w:tc>
        <w:tc>
          <w:tcPr>
            <w:tcW w:type="dxa" w:w="1440"/>
          </w:tcPr>
          <w:p>
            <w:r>
              <w:t>0.008</w:t>
            </w:r>
          </w:p>
        </w:tc>
        <w:tc>
          <w:tcPr>
            <w:tcW w:type="dxa" w:w="1440"/>
          </w:tcPr>
          <w:p>
            <w:r>
              <w:t>0.011</w:t>
            </w:r>
          </w:p>
        </w:tc>
        <w:tc>
          <w:tcPr>
            <w:tcW w:type="dxa" w:w="1440"/>
          </w:tcPr>
          <w:p>
            <w:r>
              <w:t>0.005</w:t>
            </w:r>
          </w:p>
        </w:tc>
        <w:tc>
          <w:tcPr>
            <w:tcW w:type="dxa" w:w="1440"/>
          </w:tcPr>
          <w:p>
            <w:r>
              <w:t>0.002</w:t>
            </w:r>
          </w:p>
        </w:tc>
        <w:tc>
          <w:tcPr>
            <w:tcW w:type="dxa" w:w="1440"/>
          </w:tcPr>
          <w:p>
            <w:r>
              <w:t>0.006</w:t>
            </w:r>
          </w:p>
        </w:tc>
      </w:tr>
      <w:tr>
        <w:tc>
          <w:tcPr>
            <w:tcW w:type="dxa" w:w="1440"/>
          </w:tcPr>
          <w:p>
            <w:r>
              <w:t>sin_qsh</w:t>
            </w:r>
          </w:p>
        </w:tc>
        <w:tc>
          <w:tcPr>
            <w:tcW w:type="dxa" w:w="1440"/>
          </w:tcPr>
          <w:p>
            <w:r>
              <w:t>0.003</w:t>
            </w:r>
          </w:p>
        </w:tc>
        <w:tc>
          <w:tcPr>
            <w:tcW w:type="dxa" w:w="1440"/>
          </w:tcPr>
          <w:p>
            <w:r>
              <w:t>0.006</w:t>
            </w:r>
          </w:p>
        </w:tc>
        <w:tc>
          <w:tcPr>
            <w:tcW w:type="dxa" w:w="1440"/>
          </w:tcPr>
          <w:p>
            <w:r>
              <w:t>0.009</w:t>
            </w:r>
          </w:p>
        </w:tc>
        <w:tc>
          <w:tcPr>
            <w:tcW w:type="dxa" w:w="1440"/>
          </w:tcPr>
          <w:p>
            <w:r>
              <w:t>0.001</w:t>
            </w:r>
          </w:p>
        </w:tc>
        <w:tc>
          <w:tcPr>
            <w:tcW w:type="dxa" w:w="1440"/>
          </w:tcPr>
          <w:p>
            <w:r>
              <w:t>0.005</w:t>
            </w:r>
          </w:p>
        </w:tc>
      </w:tr>
      <w:tr>
        <w:tc>
          <w:tcPr>
            <w:tcW w:type="dxa" w:w="1440"/>
          </w:tcPr>
          <w:p>
            <w:r>
              <w:t>humerus_len</w:t>
            </w:r>
          </w:p>
        </w:tc>
        <w:tc>
          <w:tcPr>
            <w:tcW w:type="dxa" w:w="1440"/>
          </w:tcPr>
          <w:p>
            <w:r>
              <w:t>0.000</w:t>
            </w:r>
          </w:p>
        </w:tc>
        <w:tc>
          <w:tcPr>
            <w:tcW w:type="dxa" w:w="1440"/>
          </w:tcPr>
          <w:p>
            <w:r>
              <w:t>0.002</w:t>
            </w:r>
          </w:p>
        </w:tc>
        <w:tc>
          <w:tcPr>
            <w:tcW w:type="dxa" w:w="1440"/>
          </w:tcPr>
          <w:p>
            <w:r>
              <w:t>0.000</w:t>
            </w:r>
          </w:p>
        </w:tc>
        <w:tc>
          <w:tcPr>
            <w:tcW w:type="dxa" w:w="1440"/>
          </w:tcPr>
          <w:p>
            <w:r>
              <w:t>0.002</w:t>
            </w:r>
          </w:p>
        </w:tc>
        <w:tc>
          <w:tcPr>
            <w:tcW w:type="dxa" w:w="1440"/>
          </w:tcPr>
          <w:p>
            <w:r>
              <w:t>0.001</w:t>
            </w:r>
          </w:p>
        </w:tc>
      </w:tr>
      <w:tr>
        <w:tc>
          <w:tcPr>
            <w:tcW w:type="dxa" w:w="1440"/>
          </w:tcPr>
          <w:p>
            <w:r>
              <w:t>forearm_len</w:t>
            </w:r>
          </w:p>
        </w:tc>
        <w:tc>
          <w:tcPr>
            <w:tcW w:type="dxa" w:w="1440"/>
          </w:tcPr>
          <w:p>
            <w:r>
              <w:t>0.000</w:t>
            </w:r>
          </w:p>
        </w:tc>
        <w:tc>
          <w:tcPr>
            <w:tcW w:type="dxa" w:w="1440"/>
          </w:tcPr>
          <w:p>
            <w:r>
              <w:t>0.000</w:t>
            </w:r>
          </w:p>
        </w:tc>
        <w:tc>
          <w:tcPr>
            <w:tcW w:type="dxa" w:w="1440"/>
          </w:tcPr>
          <w:p>
            <w:r>
              <w:t>0.001</w:t>
            </w:r>
          </w:p>
        </w:tc>
        <w:tc>
          <w:tcPr>
            <w:tcW w:type="dxa" w:w="1440"/>
          </w:tcPr>
          <w:p>
            <w:r>
              <w:t>0.001</w:t>
            </w:r>
          </w:p>
        </w:tc>
        <w:tc>
          <w:tcPr>
            <w:tcW w:type="dxa" w:w="1440"/>
          </w:tcPr>
          <w:p>
            <w:r>
              <w:t>0.001</w:t>
            </w:r>
          </w:p>
        </w:tc>
      </w:tr>
    </w:tbl>
    <w:p>
      <w:pPr>
        <w:jc w:val="center"/>
      </w:pPr>
      <w:r>
        <w:drawing>
          <wp:inline xmlns:a="http://schemas.openxmlformats.org/drawingml/2006/main" xmlns:pic="http://schemas.openxmlformats.org/drawingml/2006/picture">
            <wp:extent cx="5120640" cy="4096512"/>
            <wp:docPr id="6" name="Picture 6"/>
            <wp:cNvGraphicFramePr>
              <a:graphicFrameLocks noChangeAspect="1"/>
            </wp:cNvGraphicFramePr>
            <a:graphic>
              <a:graphicData uri="http://schemas.openxmlformats.org/drawingml/2006/picture">
                <pic:pic>
                  <pic:nvPicPr>
                    <pic:cNvPr id="0" name="fig_xai_heatmap.png"/>
                    <pic:cNvPicPr/>
                  </pic:nvPicPr>
                  <pic:blipFill>
                    <a:blip r:embed="rId14"/>
                    <a:stretch>
                      <a:fillRect/>
                    </a:stretch>
                  </pic:blipFill>
                  <pic:spPr>
                    <a:xfrm>
                      <a:off x="0" y="0"/>
                      <a:ext cx="5120640" cy="4096512"/>
                    </a:xfrm>
                    <a:prstGeom prst="rect"/>
                  </pic:spPr>
                </pic:pic>
              </a:graphicData>
            </a:graphic>
          </wp:inline>
        </w:drawing>
      </w:r>
    </w:p>
    <w:p>
      <w:pPr>
        <w:jc w:val="center"/>
      </w:pPr>
      <w:r>
        <w:rPr>
          <w:i/>
          <w:sz w:val="18"/>
        </w:rPr>
        <w:t>Figure 6 — Carte d'importance SHAP (top features × cibles).</w:t>
      </w:r>
    </w:p>
    <w:p>
      <w:pPr>
        <w:jc w:val="center"/>
      </w:pPr>
      <w:r>
        <w:drawing>
          <wp:inline xmlns:a="http://schemas.openxmlformats.org/drawingml/2006/main" xmlns:pic="http://schemas.openxmlformats.org/drawingml/2006/picture">
            <wp:extent cx="4754880" cy="3396343"/>
            <wp:docPr id="7" name="Picture 7"/>
            <wp:cNvGraphicFramePr>
              <a:graphicFrameLocks noChangeAspect="1"/>
            </wp:cNvGraphicFramePr>
            <a:graphic>
              <a:graphicData uri="http://schemas.openxmlformats.org/drawingml/2006/picture">
                <pic:pic>
                  <pic:nvPicPr>
                    <pic:cNvPr id="0" name="xai_shap_fatigue.png"/>
                    <pic:cNvPicPr/>
                  </pic:nvPicPr>
                  <pic:blipFill>
                    <a:blip r:embed="rId15"/>
                    <a:stretch>
                      <a:fillRect/>
                    </a:stretch>
                  </pic:blipFill>
                  <pic:spPr>
                    <a:xfrm>
                      <a:off x="0" y="0"/>
                      <a:ext cx="4754880" cy="3396343"/>
                    </a:xfrm>
                    <a:prstGeom prst="rect"/>
                  </pic:spPr>
                </pic:pic>
              </a:graphicData>
            </a:graphic>
          </wp:inline>
        </w:drawing>
      </w:r>
    </w:p>
    <w:p>
      <w:pPr>
        <w:jc w:val="center"/>
      </w:pPr>
      <w:r>
        <w:rPr>
          <w:i/>
          <w:sz w:val="18"/>
        </w:rPr>
        <w:t>Figure 7 — Features les plus importantes pour la FATIGUE (SHAP).</w:t>
      </w:r>
    </w:p>
    <w:p>
      <w:r>
        <w:rPr>
          <w:b/>
          <w:i w:val="0"/>
          <w:sz w:val="22"/>
        </w:rPr>
        <w:t>Lecture (confirme la physique) :</w:t>
      </w:r>
    </w:p>
    <w:p>
      <w:pPr>
        <w:pStyle w:val="ListBullet"/>
      </w:pPr>
      <w:r>
        <w:t>Couple : dominé par grav_load (0.30), cos(q_el) (0.27), q̈_el (0.24) → gravité + posture + inertie (M·q̈+G).</w:t>
      </w:r>
    </w:p>
    <w:p>
      <w:pPr>
        <w:pStyle w:val="ListBullet"/>
      </w:pPr>
      <w:r>
        <w:t>Activations / Forces : dominées par q_el (posture / bras de levier) et q̇_el.</w:t>
      </w:r>
    </w:p>
    <w:p>
      <w:pPr>
        <w:pStyle w:val="ListBullet"/>
      </w:pPr>
      <w:r>
        <w:t>Fatigue : dominée par cum_path_el (0.48) et cum_grav_imp (0.21) → les cumulatifs, comme prévu.</w:t>
      </w:r>
    </w:p>
    <w:p>
      <w:r>
        <w:rPr>
          <w:b w:val="0"/>
          <w:i w:val="0"/>
          <w:sz w:val="22"/>
        </w:rPr>
        <w:t>Le chemin xai_ts.csv montre que pour le LSTM, l'importance par permutation est très faible et diffuse — le réseau n'exploite aucune feature de façon nette, ce qui explique sa moindre performance.</w:t>
      </w:r>
    </w:p>
    <w:p>
      <w:pPr>
        <w:pStyle w:val="Heading1"/>
      </w:pPr>
      <w:r>
        <w:t>15. Résultats finaux (LOSO, 8 sujets)</w:t>
      </w:r>
    </w:p>
    <w:p>
      <w:r>
        <w:rPr>
          <w:b/>
          <w:i w:val="0"/>
          <w:sz w:val="22"/>
        </w:rPr>
        <w:t>Meilleur modèle global : LightGBM + features engineered + Optuna.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Configuration</w:t>
            </w:r>
          </w:p>
        </w:tc>
        <w:tc>
          <w:tcPr>
            <w:tcW w:type="dxa" w:w="1440"/>
          </w:tcPr>
          <w:p>
            <w:r>
              <w:t>R² moyen</w:t>
            </w:r>
          </w:p>
        </w:tc>
        <w:tc>
          <w:tcPr>
            <w:tcW w:type="dxa" w:w="1440"/>
          </w:tcPr>
          <w:p>
            <w:r>
              <w:t>Couple</w:t>
            </w:r>
          </w:p>
        </w:tc>
        <w:tc>
          <w:tcPr>
            <w:tcW w:type="dxa" w:w="1440"/>
          </w:tcPr>
          <w:p>
            <w:r>
              <w:t>Activations</w:t>
            </w:r>
          </w:p>
        </w:tc>
        <w:tc>
          <w:tcPr>
            <w:tcW w:type="dxa" w:w="1440"/>
          </w:tcPr>
          <w:p>
            <w:r>
              <w:t>Forces</w:t>
            </w:r>
          </w:p>
        </w:tc>
        <w:tc>
          <w:tcPr>
            <w:tcW w:type="dxa" w:w="1440"/>
          </w:tcPr>
          <w:p>
            <w:r>
              <w:t>Fatigue</w:t>
            </w:r>
          </w:p>
        </w:tc>
      </w:tr>
      <w:tr>
        <w:tc>
          <w:tcPr>
            <w:tcW w:type="dxa" w:w="1440"/>
          </w:tcPr>
          <w:p>
            <w:r>
              <w:t>Base (11 feat)</w:t>
            </w:r>
          </w:p>
        </w:tc>
        <w:tc>
          <w:tcPr>
            <w:tcW w:type="dxa" w:w="1440"/>
          </w:tcPr>
          <w:p>
            <w:r>
              <w:t>0.918</w:t>
            </w:r>
          </w:p>
        </w:tc>
        <w:tc>
          <w:tcPr>
            <w:tcW w:type="dxa" w:w="1440"/>
          </w:tcPr>
          <w:p>
            <w:r>
              <w:t>0.908</w:t>
            </w:r>
          </w:p>
        </w:tc>
        <w:tc>
          <w:tcPr>
            <w:tcW w:type="dxa" w:w="1440"/>
          </w:tcPr>
          <w:p>
            <w:r>
              <w:t>0.954</w:t>
            </w:r>
          </w:p>
        </w:tc>
        <w:tc>
          <w:tcPr>
            <w:tcW w:type="dxa" w:w="1440"/>
          </w:tcPr>
          <w:p>
            <w:r>
              <w:t>0.961</w:t>
            </w:r>
          </w:p>
        </w:tc>
        <w:tc>
          <w:tcPr>
            <w:tcW w:type="dxa" w:w="1440"/>
          </w:tcPr>
          <w:p>
            <w:r>
              <w:t>0.842</w:t>
            </w:r>
          </w:p>
        </w:tc>
      </w:tr>
      <w:tr>
        <w:tc>
          <w:tcPr>
            <w:tcW w:type="dxa" w:w="1440"/>
          </w:tcPr>
          <w:p>
            <w:r>
              <w:t>+ Feature eng. (22)</w:t>
            </w:r>
          </w:p>
        </w:tc>
        <w:tc>
          <w:tcPr>
            <w:tcW w:type="dxa" w:w="1440"/>
          </w:tcPr>
          <w:p>
            <w:r>
              <w:t>0.951</w:t>
            </w:r>
          </w:p>
        </w:tc>
        <w:tc>
          <w:tcPr>
            <w:tcW w:type="dxa" w:w="1440"/>
          </w:tcPr>
          <w:p>
            <w:r>
              <w:t>0.942</w:t>
            </w:r>
          </w:p>
        </w:tc>
        <w:tc>
          <w:tcPr>
            <w:tcW w:type="dxa" w:w="1440"/>
          </w:tcPr>
          <w:p>
            <w:r>
              <w:t>0.961</w:t>
            </w:r>
          </w:p>
        </w:tc>
        <w:tc>
          <w:tcPr>
            <w:tcW w:type="dxa" w:w="1440"/>
          </w:tcPr>
          <w:p>
            <w:r>
              <w:t>0.964</w:t>
            </w:r>
          </w:p>
        </w:tc>
        <w:tc>
          <w:tcPr>
            <w:tcW w:type="dxa" w:w="1440"/>
          </w:tcPr>
          <w:p>
            <w:r>
              <w:t>0.929</w:t>
            </w:r>
          </w:p>
        </w:tc>
      </w:tr>
      <w:tr>
        <w:tc>
          <w:tcPr>
            <w:tcW w:type="dxa" w:w="1440"/>
          </w:tcPr>
          <w:p>
            <w:r>
              <w:t>+ Optuna</w:t>
            </w:r>
          </w:p>
        </w:tc>
        <w:tc>
          <w:tcPr>
            <w:tcW w:type="dxa" w:w="1440"/>
          </w:tcPr>
          <w:p>
            <w:r>
              <w:t>0.952</w:t>
            </w:r>
          </w:p>
        </w:tc>
        <w:tc>
          <w:tcPr>
            <w:tcW w:type="dxa" w:w="1440"/>
          </w:tcPr>
          <w:p>
            <w:r>
              <w:t>0.937</w:t>
            </w:r>
          </w:p>
        </w:tc>
        <w:tc>
          <w:tcPr>
            <w:tcW w:type="dxa" w:w="1440"/>
          </w:tcPr>
          <w:p>
            <w:r>
              <w:t>0.962</w:t>
            </w:r>
          </w:p>
        </w:tc>
        <w:tc>
          <w:tcPr>
            <w:tcW w:type="dxa" w:w="1440"/>
          </w:tcPr>
          <w:p>
            <w:r>
              <w:t>0.964</w:t>
            </w:r>
          </w:p>
        </w:tc>
        <w:tc>
          <w:tcPr>
            <w:tcW w:type="dxa" w:w="1440"/>
          </w:tcPr>
          <w:p>
            <w:r>
              <w:t>0.936</w:t>
            </w:r>
          </w:p>
        </w:tc>
      </w:tr>
    </w:tbl>
    <w:p>
      <w:pPr>
        <w:pStyle w:val="Heading1"/>
      </w:pPr>
      <w:r>
        <w:t>16. Chronologie : ce qui a été ajouté / amélioré / retiré</w:t>
      </w:r>
    </w:p>
    <w:p>
      <w:r>
        <w:rPr>
          <w:b/>
          <w:i w:val="0"/>
          <w:sz w:val="22"/>
        </w:rPr>
        <w:t>Ajouté :</w:t>
      </w:r>
    </w:p>
    <w:p>
      <w:pPr>
        <w:pStyle w:val="ListBullet"/>
      </w:pPr>
      <w:r>
        <w:t>Extraction des labels OpenSim (ID+SO+3CC) pour 8 sujets → dataset ML.</w:t>
      </w:r>
    </w:p>
    <w:p>
      <w:pPr>
        <w:pStyle w:val="ListBullet"/>
      </w:pPr>
      <w:r>
        <w:t>Features anthropométriques (masses + longueurs) → modèle subject-aware.</w:t>
      </w:r>
    </w:p>
    <w:p>
      <w:pPr>
        <w:pStyle w:val="ListBullet"/>
      </w:pPr>
      <w:r>
        <w:t>Feature engineering (sin/cos, grav_load, cumulatifs) → +0.03 global, +0.09 fatigue.</w:t>
      </w:r>
    </w:p>
    <w:p>
      <w:pPr>
        <w:pStyle w:val="ListBullet"/>
      </w:pPr>
      <w:r>
        <w:t>Tuning Optuna (BOHB-like) sur LightGBM et sur les modèles séquentiels.</w:t>
      </w:r>
    </w:p>
    <w:p>
      <w:pPr>
        <w:pStyle w:val="ListBullet"/>
      </w:pPr>
      <w:r>
        <w:t>Benchmark large : tabulaires (6) + deep (5) + séquentiels fatigue (LSTM/PatchTST/TST).</w:t>
      </w:r>
    </w:p>
    <w:p>
      <w:pPr>
        <w:pStyle w:val="ListBullet"/>
      </w:pPr>
      <w:r>
        <w:t>XAI : SHAP + importance par permutation.</w:t>
      </w:r>
    </w:p>
    <w:p>
      <w:pPr>
        <w:pStyle w:val="ListBullet"/>
      </w:pPr>
      <w:r>
        <w:t>Récupération de s03 via correction du wrap BIClonghh.</w:t>
      </w:r>
    </w:p>
    <w:p>
      <w:r>
        <w:rPr>
          <w:b/>
          <w:i w:val="0"/>
          <w:sz w:val="22"/>
        </w:rPr>
        <w:t>Retiré / corrigé :</w:t>
      </w:r>
    </w:p>
    <w:p>
      <w:pPr>
        <w:pStyle w:val="ListBullet"/>
      </w:pPr>
      <w:r>
        <w:t>Feature 'rep' (compteur erroné 6≠5) — retirée.</w:t>
      </w:r>
    </w:p>
    <w:p>
      <w:pPr>
        <w:pStyle w:val="ListBullet"/>
      </w:pPr>
      <w:r>
        <w:t>Wrap 'BIClonghh' pour s03 (effet nul, supprime le blocage SO).</w:t>
      </w:r>
    </w:p>
    <w:p>
      <w:pPr>
        <w:pStyle w:val="ListBullet"/>
      </w:pPr>
      <w:r>
        <w:t>Approche B (vision 2D brute) — écartée au profit de l'approche A.</w:t>
      </w:r>
    </w:p>
    <w:p>
      <w:pPr>
        <w:pStyle w:val="Heading1"/>
      </w:pPr>
      <w:r>
        <w:t>17. Conclusion &amp; perspectives</w:t>
      </w:r>
    </w:p>
    <w:p>
      <w:r>
        <w:rPr>
          <w:b w:val="0"/>
          <w:i w:val="0"/>
          <w:sz w:val="22"/>
        </w:rPr>
        <w:t>Un modèle LightGBM, alimenté par la cinématique markerless + l'anthropométrie + des features physiques cumulatives, prédit le couple, les forces, les activations et la fatigue d'un sujet jamais vu avec un R² moyen de 0.952 (LOSO), remplaçant la chaîne OpenSim ID+SO+3CC à l'inférence. Le feature engineering guidé par la physique (intégrales de charge) est la clé de la prédiction de fatigue ; les modèles séquentiels profonds n'apportent pas de gain sur ce volume de données.</w:t>
      </w:r>
    </w:p>
    <w:p>
      <w:r>
        <w:rPr>
          <w:b/>
          <w:i w:val="0"/>
          <w:sz w:val="22"/>
        </w:rPr>
        <w:t>Perspectives :</w:t>
      </w:r>
    </w:p>
    <w:p>
      <w:pPr>
        <w:pStyle w:val="ListBullet"/>
      </w:pPr>
      <w:r>
        <w:t>Augmenter le nombre de sujets (les modèles profonds pourraient alors devenir compétitifs).</w:t>
      </w:r>
    </w:p>
    <w:p>
      <w:pPr>
        <w:pStyle w:val="ListBullet"/>
      </w:pPr>
      <w:r>
        <w:t>Validation des activations contre l'EMG (références littérature) pour certifier les labels.</w:t>
      </w:r>
    </w:p>
    <w:p>
      <w:pPr>
        <w:pStyle w:val="ListBullet"/>
      </w:pPr>
      <w:r>
        <w:t>Déploiement temps réel (les features cumulatives se calculent en ligne).</w:t>
      </w:r>
    </w:p>
    <w:p>
      <w:pPr>
        <w:pStyle w:val="Heading1"/>
      </w:pPr>
      <w:r>
        <w:t>18. Annexes — fichiers et scripts</w:t>
      </w:r>
    </w:p>
    <w:p>
      <w:pPr>
        <w:pStyle w:val="ListBullet"/>
      </w:pPr>
      <w:r>
        <w:t>Dataset : batch/ml_dataset_A.csv (12 640 × 26).</w:t>
      </w:r>
    </w:p>
    <w:p>
      <w:pPr>
        <w:pStyle w:val="ListBullet"/>
      </w:pPr>
      <w:r>
        <w:t>Résultats : bench_tabular.csv, bench_deep.csv, ml_advanced.csv, ts_fatigue.csv, ts_fatigue_tuned.csv.</w:t>
      </w:r>
    </w:p>
    <w:p>
      <w:pPr>
        <w:pStyle w:val="ListBullet"/>
      </w:pPr>
      <w:r>
        <w:t>XAI : xai_importance.csv, xai_ts.csv.</w:t>
      </w:r>
    </w:p>
    <w:p>
      <w:pPr>
        <w:pStyle w:val="ListBullet"/>
      </w:pPr>
      <w:r>
        <w:t>Scripts : extract_labels_all.py, add_morpho.py, recover_s03.py, ml_advanced.py, bench_tabular.py, bench_deep.py, ts_fatigue.py, ts_fatigue_tuned.py.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