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9C7A" w14:textId="77777777" w:rsidR="00097036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0E142742" w14:textId="6D4763B5" w:rsidR="00D348E9" w:rsidRDefault="00FB71A1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B62094">
        <w:rPr>
          <w:rFonts w:ascii="Arial" w:eastAsia="Arial Unicode MS" w:hAnsi="Arial" w:cs="Arial"/>
          <w:b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b/>
          <w:sz w:val="20"/>
          <w:szCs w:val="20"/>
        </w:rPr>
        <w:t xml:space="preserve"> de SHD: </w:t>
      </w:r>
      <w:r w:rsidR="00310C6F" w:rsidRPr="00B62094">
        <w:rPr>
          <w:rFonts w:ascii="Arial" w:hAnsi="Arial" w:cs="Arial"/>
          <w:b/>
          <w:sz w:val="20"/>
          <w:szCs w:val="20"/>
        </w:rPr>
        <w:t>${CAMPO26}</w:t>
      </w:r>
    </w:p>
    <w:p w14:paraId="66C91B00" w14:textId="77777777" w:rsidR="00097036" w:rsidRPr="00B62094" w:rsidRDefault="00097036" w:rsidP="00B62094">
      <w:pPr>
        <w:pStyle w:val="Encabezado"/>
        <w:tabs>
          <w:tab w:val="clear" w:pos="4419"/>
          <w:tab w:val="clear" w:pos="8838"/>
          <w:tab w:val="right" w:pos="14005"/>
        </w:tabs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3632D3D6" w14:textId="4B12752A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El Ministerio de Urbanismo, Vivienda y Hábitat (MUVH)</w:t>
      </w:r>
      <w:r w:rsidR="0008409A" w:rsidRPr="00B62094">
        <w:rPr>
          <w:rFonts w:ascii="Arial" w:eastAsia="Arial Unicode MS" w:hAnsi="Arial" w:cs="Arial"/>
          <w:sz w:val="20"/>
          <w:szCs w:val="20"/>
        </w:rPr>
        <w:t xml:space="preserve">, otorga </w:t>
      </w:r>
      <w:r w:rsidR="0028012B" w:rsidRPr="00B62094">
        <w:rPr>
          <w:rFonts w:ascii="Arial" w:eastAsia="Arial Unicode MS" w:hAnsi="Arial" w:cs="Arial"/>
          <w:sz w:val="20"/>
          <w:szCs w:val="20"/>
        </w:rPr>
        <w:t>${CAMPO11}</w:t>
      </w:r>
      <w:r w:rsidRPr="00B62094">
        <w:rPr>
          <w:rFonts w:ascii="Arial" w:eastAsia="Arial Unicode MS" w:hAnsi="Arial" w:cs="Arial"/>
          <w:sz w:val="20"/>
          <w:szCs w:val="20"/>
        </w:rPr>
        <w:t xml:space="preserve"> con </w:t>
      </w:r>
      <w:r w:rsidR="0028012B" w:rsidRPr="00B62094">
        <w:rPr>
          <w:rFonts w:ascii="Arial" w:eastAsia="Arial Unicode MS" w:hAnsi="Arial" w:cs="Arial"/>
          <w:sz w:val="20"/>
          <w:szCs w:val="20"/>
        </w:rPr>
        <w:t xml:space="preserve">${CAMPO12} ${CAMPO33}, </w:t>
      </w:r>
      <w:r w:rsidRPr="00B62094">
        <w:rPr>
          <w:rFonts w:ascii="Arial" w:eastAsia="Arial Unicode MS" w:hAnsi="Arial" w:cs="Arial"/>
          <w:sz w:val="20"/>
          <w:szCs w:val="20"/>
        </w:rPr>
        <w:t>un Subsidio Habitacional Directo, financiado con recursos provenientes de la Donación no reembolsable de la República de China –</w:t>
      </w:r>
      <w:r w:rsidR="00937E9B">
        <w:rPr>
          <w:rFonts w:ascii="Arial" w:eastAsia="Arial Unicode MS" w:hAnsi="Arial" w:cs="Arial"/>
          <w:sz w:val="20"/>
          <w:szCs w:val="20"/>
        </w:rPr>
        <w:t xml:space="preserve"> </w:t>
      </w:r>
      <w:r w:rsidRPr="00B62094">
        <w:rPr>
          <w:rFonts w:ascii="Arial" w:eastAsia="Arial Unicode MS" w:hAnsi="Arial" w:cs="Arial"/>
          <w:sz w:val="20"/>
          <w:szCs w:val="20"/>
        </w:rPr>
        <w:t xml:space="preserve">Taiwán correspondiente al Proyecto Che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Tapýi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, según Resolución </w:t>
      </w:r>
      <w:proofErr w:type="spellStart"/>
      <w:r w:rsidRPr="00B62094">
        <w:rPr>
          <w:rFonts w:ascii="Arial" w:eastAsia="Arial Unicode MS" w:hAnsi="Arial" w:cs="Arial"/>
          <w:sz w:val="20"/>
          <w:szCs w:val="20"/>
        </w:rPr>
        <w:t>N°</w:t>
      </w:r>
      <w:proofErr w:type="spellEnd"/>
      <w:r w:rsidRPr="00B62094">
        <w:rPr>
          <w:rFonts w:ascii="Arial" w:eastAsia="Arial Unicode MS" w:hAnsi="Arial" w:cs="Arial"/>
          <w:sz w:val="20"/>
          <w:szCs w:val="20"/>
        </w:rPr>
        <w:t xml:space="preserve">: </w:t>
      </w:r>
      <w:r w:rsidR="0028012B" w:rsidRPr="00B62094">
        <w:rPr>
          <w:rFonts w:ascii="Arial" w:eastAsia="Arial Unicode MS" w:hAnsi="Arial" w:cs="Arial"/>
          <w:b/>
          <w:sz w:val="20"/>
          <w:szCs w:val="20"/>
        </w:rPr>
        <w:t>${CAMPO14}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de fecha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${CAMPO10}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equivalente a </w:t>
      </w:r>
      <w:r w:rsidR="004860D3" w:rsidRPr="00B62094">
        <w:rPr>
          <w:rFonts w:ascii="Arial" w:eastAsia="Arial Unicode MS" w:hAnsi="Arial" w:cs="Arial"/>
          <w:b/>
          <w:sz w:val="20"/>
          <w:szCs w:val="20"/>
        </w:rPr>
        <w:t>${CAMPO22}</w:t>
      </w:r>
      <w:r w:rsidRPr="00B62094">
        <w:rPr>
          <w:rFonts w:ascii="Arial" w:eastAsia="Arial Unicode MS" w:hAnsi="Arial" w:cs="Arial"/>
          <w:sz w:val="20"/>
          <w:szCs w:val="20"/>
        </w:rPr>
        <w:t xml:space="preserve"> Unidades de Salario Mínimo.</w:t>
      </w:r>
    </w:p>
    <w:p w14:paraId="56F58FCF" w14:textId="398EF5CD" w:rsidR="00FB71A1" w:rsidRPr="00B62094" w:rsidRDefault="00FB71A1" w:rsidP="00B62094">
      <w:pPr>
        <w:jc w:val="both"/>
        <w:rPr>
          <w:rFonts w:ascii="Arial" w:eastAsia="Times New Roman" w:hAnsi="Arial" w:cs="Arial"/>
          <w:sz w:val="20"/>
          <w:szCs w:val="20"/>
          <w:lang w:eastAsia="es-PY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Subsidio Habitacional Directo (SHD) consiste en una ayuda estatal directa sin cargo de restitución y otorgada una sola vez por el MUVH, destinada a recibir una Vivienda de Tipología </w:t>
      </w:r>
      <w:r w:rsidR="00893D7B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UBH+2D</w:t>
      </w:r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Superficie Construida: </w:t>
      </w:r>
      <w:r w:rsidR="00C33DF8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</w:t>
      </w:r>
      <w:r w:rsidR="00D817DE">
        <w:rPr>
          <w:rFonts w:ascii="Arial" w:eastAsia="Times New Roman" w:hAnsi="Arial" w:cs="Arial"/>
          <w:b/>
          <w:bCs/>
          <w:sz w:val="20"/>
          <w:szCs w:val="20"/>
          <w:lang w:eastAsia="es-PY"/>
        </w:rPr>
        <w:t>4</w:t>
      </w:r>
      <w:bookmarkStart w:id="0" w:name="_GoBack"/>
      <w:bookmarkEnd w:id="0"/>
      <w:r w:rsidR="0077196D" w:rsidRPr="00B62094">
        <w:rPr>
          <w:rFonts w:ascii="Arial" w:eastAsia="Times New Roman" w:hAnsi="Arial" w:cs="Arial"/>
          <w:b/>
          <w:bCs/>
          <w:sz w:val="20"/>
          <w:szCs w:val="20"/>
          <w:lang w:eastAsia="es-PY"/>
        </w:rPr>
        <w:t xml:space="preserve"> m2</w:t>
      </w:r>
      <w:r w:rsidR="0077196D" w:rsidRPr="00B62094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B62094">
        <w:rPr>
          <w:rFonts w:ascii="Arial" w:eastAsia="Arial Unicode MS" w:hAnsi="Arial" w:cs="Arial"/>
          <w:sz w:val="20"/>
          <w:szCs w:val="20"/>
        </w:rPr>
        <w:t xml:space="preserve">en el inmueble individualizado como: Manzana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${CAMPO9}</w:t>
      </w:r>
      <w:r w:rsidRPr="00B62094">
        <w:rPr>
          <w:rFonts w:ascii="Arial" w:eastAsia="Arial Unicode MS" w:hAnsi="Arial" w:cs="Arial"/>
          <w:sz w:val="20"/>
          <w:szCs w:val="20"/>
        </w:rPr>
        <w:t xml:space="preserve"> Lote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${CAMPO08}</w:t>
      </w:r>
      <w:r w:rsidRPr="00B62094">
        <w:rPr>
          <w:rFonts w:ascii="Arial" w:eastAsia="Arial Unicode MS" w:hAnsi="Arial" w:cs="Arial"/>
          <w:sz w:val="20"/>
          <w:szCs w:val="20"/>
        </w:rPr>
        <w:t xml:space="preserve"> </w:t>
      </w:r>
      <w:r w:rsidR="00CA2DDF" w:rsidRPr="00B62094">
        <w:rPr>
          <w:rFonts w:ascii="Arial" w:eastAsia="Arial Unicode MS" w:hAnsi="Arial" w:cs="Arial"/>
          <w:sz w:val="20"/>
          <w:szCs w:val="20"/>
        </w:rPr>
        <w:t>,</w:t>
      </w:r>
      <w:r w:rsidR="00223045">
        <w:rPr>
          <w:rFonts w:ascii="Arial" w:eastAsia="Arial Unicode MS" w:hAnsi="Arial" w:cs="Arial"/>
          <w:sz w:val="20"/>
          <w:szCs w:val="20"/>
        </w:rPr>
        <w:t xml:space="preserve">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${CAMPO25}</w:t>
      </w:r>
      <w:r w:rsidRPr="00B62094">
        <w:rPr>
          <w:rFonts w:ascii="Arial" w:eastAsia="Arial Unicode MS" w:hAnsi="Arial" w:cs="Arial"/>
          <w:sz w:val="20"/>
          <w:szCs w:val="20"/>
        </w:rPr>
        <w:t xml:space="preserve"> Distrito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${CAMPO42}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Departamento de </w:t>
      </w:r>
      <w:r w:rsidR="00851D3E" w:rsidRPr="00B62094">
        <w:rPr>
          <w:rFonts w:ascii="Arial" w:eastAsia="Arial Unicode MS" w:hAnsi="Arial" w:cs="Arial"/>
          <w:b/>
          <w:sz w:val="20"/>
          <w:szCs w:val="20"/>
        </w:rPr>
        <w:t>${CAMPO43}</w:t>
      </w:r>
      <w:r w:rsidRPr="00B62094">
        <w:rPr>
          <w:rFonts w:ascii="Arial" w:eastAsia="Arial Unicode MS" w:hAnsi="Arial" w:cs="Arial"/>
          <w:sz w:val="20"/>
          <w:szCs w:val="20"/>
        </w:rPr>
        <w:t xml:space="preserve">, con Infraestructura Básica, Equipamiento Comunitario con los siguientes componentes: Centro Comunitario, </w:t>
      </w:r>
      <w:r w:rsidRPr="00B62094">
        <w:rPr>
          <w:rFonts w:ascii="Arial" w:eastAsia="Arial Unicode MS" w:hAnsi="Arial" w:cs="Arial"/>
          <w:iCs/>
          <w:sz w:val="20"/>
          <w:szCs w:val="20"/>
        </w:rPr>
        <w:t>Consultorio Ambulatorio, Área Recreativa, Mejoramiento del local Escolar vecino a la Comunidad según necesidad</w:t>
      </w:r>
      <w:r w:rsidRPr="00B62094">
        <w:rPr>
          <w:rFonts w:ascii="Arial" w:eastAsia="Arial Unicode MS" w:hAnsi="Arial" w:cs="Arial"/>
          <w:sz w:val="20"/>
          <w:szCs w:val="20"/>
        </w:rPr>
        <w:t xml:space="preserve"> y un Plan de Habilitación Social.</w:t>
      </w:r>
    </w:p>
    <w:p w14:paraId="259AD496" w14:textId="77777777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>Los recursos del SHD, no podrán ser destinados a la adquisición de terrenos, razón por la cual,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3FDA56E8" w14:textId="21E73F81" w:rsidR="00FB71A1" w:rsidRPr="00B62094" w:rsidRDefault="00FB71A1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B62094">
        <w:rPr>
          <w:rFonts w:ascii="Arial" w:eastAsia="Arial Unicode MS" w:hAnsi="Arial" w:cs="Arial"/>
          <w:sz w:val="20"/>
          <w:szCs w:val="20"/>
        </w:rPr>
        <w:t xml:space="preserve">El beneficiario del Subsidio, se obliga a habitar el inmueble, por lo </w:t>
      </w:r>
      <w:proofErr w:type="gramStart"/>
      <w:r w:rsidRPr="00B62094">
        <w:rPr>
          <w:rFonts w:ascii="Arial" w:eastAsia="Arial Unicode MS" w:hAnsi="Arial" w:cs="Arial"/>
          <w:sz w:val="20"/>
          <w:szCs w:val="20"/>
        </w:rPr>
        <w:t>tanto</w:t>
      </w:r>
      <w:proofErr w:type="gramEnd"/>
      <w:r w:rsidRPr="00B62094">
        <w:rPr>
          <w:rFonts w:ascii="Arial" w:eastAsia="Arial Unicode MS" w:hAnsi="Arial" w:cs="Arial"/>
          <w:sz w:val="20"/>
          <w:szCs w:val="20"/>
        </w:rPr>
        <w:t xml:space="preserve"> no podrá por el término de diez (10) años enajenar, hipotecar, arrendar o ceder en uso y goce el bien-inmueble objeto de este subsidio. En caso de incumplimiento, el mismo deberá devolver íntegramente el importe del Subsidio Habitacional, actualizado a la Unidad de Salario Mínimo legal vigente.</w:t>
      </w:r>
    </w:p>
    <w:p w14:paraId="3644E902" w14:textId="12D24A35" w:rsidR="00FB71A1" w:rsidRPr="00B62094" w:rsidRDefault="000F4444" w:rsidP="00B62094">
      <w:pPr>
        <w:spacing w:line="240" w:lineRule="auto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12C7FCB" wp14:editId="28758469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1720817" cy="93938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17" cy="939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>${CAMPO10} Adjudicación del SHD</w:t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0843FC" w:rsidRPr="00B62094">
        <w:rPr>
          <w:rFonts w:ascii="Arial" w:eastAsia="Arial Unicode MS" w:hAnsi="Arial" w:cs="Arial"/>
          <w:sz w:val="20"/>
          <w:szCs w:val="20"/>
        </w:rPr>
        <w:tab/>
      </w:r>
      <w:r w:rsidR="00FB71A1" w:rsidRPr="00B62094">
        <w:rPr>
          <w:rFonts w:ascii="Arial" w:eastAsia="Arial Unicode MS" w:hAnsi="Arial" w:cs="Arial"/>
          <w:sz w:val="20"/>
          <w:szCs w:val="20"/>
        </w:rPr>
        <w:t xml:space="preserve">Fecha: </w:t>
      </w:r>
      <w:r w:rsidR="000843FC" w:rsidRPr="00B62094">
        <w:rPr>
          <w:rFonts w:ascii="Arial" w:eastAsia="Arial Unicode MS" w:hAnsi="Arial" w:cs="Arial"/>
          <w:sz w:val="20"/>
          <w:szCs w:val="20"/>
        </w:rPr>
        <w:t xml:space="preserve">${CAMPO56} </w:t>
      </w:r>
      <w:r w:rsidR="00FB71A1" w:rsidRPr="00B62094">
        <w:rPr>
          <w:rFonts w:ascii="Arial" w:eastAsia="Arial Unicode MS" w:hAnsi="Arial" w:cs="Arial"/>
          <w:sz w:val="20"/>
          <w:szCs w:val="20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9"/>
        <w:gridCol w:w="4409"/>
      </w:tblGrid>
      <w:tr w:rsidR="00A77F77" w:rsidRPr="00B62094" w14:paraId="47B62F66" w14:textId="77777777" w:rsidTr="00313F2A">
        <w:tc>
          <w:tcPr>
            <w:tcW w:w="4489" w:type="dxa"/>
          </w:tcPr>
          <w:p w14:paraId="39435BD6" w14:textId="77777777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B62094">
              <w:rPr>
                <w:rFonts w:ascii="Arial" w:hAnsi="Arial" w:cs="Arial"/>
                <w:sz w:val="20"/>
                <w:szCs w:val="20"/>
              </w:rPr>
              <w:t>${</w:t>
            </w:r>
            <w:r w:rsidRPr="00B62094">
              <w:rPr>
                <w:rFonts w:ascii="Arial" w:eastAsia="Arial Unicode MS" w:hAnsi="Arial" w:cs="Arial"/>
                <w:sz w:val="20"/>
                <w:szCs w:val="20"/>
              </w:rPr>
              <w:t>IMAGEN</w:t>
            </w:r>
            <w:r w:rsidRPr="00B62094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489" w:type="dxa"/>
          </w:tcPr>
          <w:p w14:paraId="42EE36B9" w14:textId="31793AD2" w:rsidR="00A77F77" w:rsidRPr="00B62094" w:rsidRDefault="00A77F77" w:rsidP="00B62094">
            <w:pPr>
              <w:spacing w:before="100" w:after="100"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14:paraId="128D307A" w14:textId="1D845971" w:rsidR="00032C38" w:rsidRDefault="00032C38" w:rsidP="00D6390F"/>
    <w:p w14:paraId="796810D9" w14:textId="285B5C01" w:rsidR="00032C38" w:rsidRDefault="00032C38" w:rsidP="00032C38"/>
    <w:p w14:paraId="53E55FEA" w14:textId="219D6DC6" w:rsidR="0029375C" w:rsidRPr="00032C38" w:rsidRDefault="00032C38" w:rsidP="00032C38">
      <w:pPr>
        <w:tabs>
          <w:tab w:val="left" w:pos="2670"/>
        </w:tabs>
      </w:pPr>
      <w:r>
        <w:tab/>
      </w:r>
    </w:p>
    <w:sectPr w:rsidR="0029375C" w:rsidRPr="00032C38" w:rsidSect="00082664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37F1E" w14:textId="77777777" w:rsidR="001D6F19" w:rsidRDefault="001D6F19" w:rsidP="007F6110">
      <w:pPr>
        <w:spacing w:after="0" w:line="240" w:lineRule="auto"/>
      </w:pPr>
      <w:r>
        <w:separator/>
      </w:r>
    </w:p>
  </w:endnote>
  <w:endnote w:type="continuationSeparator" w:id="0">
    <w:p w14:paraId="218FBA81" w14:textId="77777777" w:rsidR="001D6F19" w:rsidRDefault="001D6F19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28C183D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6909670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A10C3" w14:textId="77777777" w:rsidR="001D6F19" w:rsidRDefault="001D6F19" w:rsidP="007F6110">
      <w:pPr>
        <w:spacing w:after="0" w:line="240" w:lineRule="auto"/>
      </w:pPr>
      <w:r>
        <w:separator/>
      </w:r>
    </w:p>
  </w:footnote>
  <w:footnote w:type="continuationSeparator" w:id="0">
    <w:p w14:paraId="581E6692" w14:textId="77777777" w:rsidR="001D6F19" w:rsidRDefault="001D6F19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5FB71" w14:textId="346D634F" w:rsidR="00097036" w:rsidRPr="00AC78FA" w:rsidRDefault="00097036" w:rsidP="00097036">
    <w:pPr>
      <w:pStyle w:val="Encabezado"/>
      <w:rPr>
        <w:rFonts w:ascii="Arial" w:hAnsi="Arial" w:cs="Arial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5408" behindDoc="0" locked="0" layoutInCell="1" allowOverlap="1" wp14:anchorId="37A2F923" wp14:editId="023C9414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78FA">
      <w:rPr>
        <w:rFonts w:ascii="Arial" w:hAnsi="Arial" w:cs="Arial"/>
        <w:b/>
        <w:sz w:val="24"/>
        <w:szCs w:val="24"/>
        <w:lang w:val="es-ES"/>
      </w:rPr>
      <w:t>CERTIFICADO DE SUBSIDIO HABITACIONAL DIRECTO</w:t>
    </w:r>
  </w:p>
  <w:p w14:paraId="6EABE1A2" w14:textId="3A643FEF" w:rsidR="00097036" w:rsidRPr="00AC78FA" w:rsidRDefault="00097036" w:rsidP="00097036">
    <w:pPr>
      <w:pStyle w:val="Encabezado"/>
      <w:spacing w:line="360" w:lineRule="auto"/>
      <w:rPr>
        <w:rFonts w:ascii="Arial" w:hAnsi="Arial" w:cs="Arial"/>
        <w:b/>
        <w:sz w:val="24"/>
        <w:szCs w:val="24"/>
        <w:lang w:val="es-ES"/>
      </w:rPr>
    </w:pPr>
    <w:r w:rsidRPr="00AC78FA">
      <w:rPr>
        <w:rFonts w:ascii="Arial" w:hAnsi="Arial" w:cs="Arial"/>
        <w:b/>
        <w:sz w:val="24"/>
        <w:szCs w:val="24"/>
        <w:lang w:val="es-ES"/>
      </w:rPr>
      <w:t>PROYECTO CHE TAPÝI</w:t>
    </w:r>
  </w:p>
  <w:p w14:paraId="6022D221" w14:textId="30A48CE8" w:rsidR="00026DB1" w:rsidRDefault="00026DB1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</w:p>
  <w:p w14:paraId="52FBFDE9" w14:textId="2B6D2CEC" w:rsidR="00097036" w:rsidRPr="006B2D6C" w:rsidRDefault="00097036" w:rsidP="00097036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VIVIENDA </w:t>
    </w:r>
    <w:r w:rsidR="006D1C93">
      <w:rPr>
        <w:rFonts w:ascii="Arial" w:hAnsi="Arial" w:cs="Arial"/>
        <w:b/>
        <w:sz w:val="16"/>
        <w:szCs w:val="16"/>
        <w:lang w:val="es-ES"/>
      </w:rPr>
      <w:t>UBH + 2D</w:t>
    </w:r>
  </w:p>
  <w:p w14:paraId="31802645" w14:textId="47F41D86" w:rsidR="00CD7210" w:rsidRPr="00A37E8F" w:rsidRDefault="00CD7210" w:rsidP="00C5225F">
    <w:pPr>
      <w:pStyle w:val="Encabezado"/>
      <w:spacing w:line="240" w:lineRule="atLeast"/>
      <w:rPr>
        <w:rFonts w:ascii="Arial" w:hAnsi="Arial" w:cs="Arial"/>
        <w:b/>
        <w:sz w:val="16"/>
        <w:szCs w:val="16"/>
        <w:lang w:val="es-ES"/>
      </w:rPr>
    </w:pPr>
    <w:r w:rsidRPr="00A37E8F">
      <w:rPr>
        <w:rFonts w:ascii="Arial" w:hAnsi="Arial" w:cs="Arial"/>
        <w:b/>
        <w:sz w:val="16"/>
        <w:szCs w:val="16"/>
      </w:rPr>
      <w:t>${</w:t>
    </w:r>
    <w:r w:rsidRPr="00A37E8F">
      <w:rPr>
        <w:rFonts w:ascii="Arial" w:hAnsi="Arial" w:cs="Arial"/>
        <w:b/>
        <w:sz w:val="16"/>
        <w:szCs w:val="16"/>
        <w:u w:val="single"/>
      </w:rPr>
      <w:t>CAMPO</w:t>
    </w:r>
    <w:r w:rsidR="007812EE" w:rsidRPr="00A37E8F">
      <w:rPr>
        <w:rFonts w:ascii="Arial" w:hAnsi="Arial" w:cs="Arial"/>
        <w:b/>
        <w:sz w:val="16"/>
        <w:szCs w:val="16"/>
        <w:u w:val="single"/>
      </w:rPr>
      <w:t>11</w:t>
    </w:r>
    <w:r w:rsidR="00AE4985">
      <w:rPr>
        <w:rFonts w:ascii="Arial" w:hAnsi="Arial" w:cs="Arial"/>
        <w:b/>
        <w:sz w:val="16"/>
        <w:szCs w:val="16"/>
        <w:u w:val="single"/>
      </w:rPr>
      <w:t>1</w:t>
    </w:r>
    <w:r w:rsidR="007812EE" w:rsidRPr="00A37E8F">
      <w:rPr>
        <w:rFonts w:ascii="Arial" w:hAnsi="Arial" w:cs="Arial"/>
        <w:b/>
        <w:sz w:val="16"/>
        <w:szCs w:val="16"/>
        <w:u w:val="single"/>
      </w:rPr>
      <w:t>1</w:t>
    </w:r>
    <w:r w:rsidRPr="00A37E8F">
      <w:rPr>
        <w:rFonts w:ascii="Arial" w:hAnsi="Arial" w:cs="Arial"/>
        <w:b/>
        <w:sz w:val="16"/>
        <w:szCs w:val="16"/>
      </w:rPr>
      <w:t>}</w:t>
    </w:r>
  </w:p>
  <w:p w14:paraId="069906B5" w14:textId="776FB65C" w:rsidR="00097036" w:rsidRPr="007812EE" w:rsidRDefault="00097036" w:rsidP="007812EE">
    <w:pPr>
      <w:pStyle w:val="Encabezado"/>
      <w:spacing w:line="240" w:lineRule="atLeast"/>
      <w:rPr>
        <w:rFonts w:ascii="Arial" w:hAnsi="Arial" w:cs="Arial"/>
        <w:b/>
        <w:sz w:val="16"/>
        <w:szCs w:val="16"/>
        <w:u w:val="single"/>
        <w:lang w:val="es-ES"/>
      </w:rPr>
    </w:pPr>
    <w:r w:rsidRPr="00AC78FA">
      <w:rPr>
        <w:rFonts w:ascii="Arial" w:hAnsi="Arial" w:cs="Arial"/>
        <w:b/>
        <w:sz w:val="16"/>
        <w:szCs w:val="16"/>
        <w:lang w:val="es-ES"/>
      </w:rPr>
      <w:t xml:space="preserve">    </w:t>
    </w:r>
  </w:p>
  <w:p w14:paraId="2EE8C15F" w14:textId="61DB4162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26DB1"/>
    <w:rsid w:val="00032C38"/>
    <w:rsid w:val="00034445"/>
    <w:rsid w:val="00050B0E"/>
    <w:rsid w:val="00082664"/>
    <w:rsid w:val="0008409A"/>
    <w:rsid w:val="000843FC"/>
    <w:rsid w:val="0009681B"/>
    <w:rsid w:val="00097036"/>
    <w:rsid w:val="000A7D0C"/>
    <w:rsid w:val="000F3074"/>
    <w:rsid w:val="000F4444"/>
    <w:rsid w:val="000F70F7"/>
    <w:rsid w:val="00114A3F"/>
    <w:rsid w:val="00123A57"/>
    <w:rsid w:val="00157587"/>
    <w:rsid w:val="001629EC"/>
    <w:rsid w:val="00173006"/>
    <w:rsid w:val="00180C66"/>
    <w:rsid w:val="001815EB"/>
    <w:rsid w:val="00183729"/>
    <w:rsid w:val="00197D97"/>
    <w:rsid w:val="001D5210"/>
    <w:rsid w:val="001D6F19"/>
    <w:rsid w:val="00223045"/>
    <w:rsid w:val="00235918"/>
    <w:rsid w:val="00237EE3"/>
    <w:rsid w:val="00250D8B"/>
    <w:rsid w:val="00253E27"/>
    <w:rsid w:val="002614CA"/>
    <w:rsid w:val="002620B8"/>
    <w:rsid w:val="0028012B"/>
    <w:rsid w:val="0028397A"/>
    <w:rsid w:val="0029375C"/>
    <w:rsid w:val="002C5AED"/>
    <w:rsid w:val="00310C6F"/>
    <w:rsid w:val="00342973"/>
    <w:rsid w:val="0035021F"/>
    <w:rsid w:val="00367402"/>
    <w:rsid w:val="00383AF6"/>
    <w:rsid w:val="003949A5"/>
    <w:rsid w:val="003A756E"/>
    <w:rsid w:val="003B1BDB"/>
    <w:rsid w:val="003B622D"/>
    <w:rsid w:val="003B7344"/>
    <w:rsid w:val="003C4349"/>
    <w:rsid w:val="004543B4"/>
    <w:rsid w:val="0046305E"/>
    <w:rsid w:val="00476B53"/>
    <w:rsid w:val="0048296D"/>
    <w:rsid w:val="004860D3"/>
    <w:rsid w:val="004B5282"/>
    <w:rsid w:val="004D1217"/>
    <w:rsid w:val="004D5A68"/>
    <w:rsid w:val="005404BE"/>
    <w:rsid w:val="005632B9"/>
    <w:rsid w:val="00572F69"/>
    <w:rsid w:val="00595206"/>
    <w:rsid w:val="005A44C8"/>
    <w:rsid w:val="005D54E0"/>
    <w:rsid w:val="005E0CEB"/>
    <w:rsid w:val="005F0399"/>
    <w:rsid w:val="00625348"/>
    <w:rsid w:val="00656FA7"/>
    <w:rsid w:val="00676B82"/>
    <w:rsid w:val="006A2EDC"/>
    <w:rsid w:val="006B2D6C"/>
    <w:rsid w:val="006D1C93"/>
    <w:rsid w:val="006E23BC"/>
    <w:rsid w:val="006E62DB"/>
    <w:rsid w:val="006F4264"/>
    <w:rsid w:val="006F48C9"/>
    <w:rsid w:val="00721E80"/>
    <w:rsid w:val="007342CE"/>
    <w:rsid w:val="00746D70"/>
    <w:rsid w:val="00767207"/>
    <w:rsid w:val="0077180D"/>
    <w:rsid w:val="0077196D"/>
    <w:rsid w:val="007812EE"/>
    <w:rsid w:val="007D0FB0"/>
    <w:rsid w:val="007F6110"/>
    <w:rsid w:val="00831F60"/>
    <w:rsid w:val="00851D3E"/>
    <w:rsid w:val="00893D7B"/>
    <w:rsid w:val="00895AB8"/>
    <w:rsid w:val="008D6F1D"/>
    <w:rsid w:val="008E226D"/>
    <w:rsid w:val="00903BAD"/>
    <w:rsid w:val="0091030F"/>
    <w:rsid w:val="00936CE0"/>
    <w:rsid w:val="00937E9B"/>
    <w:rsid w:val="00955573"/>
    <w:rsid w:val="00975CD5"/>
    <w:rsid w:val="009D3611"/>
    <w:rsid w:val="009F58FD"/>
    <w:rsid w:val="00A33D25"/>
    <w:rsid w:val="00A37E8F"/>
    <w:rsid w:val="00A50C40"/>
    <w:rsid w:val="00A71C44"/>
    <w:rsid w:val="00A77F77"/>
    <w:rsid w:val="00A85DA3"/>
    <w:rsid w:val="00A95A0B"/>
    <w:rsid w:val="00AB4B65"/>
    <w:rsid w:val="00AE4985"/>
    <w:rsid w:val="00AF1B95"/>
    <w:rsid w:val="00B62094"/>
    <w:rsid w:val="00B702FC"/>
    <w:rsid w:val="00C0465A"/>
    <w:rsid w:val="00C07B6B"/>
    <w:rsid w:val="00C22139"/>
    <w:rsid w:val="00C33DF8"/>
    <w:rsid w:val="00C5225F"/>
    <w:rsid w:val="00C64D58"/>
    <w:rsid w:val="00C727C3"/>
    <w:rsid w:val="00C8039B"/>
    <w:rsid w:val="00CA2DDF"/>
    <w:rsid w:val="00CA2DF1"/>
    <w:rsid w:val="00CA39AF"/>
    <w:rsid w:val="00CD7210"/>
    <w:rsid w:val="00CF0A54"/>
    <w:rsid w:val="00D15425"/>
    <w:rsid w:val="00D22CE8"/>
    <w:rsid w:val="00D348E9"/>
    <w:rsid w:val="00D6390F"/>
    <w:rsid w:val="00D817DE"/>
    <w:rsid w:val="00D92D88"/>
    <w:rsid w:val="00D943DE"/>
    <w:rsid w:val="00DB08F8"/>
    <w:rsid w:val="00DC55C1"/>
    <w:rsid w:val="00DD601A"/>
    <w:rsid w:val="00DD6999"/>
    <w:rsid w:val="00E208C1"/>
    <w:rsid w:val="00E32A6F"/>
    <w:rsid w:val="00E431D1"/>
    <w:rsid w:val="00E47D57"/>
    <w:rsid w:val="00E5682E"/>
    <w:rsid w:val="00E71E8C"/>
    <w:rsid w:val="00E9176C"/>
    <w:rsid w:val="00EA0CD4"/>
    <w:rsid w:val="00EA15D1"/>
    <w:rsid w:val="00ED1D61"/>
    <w:rsid w:val="00ED4BB7"/>
    <w:rsid w:val="00F05738"/>
    <w:rsid w:val="00F15D10"/>
    <w:rsid w:val="00F309E2"/>
    <w:rsid w:val="00F40365"/>
    <w:rsid w:val="00F436A8"/>
    <w:rsid w:val="00F511A7"/>
    <w:rsid w:val="00F6312D"/>
    <w:rsid w:val="00F72142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D31C-12F6-4D37-BFD7-00139BED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38560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146</cp:revision>
  <dcterms:created xsi:type="dcterms:W3CDTF">2023-11-14T11:18:00Z</dcterms:created>
  <dcterms:modified xsi:type="dcterms:W3CDTF">2025-09-30T14:11:00Z</dcterms:modified>
</cp:coreProperties>
</file>