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BC2D3" w14:textId="06B36F81" w:rsidR="00634CC4" w:rsidRDefault="00634CC4" w:rsidP="00634CC4">
      <w:pPr>
        <w:pStyle w:val="Title"/>
      </w:pPr>
      <w:bookmarkStart w:id="0" w:name="weekly-report-week-3"/>
      <w:r>
        <w:t xml:space="preserve">Weekly Course Project Report - Week </w:t>
      </w:r>
      <w:r>
        <w:t>3</w:t>
      </w:r>
    </w:p>
    <w:p w14:paraId="2CEF9A76" w14:textId="77777777" w:rsidR="00634CC4" w:rsidRPr="006277A9" w:rsidRDefault="00634CC4" w:rsidP="00634CC4">
      <w:pPr>
        <w:pStyle w:val="Author"/>
        <w:rPr>
          <w:b/>
          <w:bCs/>
          <w:sz w:val="32"/>
          <w:szCs w:val="32"/>
        </w:rPr>
      </w:pPr>
      <w:r w:rsidRPr="006277A9">
        <w:rPr>
          <w:b/>
          <w:bCs/>
          <w:sz w:val="32"/>
          <w:szCs w:val="32"/>
        </w:rPr>
        <w:t>CPEN 438 - Advanced Computer Architecture - University of Ghana, Legon</w:t>
      </w:r>
    </w:p>
    <w:p w14:paraId="7F05783B" w14:textId="77777777" w:rsidR="00634CC4" w:rsidRPr="006277A9" w:rsidRDefault="00634CC4" w:rsidP="00634CC4">
      <w:pPr>
        <w:pStyle w:val="Date"/>
        <w:rPr>
          <w:b/>
          <w:bCs/>
          <w:sz w:val="32"/>
          <w:szCs w:val="32"/>
        </w:rPr>
      </w:pPr>
      <w:r w:rsidRPr="006277A9">
        <w:rPr>
          <w:b/>
          <w:bCs/>
          <w:sz w:val="32"/>
          <w:szCs w:val="32"/>
        </w:rPr>
        <w:t>Project 3 - Hazard Watch</w:t>
      </w:r>
    </w:p>
    <w:p w14:paraId="0FE267B2" w14:textId="77777777" w:rsidR="00634CC4" w:rsidRPr="006277A9" w:rsidRDefault="00634CC4" w:rsidP="00634CC4">
      <w:pPr>
        <w:pStyle w:val="Date"/>
        <w:rPr>
          <w:b/>
          <w:bCs/>
          <w:sz w:val="32"/>
          <w:szCs w:val="32"/>
        </w:rPr>
      </w:pPr>
      <w:r w:rsidRPr="006277A9">
        <w:rPr>
          <w:b/>
          <w:bCs/>
          <w:sz w:val="32"/>
          <w:szCs w:val="32"/>
        </w:rPr>
        <w:t xml:space="preserve"> Group 5</w:t>
      </w:r>
    </w:p>
    <w:p w14:paraId="7BB0DFAB" w14:textId="77777777" w:rsidR="00634CC4" w:rsidRPr="006277A9" w:rsidRDefault="00634CC4" w:rsidP="00634CC4">
      <w:pPr>
        <w:pStyle w:val="BodyText"/>
        <w:jc w:val="center"/>
      </w:pPr>
      <w:proofErr w:type="spellStart"/>
      <w:r w:rsidRPr="006277A9">
        <w:t>Nyavor</w:t>
      </w:r>
      <w:proofErr w:type="spellEnd"/>
      <w:r w:rsidRPr="006277A9">
        <w:t xml:space="preserve"> Cyril- 11023595</w:t>
      </w:r>
    </w:p>
    <w:p w14:paraId="4B819250" w14:textId="77777777" w:rsidR="00634CC4" w:rsidRPr="006277A9" w:rsidRDefault="00634CC4" w:rsidP="00634CC4">
      <w:pPr>
        <w:pStyle w:val="BodyText"/>
        <w:jc w:val="center"/>
      </w:pPr>
      <w:r w:rsidRPr="006277A9">
        <w:t>Prince Philips- 11218951</w:t>
      </w:r>
    </w:p>
    <w:p w14:paraId="44D6F62E" w14:textId="77777777" w:rsidR="00634CC4" w:rsidRPr="006277A9" w:rsidRDefault="00634CC4" w:rsidP="00634CC4">
      <w:pPr>
        <w:pStyle w:val="BodyText"/>
        <w:jc w:val="center"/>
      </w:pPr>
      <w:r w:rsidRPr="006277A9">
        <w:t>Samia Soleimani- 11010910</w:t>
      </w:r>
    </w:p>
    <w:p w14:paraId="05AF2ADD" w14:textId="77777777" w:rsidR="00634CC4" w:rsidRPr="006277A9" w:rsidRDefault="00634CC4" w:rsidP="00634CC4">
      <w:pPr>
        <w:pStyle w:val="BodyText"/>
        <w:jc w:val="center"/>
      </w:pPr>
      <w:r w:rsidRPr="006277A9">
        <w:t>Ishaan Bhardwaj- 11004272</w:t>
      </w:r>
    </w:p>
    <w:p w14:paraId="66AC3EEC" w14:textId="16F8815D" w:rsidR="00073330" w:rsidRDefault="00073330"/>
    <w:p w14:paraId="43DC375F" w14:textId="77777777" w:rsidR="00634CC4" w:rsidRDefault="00634CC4"/>
    <w:p w14:paraId="410564F7" w14:textId="77777777" w:rsidR="00634CC4" w:rsidRDefault="00634CC4"/>
    <w:p w14:paraId="73F7C064" w14:textId="77777777" w:rsidR="00634CC4" w:rsidRDefault="00634CC4"/>
    <w:p w14:paraId="46382672" w14:textId="77777777" w:rsidR="00634CC4" w:rsidRDefault="00634CC4"/>
    <w:p w14:paraId="7C297498" w14:textId="77777777" w:rsidR="00634CC4" w:rsidRDefault="00634CC4"/>
    <w:p w14:paraId="5268E1C7" w14:textId="77777777" w:rsidR="00634CC4" w:rsidRDefault="00634CC4"/>
    <w:p w14:paraId="1C50F8E9" w14:textId="77777777" w:rsidR="00634CC4" w:rsidRDefault="00634CC4"/>
    <w:p w14:paraId="6ECF7342" w14:textId="77777777" w:rsidR="00634CC4" w:rsidRDefault="00634CC4"/>
    <w:p w14:paraId="26362D64" w14:textId="77777777" w:rsidR="00634CC4" w:rsidRDefault="00634CC4"/>
    <w:p w14:paraId="305C5F49" w14:textId="77777777" w:rsidR="00634CC4" w:rsidRDefault="00634CC4"/>
    <w:p w14:paraId="5ED847D3" w14:textId="77777777" w:rsidR="00634CC4" w:rsidRDefault="00634CC4"/>
    <w:p w14:paraId="36A4F19E" w14:textId="77777777" w:rsidR="00634CC4" w:rsidRDefault="00634CC4"/>
    <w:p w14:paraId="7577AA7B" w14:textId="77777777" w:rsidR="00634CC4" w:rsidRDefault="00634CC4"/>
    <w:p w14:paraId="73ACC314" w14:textId="77777777" w:rsidR="00634CC4" w:rsidRDefault="00634CC4"/>
    <w:p w14:paraId="55CEA3F7" w14:textId="77777777" w:rsidR="00634CC4" w:rsidRDefault="00634CC4"/>
    <w:p w14:paraId="503D62E7" w14:textId="77777777" w:rsidR="00634CC4" w:rsidRDefault="00634CC4"/>
    <w:p w14:paraId="32F03A47" w14:textId="77777777" w:rsidR="00634CC4" w:rsidRDefault="00634CC4"/>
    <w:p w14:paraId="6E4D1DB9" w14:textId="77777777" w:rsidR="00634CC4" w:rsidRDefault="00634CC4"/>
    <w:p w14:paraId="5E94F50F" w14:textId="77777777" w:rsidR="00634CC4" w:rsidRDefault="00634CC4"/>
    <w:p w14:paraId="78F6E38F" w14:textId="77777777" w:rsidR="00073330" w:rsidRDefault="00000000">
      <w:pPr>
        <w:pStyle w:val="Heading2"/>
      </w:pPr>
      <w:bookmarkStart w:id="1" w:name="weekly-objective-and-progress-summary"/>
      <w:r>
        <w:t>1. Weekly Objective and Progress Summary</w:t>
      </w:r>
    </w:p>
    <w:p w14:paraId="3284E082" w14:textId="77777777" w:rsidR="00073330" w:rsidRDefault="00000000">
      <w:pPr>
        <w:pStyle w:val="FirstParagraph"/>
      </w:pPr>
      <w:r>
        <w:rPr>
          <w:b/>
          <w:bCs/>
        </w:rPr>
        <w:t>Objective set by the project schedule.</w:t>
      </w:r>
      <w:r>
        <w:t xml:space="preserve"> Port the forwarding and hazard logic into Logisim; cross-validate the full COCOBOD routine; measure CPI against the Project 2 baseline; begin the innovation component. Part I §4 </w:t>
      </w:r>
      <w:r>
        <w:lastRenderedPageBreak/>
        <w:t>additionally lists an integrated prototype, experimental data, graphs and tables, an innovation prototype and a mid-project demo.</w:t>
      </w:r>
    </w:p>
    <w:p w14:paraId="2EA5A2EF" w14:textId="77777777" w:rsidR="00073330" w:rsidRDefault="00000000">
      <w:pPr>
        <w:pStyle w:val="BodyText"/>
      </w:pPr>
      <w:r>
        <w:rPr>
          <w:b/>
          <w:bCs/>
        </w:rPr>
        <w:t>Progress.</w:t>
      </w:r>
      <w:r>
        <w:t xml:space="preserve"> Three of the four scheduled objectives are complete. CPI has been measured against the baseline across eight programs and modelled analytically. The innovation component is not merely begun but working and verified. The cross-validation harness is written and tested. </w:t>
      </w:r>
      <w:r>
        <w:rPr>
          <w:b/>
          <w:bCs/>
        </w:rPr>
        <w:t>The Logisim port is incomplete and is carried into Week 4</w:t>
      </w:r>
      <w:r>
        <w:t>; because deliverables 2 and 3 (cycle-by-cycle comparison and timing diagrams) depend on the circuit, they are outstanding with it. Section 5 sets out the recovery plan.</w:t>
      </w:r>
    </w:p>
    <w:p w14:paraId="23687E26" w14:textId="77777777" w:rsidR="00073330" w:rsidRDefault="00000000">
      <w:pPr>
        <w:pStyle w:val="BodyText"/>
      </w:pPr>
      <w:r>
        <w:rPr>
          <w:b/>
          <w:bCs/>
        </w:rPr>
        <w:t>Headline results.</w:t>
      </w:r>
      <w:r>
        <w:t xml:space="preserve"> Across the assigned routine and six generated density variants, the forwarding and hazard-handling configuration reduces execution from 47 to 25 cycles on the assigned routine, a </w:t>
      </w:r>
      <w:r>
        <w:rPr>
          <w:b/>
          <w:bCs/>
        </w:rPr>
        <w:t>1.88× speedup</w:t>
      </w:r>
      <w:r>
        <w:t xml:space="preserve">, rising to </w:t>
      </w:r>
      <w:r>
        <w:rPr>
          <w:b/>
          <w:bCs/>
        </w:rPr>
        <w:t>1.96×</w:t>
      </w:r>
      <w:r>
        <w:t xml:space="preserve"> once the forwarding-aware scheduler reorders the program. Architectural state is byte-identical across all three configurations. The analytical CPI model reproduces measured CPI exactly for the forwarding configuration on all eight programs.</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4005"/>
        <w:gridCol w:w="1376"/>
        <w:gridCol w:w="1377"/>
        <w:gridCol w:w="1377"/>
        <w:gridCol w:w="1503"/>
      </w:tblGrid>
      <w:tr w:rsidR="00073330" w14:paraId="23AF6FD1"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4004" w:type="dxa"/>
            <w:shd w:val="clear" w:color="auto" w:fill="D9E2F3"/>
          </w:tcPr>
          <w:p w14:paraId="7ABC2AAE" w14:textId="77777777" w:rsidR="00073330" w:rsidRDefault="00000000">
            <w:pPr>
              <w:pStyle w:val="Compact"/>
              <w:spacing w:before="40" w:after="40"/>
            </w:pPr>
            <w:r>
              <w:rPr>
                <w:b/>
                <w:sz w:val="18"/>
              </w:rPr>
              <w:t>Configuration</w:t>
            </w:r>
          </w:p>
        </w:tc>
        <w:tc>
          <w:tcPr>
            <w:tcW w:w="1376" w:type="dxa"/>
            <w:shd w:val="clear" w:color="auto" w:fill="D9E2F3"/>
          </w:tcPr>
          <w:p w14:paraId="1FBE3BDD" w14:textId="77777777" w:rsidR="00073330" w:rsidRDefault="00000000">
            <w:pPr>
              <w:pStyle w:val="Compact"/>
              <w:spacing w:before="40" w:after="40"/>
            </w:pPr>
            <w:r>
              <w:rPr>
                <w:b/>
                <w:sz w:val="18"/>
              </w:rPr>
              <w:t>Cycles</w:t>
            </w:r>
          </w:p>
        </w:tc>
        <w:tc>
          <w:tcPr>
            <w:tcW w:w="1376" w:type="dxa"/>
            <w:shd w:val="clear" w:color="auto" w:fill="D9E2F3"/>
          </w:tcPr>
          <w:p w14:paraId="600B616E" w14:textId="77777777" w:rsidR="00073330" w:rsidRDefault="00000000">
            <w:pPr>
              <w:pStyle w:val="Compact"/>
              <w:spacing w:before="40" w:after="40"/>
            </w:pPr>
            <w:r>
              <w:rPr>
                <w:b/>
                <w:sz w:val="18"/>
              </w:rPr>
              <w:t>CPI (useful)</w:t>
            </w:r>
          </w:p>
        </w:tc>
        <w:tc>
          <w:tcPr>
            <w:tcW w:w="1376" w:type="dxa"/>
            <w:shd w:val="clear" w:color="auto" w:fill="D9E2F3"/>
          </w:tcPr>
          <w:p w14:paraId="2FA59220" w14:textId="77777777" w:rsidR="00073330" w:rsidRDefault="00000000">
            <w:pPr>
              <w:pStyle w:val="Compact"/>
              <w:spacing w:before="40" w:after="40"/>
            </w:pPr>
            <w:r>
              <w:rPr>
                <w:b/>
                <w:sz w:val="18"/>
              </w:rPr>
              <w:t>Load-use stalls</w:t>
            </w:r>
          </w:p>
        </w:tc>
        <w:tc>
          <w:tcPr>
            <w:tcW w:w="1502" w:type="dxa"/>
            <w:shd w:val="clear" w:color="auto" w:fill="D9E2F3"/>
          </w:tcPr>
          <w:p w14:paraId="7DE3B54E" w14:textId="77777777" w:rsidR="00073330" w:rsidRDefault="00000000">
            <w:pPr>
              <w:pStyle w:val="Compact"/>
              <w:spacing w:before="40" w:after="40"/>
            </w:pPr>
            <w:r>
              <w:rPr>
                <w:b/>
                <w:sz w:val="18"/>
              </w:rPr>
              <w:t>Branch-data stalls</w:t>
            </w:r>
          </w:p>
        </w:tc>
      </w:tr>
      <w:tr w:rsidR="00073330" w14:paraId="1A09FB2C" w14:textId="77777777" w:rsidTr="00073330">
        <w:trPr>
          <w:jc w:val="center"/>
        </w:trPr>
        <w:tc>
          <w:tcPr>
            <w:tcW w:w="4004" w:type="dxa"/>
          </w:tcPr>
          <w:p w14:paraId="1C616FC8" w14:textId="77777777" w:rsidR="00073330" w:rsidRDefault="00000000">
            <w:pPr>
              <w:pStyle w:val="Compact"/>
              <w:spacing w:before="40" w:after="40"/>
            </w:pPr>
            <w:r>
              <w:rPr>
                <w:sz w:val="18"/>
              </w:rPr>
              <w:t>Baseline — Project 2, NOP-padded</w:t>
            </w:r>
          </w:p>
        </w:tc>
        <w:tc>
          <w:tcPr>
            <w:tcW w:w="1376" w:type="dxa"/>
          </w:tcPr>
          <w:p w14:paraId="610A10BD" w14:textId="77777777" w:rsidR="00073330" w:rsidRDefault="00000000">
            <w:pPr>
              <w:pStyle w:val="Compact"/>
              <w:spacing w:before="40" w:after="40"/>
            </w:pPr>
            <w:r>
              <w:rPr>
                <w:sz w:val="18"/>
              </w:rPr>
              <w:t>47</w:t>
            </w:r>
          </w:p>
        </w:tc>
        <w:tc>
          <w:tcPr>
            <w:tcW w:w="1376" w:type="dxa"/>
          </w:tcPr>
          <w:p w14:paraId="5A310EA1" w14:textId="77777777" w:rsidR="00073330" w:rsidRDefault="00000000">
            <w:pPr>
              <w:pStyle w:val="Compact"/>
              <w:spacing w:before="40" w:after="40"/>
            </w:pPr>
            <w:r>
              <w:rPr>
                <w:sz w:val="18"/>
              </w:rPr>
              <w:t>2.4737</w:t>
            </w:r>
          </w:p>
        </w:tc>
        <w:tc>
          <w:tcPr>
            <w:tcW w:w="1376" w:type="dxa"/>
          </w:tcPr>
          <w:p w14:paraId="270B2CE0" w14:textId="77777777" w:rsidR="00073330" w:rsidRDefault="00000000">
            <w:pPr>
              <w:pStyle w:val="Compact"/>
              <w:spacing w:before="40" w:after="40"/>
            </w:pPr>
            <w:r>
              <w:rPr>
                <w:sz w:val="18"/>
              </w:rPr>
              <w:t>0</w:t>
            </w:r>
          </w:p>
        </w:tc>
        <w:tc>
          <w:tcPr>
            <w:tcW w:w="1502" w:type="dxa"/>
          </w:tcPr>
          <w:p w14:paraId="72C566E9" w14:textId="77777777" w:rsidR="00073330" w:rsidRDefault="00000000">
            <w:pPr>
              <w:pStyle w:val="Compact"/>
              <w:spacing w:before="40" w:after="40"/>
            </w:pPr>
            <w:r>
              <w:rPr>
                <w:sz w:val="18"/>
              </w:rPr>
              <w:t>0</w:t>
            </w:r>
          </w:p>
        </w:tc>
      </w:tr>
      <w:tr w:rsidR="00073330" w14:paraId="7E097009" w14:textId="77777777" w:rsidTr="00073330">
        <w:trPr>
          <w:jc w:val="center"/>
        </w:trPr>
        <w:tc>
          <w:tcPr>
            <w:tcW w:w="4004" w:type="dxa"/>
          </w:tcPr>
          <w:p w14:paraId="0BF58AA6" w14:textId="77777777" w:rsidR="00073330" w:rsidRDefault="00000000">
            <w:pPr>
              <w:pStyle w:val="Compact"/>
              <w:spacing w:before="40" w:after="40"/>
            </w:pPr>
            <w:r>
              <w:rPr>
                <w:sz w:val="18"/>
              </w:rPr>
              <w:t>Forwarding + HDU</w:t>
            </w:r>
          </w:p>
        </w:tc>
        <w:tc>
          <w:tcPr>
            <w:tcW w:w="1376" w:type="dxa"/>
          </w:tcPr>
          <w:p w14:paraId="65D4B69A" w14:textId="77777777" w:rsidR="00073330" w:rsidRDefault="00000000">
            <w:pPr>
              <w:pStyle w:val="Compact"/>
              <w:spacing w:before="40" w:after="40"/>
            </w:pPr>
            <w:r>
              <w:rPr>
                <w:sz w:val="18"/>
              </w:rPr>
              <w:t>25</w:t>
            </w:r>
          </w:p>
        </w:tc>
        <w:tc>
          <w:tcPr>
            <w:tcW w:w="1376" w:type="dxa"/>
          </w:tcPr>
          <w:p w14:paraId="2C6E29E8" w14:textId="77777777" w:rsidR="00073330" w:rsidRDefault="00000000">
            <w:pPr>
              <w:pStyle w:val="Compact"/>
              <w:spacing w:before="40" w:after="40"/>
            </w:pPr>
            <w:r>
              <w:rPr>
                <w:sz w:val="18"/>
              </w:rPr>
              <w:t>1.3158</w:t>
            </w:r>
          </w:p>
        </w:tc>
        <w:tc>
          <w:tcPr>
            <w:tcW w:w="1376" w:type="dxa"/>
          </w:tcPr>
          <w:p w14:paraId="194A7BB4" w14:textId="77777777" w:rsidR="00073330" w:rsidRDefault="00000000">
            <w:pPr>
              <w:pStyle w:val="Compact"/>
              <w:spacing w:before="40" w:after="40"/>
            </w:pPr>
            <w:r>
              <w:rPr>
                <w:sz w:val="18"/>
              </w:rPr>
              <w:t>1</w:t>
            </w:r>
          </w:p>
        </w:tc>
        <w:tc>
          <w:tcPr>
            <w:tcW w:w="1502" w:type="dxa"/>
          </w:tcPr>
          <w:p w14:paraId="59787ABC" w14:textId="77777777" w:rsidR="00073330" w:rsidRDefault="00000000">
            <w:pPr>
              <w:pStyle w:val="Compact"/>
              <w:spacing w:before="40" w:after="40"/>
            </w:pPr>
            <w:r>
              <w:rPr>
                <w:sz w:val="18"/>
              </w:rPr>
              <w:t>1</w:t>
            </w:r>
          </w:p>
        </w:tc>
      </w:tr>
      <w:tr w:rsidR="00073330" w14:paraId="26073C2D" w14:textId="77777777" w:rsidTr="00073330">
        <w:trPr>
          <w:jc w:val="center"/>
        </w:trPr>
        <w:tc>
          <w:tcPr>
            <w:tcW w:w="4004" w:type="dxa"/>
          </w:tcPr>
          <w:p w14:paraId="4B1BFF22" w14:textId="77777777" w:rsidR="00073330" w:rsidRDefault="00000000">
            <w:pPr>
              <w:pStyle w:val="Compact"/>
              <w:spacing w:before="40" w:after="40"/>
            </w:pPr>
            <w:r>
              <w:rPr>
                <w:sz w:val="18"/>
              </w:rPr>
              <w:t>Forwarding + HDU + scheduled</w:t>
            </w:r>
          </w:p>
        </w:tc>
        <w:tc>
          <w:tcPr>
            <w:tcW w:w="1376" w:type="dxa"/>
          </w:tcPr>
          <w:p w14:paraId="0C178A8E" w14:textId="77777777" w:rsidR="00073330" w:rsidRDefault="00000000">
            <w:pPr>
              <w:pStyle w:val="Compact"/>
              <w:spacing w:before="40" w:after="40"/>
            </w:pPr>
            <w:r>
              <w:rPr>
                <w:sz w:val="18"/>
              </w:rPr>
              <w:t>24</w:t>
            </w:r>
          </w:p>
        </w:tc>
        <w:tc>
          <w:tcPr>
            <w:tcW w:w="1376" w:type="dxa"/>
          </w:tcPr>
          <w:p w14:paraId="7E2B1CD5" w14:textId="77777777" w:rsidR="00073330" w:rsidRDefault="00000000">
            <w:pPr>
              <w:pStyle w:val="Compact"/>
              <w:spacing w:before="40" w:after="40"/>
            </w:pPr>
            <w:r>
              <w:rPr>
                <w:sz w:val="18"/>
              </w:rPr>
              <w:t>1.2632</w:t>
            </w:r>
          </w:p>
        </w:tc>
        <w:tc>
          <w:tcPr>
            <w:tcW w:w="1376" w:type="dxa"/>
          </w:tcPr>
          <w:p w14:paraId="56FE20DF" w14:textId="77777777" w:rsidR="00073330" w:rsidRDefault="00000000">
            <w:pPr>
              <w:pStyle w:val="Compact"/>
              <w:spacing w:before="40" w:after="40"/>
            </w:pPr>
            <w:r>
              <w:rPr>
                <w:sz w:val="18"/>
              </w:rPr>
              <w:t>0</w:t>
            </w:r>
          </w:p>
        </w:tc>
        <w:tc>
          <w:tcPr>
            <w:tcW w:w="1502" w:type="dxa"/>
          </w:tcPr>
          <w:p w14:paraId="6E3FF0D6" w14:textId="77777777" w:rsidR="00073330" w:rsidRDefault="00000000">
            <w:pPr>
              <w:pStyle w:val="Compact"/>
              <w:spacing w:before="40" w:after="40"/>
            </w:pPr>
            <w:r>
              <w:rPr>
                <w:sz w:val="18"/>
              </w:rPr>
              <w:t>1</w:t>
            </w:r>
          </w:p>
        </w:tc>
      </w:tr>
    </w:tbl>
    <w:p w14:paraId="7E9C5CB1" w14:textId="77777777" w:rsidR="00073330" w:rsidRDefault="00000000">
      <w:pPr>
        <w:pStyle w:val="BodyText"/>
      </w:pPr>
      <w:r>
        <w:rPr>
          <w:b/>
          <w:bCs/>
        </w:rPr>
        <w:t>One correction to a previously submitted document.</w:t>
      </w:r>
      <w:r>
        <w:t xml:space="preserve"> The Week 2 weekly report states the forwarding activity as 10 via EX/MEM → EX, 5 via MEM/WB → EX, and “sixteen of eighteen” dependences resolved at zero cost. The correct figures are </w:t>
      </w:r>
      <w:r>
        <w:rPr>
          <w:b/>
          <w:bCs/>
        </w:rPr>
        <w:t>9, 7, and 17 of 19</w:t>
      </w:r>
      <w:r>
        <w:t>. The simulator summary, the classification CSV and the detailed-results appendix all agree on the correct values; the weekly report’s narrative was typed by hand rather than generated and drifted from them. A correction note is submitted with this report. No other Week 2 figure is affected.</w:t>
      </w:r>
    </w:p>
    <w:p w14:paraId="4F9CE40B" w14:textId="52811B39" w:rsidR="00073330" w:rsidRDefault="00073330"/>
    <w:p w14:paraId="50E549A5" w14:textId="77777777" w:rsidR="00073330" w:rsidRDefault="00000000">
      <w:pPr>
        <w:pStyle w:val="Heading2"/>
      </w:pPr>
      <w:bookmarkStart w:id="2" w:name="meetings-held"/>
      <w:bookmarkEnd w:id="1"/>
      <w:r>
        <w:t>2. Meetings Held</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289"/>
        <w:gridCol w:w="520"/>
        <w:gridCol w:w="634"/>
        <w:gridCol w:w="634"/>
        <w:gridCol w:w="634"/>
        <w:gridCol w:w="2309"/>
        <w:gridCol w:w="2309"/>
        <w:gridCol w:w="2309"/>
      </w:tblGrid>
      <w:tr w:rsidR="00073330" w14:paraId="726D8AE1"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288" w:type="dxa"/>
            <w:shd w:val="clear" w:color="auto" w:fill="D9E2F3"/>
          </w:tcPr>
          <w:p w14:paraId="07471C02" w14:textId="77777777" w:rsidR="00073330" w:rsidRDefault="00000000">
            <w:pPr>
              <w:pStyle w:val="Compact"/>
              <w:spacing w:before="40" w:after="40"/>
            </w:pPr>
            <w:r>
              <w:rPr>
                <w:b/>
                <w:sz w:val="18"/>
              </w:rPr>
              <w:t>#</w:t>
            </w:r>
          </w:p>
        </w:tc>
        <w:tc>
          <w:tcPr>
            <w:tcW w:w="519" w:type="dxa"/>
            <w:shd w:val="clear" w:color="auto" w:fill="D9E2F3"/>
          </w:tcPr>
          <w:p w14:paraId="4E0A1CC4" w14:textId="77777777" w:rsidR="00073330" w:rsidRDefault="00000000">
            <w:pPr>
              <w:pStyle w:val="Compact"/>
              <w:spacing w:before="40" w:after="40"/>
            </w:pPr>
            <w:r>
              <w:rPr>
                <w:b/>
                <w:sz w:val="18"/>
              </w:rPr>
              <w:t>Date</w:t>
            </w:r>
          </w:p>
        </w:tc>
        <w:tc>
          <w:tcPr>
            <w:tcW w:w="634" w:type="dxa"/>
            <w:shd w:val="clear" w:color="auto" w:fill="D9E2F3"/>
          </w:tcPr>
          <w:p w14:paraId="74FE7333" w14:textId="77777777" w:rsidR="00073330" w:rsidRDefault="00000000">
            <w:pPr>
              <w:pStyle w:val="Compact"/>
              <w:spacing w:before="40" w:after="40"/>
            </w:pPr>
            <w:r>
              <w:rPr>
                <w:b/>
                <w:sz w:val="18"/>
              </w:rPr>
              <w:t>Time</w:t>
            </w:r>
          </w:p>
        </w:tc>
        <w:tc>
          <w:tcPr>
            <w:tcW w:w="634" w:type="dxa"/>
            <w:shd w:val="clear" w:color="auto" w:fill="D9E2F3"/>
          </w:tcPr>
          <w:p w14:paraId="60967039" w14:textId="77777777" w:rsidR="00073330" w:rsidRDefault="00000000">
            <w:pPr>
              <w:pStyle w:val="Compact"/>
              <w:spacing w:before="40" w:after="40"/>
            </w:pPr>
            <w:r>
              <w:rPr>
                <w:b/>
                <w:sz w:val="18"/>
              </w:rPr>
              <w:t>Duration</w:t>
            </w:r>
          </w:p>
        </w:tc>
        <w:tc>
          <w:tcPr>
            <w:tcW w:w="634" w:type="dxa"/>
            <w:shd w:val="clear" w:color="auto" w:fill="D9E2F3"/>
          </w:tcPr>
          <w:p w14:paraId="065C2EED" w14:textId="77777777" w:rsidR="00073330" w:rsidRDefault="00000000">
            <w:pPr>
              <w:pStyle w:val="Compact"/>
              <w:spacing w:before="40" w:after="40"/>
            </w:pPr>
            <w:r>
              <w:rPr>
                <w:b/>
                <w:sz w:val="18"/>
              </w:rPr>
              <w:t>Mode</w:t>
            </w:r>
          </w:p>
        </w:tc>
        <w:tc>
          <w:tcPr>
            <w:tcW w:w="2308" w:type="dxa"/>
            <w:shd w:val="clear" w:color="auto" w:fill="D9E2F3"/>
          </w:tcPr>
          <w:p w14:paraId="1980E303" w14:textId="77777777" w:rsidR="00073330" w:rsidRDefault="00000000">
            <w:pPr>
              <w:pStyle w:val="Compact"/>
              <w:spacing w:before="40" w:after="40"/>
            </w:pPr>
            <w:r>
              <w:rPr>
                <w:b/>
                <w:sz w:val="18"/>
              </w:rPr>
              <w:t>Attendance</w:t>
            </w:r>
          </w:p>
        </w:tc>
        <w:tc>
          <w:tcPr>
            <w:tcW w:w="2308" w:type="dxa"/>
            <w:shd w:val="clear" w:color="auto" w:fill="D9E2F3"/>
          </w:tcPr>
          <w:p w14:paraId="0091A450" w14:textId="77777777" w:rsidR="00073330" w:rsidRDefault="00000000">
            <w:pPr>
              <w:pStyle w:val="Compact"/>
              <w:spacing w:before="40" w:after="40"/>
            </w:pPr>
            <w:r>
              <w:rPr>
                <w:b/>
                <w:sz w:val="18"/>
              </w:rPr>
              <w:t>Agenda</w:t>
            </w:r>
          </w:p>
        </w:tc>
        <w:tc>
          <w:tcPr>
            <w:tcW w:w="2308" w:type="dxa"/>
            <w:shd w:val="clear" w:color="auto" w:fill="D9E2F3"/>
          </w:tcPr>
          <w:p w14:paraId="6E5949B5" w14:textId="77777777" w:rsidR="00073330" w:rsidRDefault="00000000">
            <w:pPr>
              <w:pStyle w:val="Compact"/>
              <w:spacing w:before="40" w:after="40"/>
            </w:pPr>
            <w:r>
              <w:rPr>
                <w:b/>
                <w:sz w:val="18"/>
              </w:rPr>
              <w:t>Outcome</w:t>
            </w:r>
          </w:p>
        </w:tc>
      </w:tr>
      <w:tr w:rsidR="00073330" w14:paraId="4A7CD279" w14:textId="77777777" w:rsidTr="00073330">
        <w:trPr>
          <w:jc w:val="center"/>
        </w:trPr>
        <w:tc>
          <w:tcPr>
            <w:tcW w:w="288" w:type="dxa"/>
          </w:tcPr>
          <w:p w14:paraId="6F75D54B" w14:textId="77777777" w:rsidR="00073330" w:rsidRDefault="00000000">
            <w:pPr>
              <w:pStyle w:val="Compact"/>
              <w:spacing w:before="40" w:after="40"/>
            </w:pPr>
            <w:r>
              <w:rPr>
                <w:sz w:val="18"/>
              </w:rPr>
              <w:t>1</w:t>
            </w:r>
          </w:p>
        </w:tc>
        <w:tc>
          <w:tcPr>
            <w:tcW w:w="519" w:type="dxa"/>
          </w:tcPr>
          <w:p w14:paraId="16848C52" w14:textId="3DFE3CEA" w:rsidR="00073330" w:rsidRDefault="00000000">
            <w:pPr>
              <w:pStyle w:val="Compact"/>
              <w:spacing w:before="40" w:after="40"/>
            </w:pPr>
            <w:r>
              <w:rPr>
                <w:sz w:val="18"/>
              </w:rPr>
              <w:t>21/8/2</w:t>
            </w:r>
          </w:p>
        </w:tc>
        <w:tc>
          <w:tcPr>
            <w:tcW w:w="634" w:type="dxa"/>
          </w:tcPr>
          <w:p w14:paraId="7607D2D1" w14:textId="77777777" w:rsidR="00073330" w:rsidRDefault="00000000">
            <w:pPr>
              <w:pStyle w:val="Compact"/>
              <w:spacing w:before="40" w:after="40"/>
            </w:pPr>
            <w:r>
              <w:rPr>
                <w:rStyle w:val="VerbatimChar"/>
                <w:sz w:val="18"/>
              </w:rPr>
              <w:t>[time]</w:t>
            </w:r>
          </w:p>
        </w:tc>
        <w:tc>
          <w:tcPr>
            <w:tcW w:w="634" w:type="dxa"/>
          </w:tcPr>
          <w:p w14:paraId="252FA280" w14:textId="77777777" w:rsidR="00073330" w:rsidRDefault="00000000">
            <w:pPr>
              <w:pStyle w:val="Compact"/>
              <w:spacing w:before="40" w:after="40"/>
            </w:pPr>
            <w:r>
              <w:rPr>
                <w:sz w:val="18"/>
              </w:rPr>
              <w:t>15 min</w:t>
            </w:r>
          </w:p>
        </w:tc>
        <w:tc>
          <w:tcPr>
            <w:tcW w:w="634" w:type="dxa"/>
          </w:tcPr>
          <w:p w14:paraId="2F79C4AB" w14:textId="77777777" w:rsidR="00073330" w:rsidRDefault="00000000">
            <w:pPr>
              <w:pStyle w:val="Compact"/>
              <w:spacing w:before="40" w:after="40"/>
            </w:pPr>
            <w:r>
              <w:rPr>
                <w:sz w:val="18"/>
              </w:rPr>
              <w:t>Online</w:t>
            </w:r>
          </w:p>
        </w:tc>
        <w:tc>
          <w:tcPr>
            <w:tcW w:w="2308" w:type="dxa"/>
          </w:tcPr>
          <w:p w14:paraId="6D7AA87D" w14:textId="77777777" w:rsidR="00073330" w:rsidRDefault="00000000">
            <w:pPr>
              <w:pStyle w:val="Compact"/>
              <w:spacing w:before="40" w:after="40"/>
            </w:pPr>
            <w:r>
              <w:rPr>
                <w:sz w:val="18"/>
              </w:rPr>
              <w:t>Ishaan Bhardwaj, Nyavor Cyril, Prince Philips, Samia Soleimani</w:t>
            </w:r>
          </w:p>
        </w:tc>
        <w:tc>
          <w:tcPr>
            <w:tcW w:w="2308" w:type="dxa"/>
          </w:tcPr>
          <w:p w14:paraId="159EB17C" w14:textId="77777777" w:rsidR="00073330" w:rsidRDefault="00000000">
            <w:pPr>
              <w:pStyle w:val="Compact"/>
              <w:spacing w:before="40" w:after="40"/>
            </w:pPr>
            <w:r>
              <w:rPr>
                <w:sz w:val="18"/>
              </w:rPr>
              <w:t>Week 3 status: Logisim port progress, cross-validation readiness, hazard-density sweep results, Week 2 discrepancy, Level-3 extension decision</w:t>
            </w:r>
          </w:p>
        </w:tc>
        <w:tc>
          <w:tcPr>
            <w:tcW w:w="2308" w:type="dxa"/>
          </w:tcPr>
          <w:p w14:paraId="040B8F15" w14:textId="77777777" w:rsidR="00073330" w:rsidRDefault="00000000">
            <w:pPr>
              <w:pStyle w:val="Compact"/>
              <w:spacing w:before="40" w:after="40"/>
            </w:pPr>
            <w:r>
              <w:rPr>
                <w:sz w:val="18"/>
              </w:rPr>
              <w:t>Logisim port confirmed behind schedule and carried into Week 4 with the recovery plan in §5.1; correction note approved for submission; Research challenge adopted as the Level-3 extension</w:t>
            </w:r>
          </w:p>
        </w:tc>
      </w:tr>
    </w:tbl>
    <w:p w14:paraId="31A34E7D" w14:textId="77777777" w:rsidR="00073330" w:rsidRDefault="00000000">
      <w:pPr>
        <w:pStyle w:val="BodyText"/>
      </w:pPr>
      <w:r>
        <w:t>A single 15-minute online meeting was held this week. Coordination outside it was asynchronous, through the role branches and the repository.</w:t>
      </w:r>
    </w:p>
    <w:p w14:paraId="6106E5C7" w14:textId="5D73A35D" w:rsidR="00073330" w:rsidRDefault="00073330"/>
    <w:p w14:paraId="60A9F15C" w14:textId="77777777" w:rsidR="00073330" w:rsidRDefault="00000000">
      <w:pPr>
        <w:pStyle w:val="Heading2"/>
      </w:pPr>
      <w:bookmarkStart w:id="3" w:name="X7440fee7238b6742ba149dd15fe038cc8723e41"/>
      <w:bookmarkEnd w:id="2"/>
      <w:r>
        <w:t>3. Work Completed and Individual Contributions</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2364"/>
        <w:gridCol w:w="3637"/>
        <w:gridCol w:w="3637"/>
      </w:tblGrid>
      <w:tr w:rsidR="00073330" w14:paraId="45E08AF5"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2364" w:type="dxa"/>
            <w:shd w:val="clear" w:color="auto" w:fill="D9E2F3"/>
          </w:tcPr>
          <w:p w14:paraId="729D501A" w14:textId="77777777" w:rsidR="00073330" w:rsidRDefault="00000000">
            <w:pPr>
              <w:pStyle w:val="Compact"/>
              <w:spacing w:before="40" w:after="40"/>
            </w:pPr>
            <w:r>
              <w:rPr>
                <w:b/>
                <w:sz w:val="18"/>
              </w:rPr>
              <w:t>Member</w:t>
            </w:r>
          </w:p>
        </w:tc>
        <w:tc>
          <w:tcPr>
            <w:tcW w:w="3636" w:type="dxa"/>
            <w:shd w:val="clear" w:color="auto" w:fill="D9E2F3"/>
          </w:tcPr>
          <w:p w14:paraId="1816F50D" w14:textId="77777777" w:rsidR="00073330" w:rsidRDefault="00000000">
            <w:pPr>
              <w:pStyle w:val="Compact"/>
              <w:spacing w:before="40" w:after="40"/>
            </w:pPr>
            <w:r>
              <w:rPr>
                <w:b/>
                <w:sz w:val="18"/>
              </w:rPr>
              <w:t>Role</w:t>
            </w:r>
          </w:p>
        </w:tc>
        <w:tc>
          <w:tcPr>
            <w:tcW w:w="3636" w:type="dxa"/>
            <w:shd w:val="clear" w:color="auto" w:fill="D9E2F3"/>
          </w:tcPr>
          <w:p w14:paraId="43C3B416" w14:textId="77777777" w:rsidR="00073330" w:rsidRDefault="00000000">
            <w:pPr>
              <w:pStyle w:val="Compact"/>
              <w:spacing w:before="40" w:after="40"/>
            </w:pPr>
            <w:r>
              <w:rPr>
                <w:b/>
                <w:sz w:val="18"/>
              </w:rPr>
              <w:t>Contribution this week</w:t>
            </w:r>
          </w:p>
        </w:tc>
      </w:tr>
      <w:tr w:rsidR="00073330" w14:paraId="04A62735" w14:textId="77777777" w:rsidTr="00073330">
        <w:trPr>
          <w:jc w:val="center"/>
        </w:trPr>
        <w:tc>
          <w:tcPr>
            <w:tcW w:w="2364" w:type="dxa"/>
          </w:tcPr>
          <w:p w14:paraId="523FA01C" w14:textId="77777777" w:rsidR="00073330" w:rsidRDefault="00000000">
            <w:pPr>
              <w:pStyle w:val="Compact"/>
              <w:spacing w:before="40" w:after="40"/>
            </w:pPr>
            <w:r>
              <w:rPr>
                <w:sz w:val="18"/>
              </w:rPr>
              <w:t>Ishaan Bhardwaj (11004272)</w:t>
            </w:r>
          </w:p>
        </w:tc>
        <w:tc>
          <w:tcPr>
            <w:tcW w:w="3636" w:type="dxa"/>
          </w:tcPr>
          <w:p w14:paraId="6DEE3A78" w14:textId="77777777" w:rsidR="00073330" w:rsidRDefault="00000000">
            <w:pPr>
              <w:pStyle w:val="Compact"/>
              <w:spacing w:before="40" w:after="40"/>
            </w:pPr>
            <w:r>
              <w:rPr>
                <w:sz w:val="18"/>
              </w:rPr>
              <w:t>Project Manager &amp; Python/MATLAB Lead</w:t>
            </w:r>
          </w:p>
        </w:tc>
        <w:tc>
          <w:tcPr>
            <w:tcW w:w="3636" w:type="dxa"/>
          </w:tcPr>
          <w:p w14:paraId="674607CD" w14:textId="77777777" w:rsidR="00073330" w:rsidRDefault="00000000">
            <w:pPr>
              <w:pStyle w:val="Compact"/>
              <w:spacing w:before="40" w:after="40"/>
            </w:pPr>
            <w:r>
              <w:rPr>
                <w:sz w:val="18"/>
              </w:rPr>
              <w:t xml:space="preserve">Opened the Week 3 integration branch and the four role branches. Established that re-seeding the Week 1 generator cannot vary hazard density and specified the separate density-suite generator. Ran the eight-program sweep. Wrote </w:t>
            </w:r>
            <w:r>
              <w:rPr>
                <w:rStyle w:val="VerbatimChar"/>
                <w:sz w:val="18"/>
              </w:rPr>
              <w:t>stall_cpi_model.m</w:t>
            </w:r>
            <w:r>
              <w:rPr>
                <w:sz w:val="18"/>
              </w:rPr>
              <w:t xml:space="preserve">, containing four CPI </w:t>
            </w:r>
            <w:r>
              <w:rPr>
                <w:sz w:val="18"/>
              </w:rPr>
              <w:lastRenderedPageBreak/>
              <w:t>models. Produced the CPI-metric argument. Extended the regeneration pipeline to Week 3 and chained it to the Week 2 script.</w:t>
            </w:r>
          </w:p>
        </w:tc>
      </w:tr>
      <w:tr w:rsidR="00073330" w14:paraId="7EAF59A9" w14:textId="77777777" w:rsidTr="00073330">
        <w:trPr>
          <w:jc w:val="center"/>
        </w:trPr>
        <w:tc>
          <w:tcPr>
            <w:tcW w:w="2364" w:type="dxa"/>
          </w:tcPr>
          <w:p w14:paraId="753AC6A9" w14:textId="77777777" w:rsidR="00073330" w:rsidRDefault="00000000">
            <w:pPr>
              <w:pStyle w:val="Compact"/>
              <w:spacing w:before="40" w:after="40"/>
            </w:pPr>
            <w:r>
              <w:rPr>
                <w:sz w:val="18"/>
              </w:rPr>
              <w:lastRenderedPageBreak/>
              <w:t>Nyavor Cyril (11023595)</w:t>
            </w:r>
          </w:p>
        </w:tc>
        <w:tc>
          <w:tcPr>
            <w:tcW w:w="3636" w:type="dxa"/>
          </w:tcPr>
          <w:p w14:paraId="6AE43A40" w14:textId="77777777" w:rsidR="00073330" w:rsidRDefault="00000000">
            <w:pPr>
              <w:pStyle w:val="Compact"/>
              <w:spacing w:before="40" w:after="40"/>
            </w:pPr>
            <w:r>
              <w:rPr>
                <w:sz w:val="18"/>
              </w:rPr>
              <w:t>Hardware &amp; Architecture Lead</w:t>
            </w:r>
          </w:p>
        </w:tc>
        <w:tc>
          <w:tcPr>
            <w:tcW w:w="3636" w:type="dxa"/>
          </w:tcPr>
          <w:p w14:paraId="509BA901" w14:textId="77777777" w:rsidR="00073330" w:rsidRDefault="00000000">
            <w:pPr>
              <w:pStyle w:val="Compact"/>
              <w:spacing w:before="40" w:after="40"/>
            </w:pPr>
            <w:r>
              <w:rPr>
                <w:sz w:val="18"/>
              </w:rPr>
              <w:t xml:space="preserve">Received the four generated Logisim memory images and the control-word bit layout, and began construction of </w:t>
            </w:r>
            <w:r>
              <w:rPr>
                <w:rStyle w:val="VerbatimChar"/>
                <w:sz w:val="18"/>
              </w:rPr>
              <w:t>hazard_pipeline.circ</w:t>
            </w:r>
            <w:r>
              <w:rPr>
                <w:sz w:val="18"/>
              </w:rPr>
              <w:t xml:space="preserve">. </w:t>
            </w:r>
            <w:r>
              <w:rPr>
                <w:rStyle w:val="VerbatimChar"/>
                <w:sz w:val="18"/>
              </w:rPr>
              <w:t>[Record what was actually built: which subcircuits exist, which are verified in isolation against the Week 1 truth tables, how far datapath integration reached.]</w:t>
            </w:r>
          </w:p>
        </w:tc>
      </w:tr>
      <w:tr w:rsidR="00073330" w14:paraId="42FC4B7A" w14:textId="77777777" w:rsidTr="00073330">
        <w:trPr>
          <w:jc w:val="center"/>
        </w:trPr>
        <w:tc>
          <w:tcPr>
            <w:tcW w:w="2364" w:type="dxa"/>
          </w:tcPr>
          <w:p w14:paraId="280FA17B" w14:textId="77777777" w:rsidR="00073330" w:rsidRDefault="00000000">
            <w:pPr>
              <w:pStyle w:val="Compact"/>
              <w:spacing w:before="40" w:after="40"/>
            </w:pPr>
            <w:r>
              <w:rPr>
                <w:sz w:val="18"/>
              </w:rPr>
              <w:t>Prince Philips (11218951)</w:t>
            </w:r>
          </w:p>
        </w:tc>
        <w:tc>
          <w:tcPr>
            <w:tcW w:w="3636" w:type="dxa"/>
          </w:tcPr>
          <w:p w14:paraId="7AB2B389" w14:textId="77777777" w:rsidR="00073330" w:rsidRDefault="00000000">
            <w:pPr>
              <w:pStyle w:val="Compact"/>
              <w:spacing w:before="40" w:after="40"/>
            </w:pPr>
            <w:r>
              <w:rPr>
                <w:sz w:val="18"/>
              </w:rPr>
              <w:t>C/C++ Implementation Lead</w:t>
            </w:r>
          </w:p>
        </w:tc>
        <w:tc>
          <w:tcPr>
            <w:tcW w:w="3636" w:type="dxa"/>
          </w:tcPr>
          <w:p w14:paraId="349E9664" w14:textId="77777777" w:rsidR="00073330" w:rsidRDefault="00000000">
            <w:pPr>
              <w:pStyle w:val="Compact"/>
              <w:spacing w:before="40" w:after="40"/>
            </w:pPr>
            <w:r>
              <w:rPr>
                <w:sz w:val="18"/>
              </w:rPr>
              <w:t xml:space="preserve">Extended the simulator trace with </w:t>
            </w:r>
            <w:r>
              <w:rPr>
                <w:rStyle w:val="VerbatimChar"/>
                <w:sz w:val="18"/>
              </w:rPr>
              <w:t>PC</w:t>
            </w:r>
            <w:r>
              <w:rPr>
                <w:sz w:val="18"/>
              </w:rPr>
              <w:t xml:space="preserve">, </w:t>
            </w:r>
            <w:r>
              <w:rPr>
                <w:rStyle w:val="VerbatimChar"/>
                <w:sz w:val="18"/>
              </w:rPr>
              <w:t>ALU_EX</w:t>
            </w:r>
            <w:r>
              <w:rPr>
                <w:sz w:val="18"/>
              </w:rPr>
              <w:t xml:space="preserve">, </w:t>
            </w:r>
            <w:r>
              <w:rPr>
                <w:rStyle w:val="VerbatimChar"/>
                <w:sz w:val="18"/>
              </w:rPr>
              <w:t>RegWrite_WB</w:t>
            </w:r>
            <w:r>
              <w:rPr>
                <w:sz w:val="18"/>
              </w:rPr>
              <w:t xml:space="preserve">, </w:t>
            </w:r>
            <w:r>
              <w:rPr>
                <w:rStyle w:val="VerbatimChar"/>
                <w:sz w:val="18"/>
              </w:rPr>
              <w:t>WriteReg</w:t>
            </w:r>
            <w:r>
              <w:rPr>
                <w:sz w:val="18"/>
              </w:rPr>
              <w:t xml:space="preserve"> and </w:t>
            </w:r>
            <w:r>
              <w:rPr>
                <w:rStyle w:val="VerbatimChar"/>
                <w:sz w:val="18"/>
              </w:rPr>
              <w:t>WriteData</w:t>
            </w:r>
            <w:r>
              <w:rPr>
                <w:sz w:val="18"/>
              </w:rPr>
              <w:t xml:space="preserve"> so the circuit can be compared against it, and verified the change non-behavioural. Exported the per-opcode control decode as Logisim ROM images. Implemented the forwarding-aware scheduler with a semantics-preservation check.</w:t>
            </w:r>
          </w:p>
        </w:tc>
      </w:tr>
      <w:tr w:rsidR="00073330" w14:paraId="7830BBFF" w14:textId="77777777" w:rsidTr="00073330">
        <w:trPr>
          <w:jc w:val="center"/>
        </w:trPr>
        <w:tc>
          <w:tcPr>
            <w:tcW w:w="2364" w:type="dxa"/>
          </w:tcPr>
          <w:p w14:paraId="63E8564B" w14:textId="77777777" w:rsidR="00073330" w:rsidRDefault="00000000">
            <w:pPr>
              <w:pStyle w:val="Compact"/>
              <w:spacing w:before="40" w:after="40"/>
            </w:pPr>
            <w:r>
              <w:rPr>
                <w:sz w:val="18"/>
              </w:rPr>
              <w:t>Samia Soleimani (11010910)</w:t>
            </w:r>
          </w:p>
        </w:tc>
        <w:tc>
          <w:tcPr>
            <w:tcW w:w="3636" w:type="dxa"/>
          </w:tcPr>
          <w:p w14:paraId="63436651" w14:textId="77777777" w:rsidR="00073330" w:rsidRDefault="00000000">
            <w:pPr>
              <w:pStyle w:val="Compact"/>
              <w:spacing w:before="40" w:after="40"/>
            </w:pPr>
            <w:r>
              <w:rPr>
                <w:sz w:val="18"/>
              </w:rPr>
              <w:t>Testing, Documentation &amp; Reproducibility Lead</w:t>
            </w:r>
          </w:p>
        </w:tc>
        <w:tc>
          <w:tcPr>
            <w:tcW w:w="3636" w:type="dxa"/>
          </w:tcPr>
          <w:p w14:paraId="2BB920EC" w14:textId="77777777" w:rsidR="00073330" w:rsidRDefault="00000000">
            <w:pPr>
              <w:pStyle w:val="Compact"/>
              <w:spacing w:before="40" w:after="40"/>
            </w:pPr>
            <w:r>
              <w:rPr>
                <w:sz w:val="18"/>
              </w:rPr>
              <w:t>Wrote the cycle-by-cycle cross-validation harness, including the t=0 alignment search and radix normalisation, and validated it against synthetic logs carrying injected faults. Reconciled the hazard-classification table against the simulator’s stall and flush counts. Updated the README reproduction path.</w:t>
            </w:r>
          </w:p>
        </w:tc>
      </w:tr>
    </w:tbl>
    <w:p w14:paraId="00A923AC" w14:textId="77777777" w:rsidR="00073330" w:rsidRDefault="00000000">
      <w:pPr>
        <w:pStyle w:val="BodyText"/>
      </w:pPr>
      <w:r>
        <w:rPr>
          <w:b/>
          <w:bCs/>
        </w:rPr>
        <w:t>Source-code files modified or created</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3494"/>
        <w:gridCol w:w="1325"/>
        <w:gridCol w:w="4819"/>
      </w:tblGrid>
      <w:tr w:rsidR="00073330" w14:paraId="4F209B03"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3493" w:type="dxa"/>
            <w:shd w:val="clear" w:color="auto" w:fill="D9E2F3"/>
          </w:tcPr>
          <w:p w14:paraId="73CA1EAD" w14:textId="77777777" w:rsidR="00073330" w:rsidRDefault="00000000">
            <w:pPr>
              <w:pStyle w:val="Compact"/>
              <w:spacing w:before="40" w:after="40"/>
            </w:pPr>
            <w:r>
              <w:rPr>
                <w:b/>
                <w:sz w:val="18"/>
              </w:rPr>
              <w:t>File</w:t>
            </w:r>
          </w:p>
        </w:tc>
        <w:tc>
          <w:tcPr>
            <w:tcW w:w="1325" w:type="dxa"/>
            <w:shd w:val="clear" w:color="auto" w:fill="D9E2F3"/>
          </w:tcPr>
          <w:p w14:paraId="2C07BE99" w14:textId="77777777" w:rsidR="00073330" w:rsidRDefault="00000000">
            <w:pPr>
              <w:pStyle w:val="Compact"/>
              <w:spacing w:before="40" w:after="40"/>
            </w:pPr>
            <w:r>
              <w:rPr>
                <w:b/>
                <w:sz w:val="18"/>
              </w:rPr>
              <w:t>Owner</w:t>
            </w:r>
          </w:p>
        </w:tc>
        <w:tc>
          <w:tcPr>
            <w:tcW w:w="4818" w:type="dxa"/>
            <w:shd w:val="clear" w:color="auto" w:fill="D9E2F3"/>
          </w:tcPr>
          <w:p w14:paraId="4027BA3D" w14:textId="77777777" w:rsidR="00073330" w:rsidRDefault="00000000">
            <w:pPr>
              <w:pStyle w:val="Compact"/>
              <w:spacing w:before="40" w:after="40"/>
            </w:pPr>
            <w:r>
              <w:rPr>
                <w:b/>
                <w:sz w:val="18"/>
              </w:rPr>
              <w:t>Change</w:t>
            </w:r>
          </w:p>
        </w:tc>
      </w:tr>
      <w:tr w:rsidR="00073330" w14:paraId="223589F1" w14:textId="77777777" w:rsidTr="00073330">
        <w:trPr>
          <w:jc w:val="center"/>
        </w:trPr>
        <w:tc>
          <w:tcPr>
            <w:tcW w:w="3493" w:type="dxa"/>
          </w:tcPr>
          <w:p w14:paraId="30E7AEAA" w14:textId="77777777" w:rsidR="00073330" w:rsidRDefault="00000000">
            <w:pPr>
              <w:pStyle w:val="Compact"/>
              <w:spacing w:before="40" w:after="40"/>
            </w:pPr>
            <w:r>
              <w:rPr>
                <w:rStyle w:val="VerbatimChar"/>
                <w:sz w:val="18"/>
              </w:rPr>
              <w:t>src/hazard_pipeline_sim.c</w:t>
            </w:r>
          </w:p>
        </w:tc>
        <w:tc>
          <w:tcPr>
            <w:tcW w:w="1325" w:type="dxa"/>
          </w:tcPr>
          <w:p w14:paraId="43246ACD" w14:textId="77777777" w:rsidR="00073330" w:rsidRDefault="00000000">
            <w:pPr>
              <w:pStyle w:val="Compact"/>
              <w:spacing w:before="40" w:after="40"/>
            </w:pPr>
            <w:r>
              <w:rPr>
                <w:sz w:val="18"/>
              </w:rPr>
              <w:t>M3</w:t>
            </w:r>
          </w:p>
        </w:tc>
        <w:tc>
          <w:tcPr>
            <w:tcW w:w="4818" w:type="dxa"/>
          </w:tcPr>
          <w:p w14:paraId="67221968" w14:textId="77777777" w:rsidR="00073330" w:rsidRDefault="00000000">
            <w:pPr>
              <w:pStyle w:val="Compact"/>
              <w:spacing w:before="40" w:after="40"/>
            </w:pPr>
            <w:r>
              <w:rPr>
                <w:sz w:val="18"/>
              </w:rPr>
              <w:t>trace extended by five columns; behaviour unchanged</w:t>
            </w:r>
          </w:p>
        </w:tc>
      </w:tr>
      <w:tr w:rsidR="00073330" w14:paraId="385D48B5" w14:textId="77777777" w:rsidTr="00073330">
        <w:trPr>
          <w:jc w:val="center"/>
        </w:trPr>
        <w:tc>
          <w:tcPr>
            <w:tcW w:w="3493" w:type="dxa"/>
          </w:tcPr>
          <w:p w14:paraId="7AF9B040" w14:textId="77777777" w:rsidR="00073330" w:rsidRDefault="00000000">
            <w:pPr>
              <w:pStyle w:val="Compact"/>
              <w:spacing w:before="40" w:after="40"/>
            </w:pPr>
            <w:r>
              <w:rPr>
                <w:rStyle w:val="VerbatimChar"/>
                <w:sz w:val="18"/>
              </w:rPr>
              <w:t>src/scheduler.py</w:t>
            </w:r>
          </w:p>
        </w:tc>
        <w:tc>
          <w:tcPr>
            <w:tcW w:w="1325" w:type="dxa"/>
          </w:tcPr>
          <w:p w14:paraId="57EB6EF3" w14:textId="77777777" w:rsidR="00073330" w:rsidRDefault="00000000">
            <w:pPr>
              <w:pStyle w:val="Compact"/>
              <w:spacing w:before="40" w:after="40"/>
            </w:pPr>
            <w:r>
              <w:rPr>
                <w:sz w:val="18"/>
              </w:rPr>
              <w:t>M3</w:t>
            </w:r>
          </w:p>
        </w:tc>
        <w:tc>
          <w:tcPr>
            <w:tcW w:w="4818" w:type="dxa"/>
          </w:tcPr>
          <w:p w14:paraId="7E0C4919" w14:textId="77777777" w:rsidR="00073330" w:rsidRDefault="00000000">
            <w:pPr>
              <w:pStyle w:val="Compact"/>
              <w:spacing w:before="40" w:after="40"/>
            </w:pPr>
            <w:r>
              <w:rPr>
                <w:sz w:val="18"/>
              </w:rPr>
              <w:t>new — innovation component</w:t>
            </w:r>
          </w:p>
        </w:tc>
      </w:tr>
      <w:tr w:rsidR="00073330" w14:paraId="3E427037" w14:textId="77777777" w:rsidTr="00073330">
        <w:trPr>
          <w:jc w:val="center"/>
        </w:trPr>
        <w:tc>
          <w:tcPr>
            <w:tcW w:w="3493" w:type="dxa"/>
          </w:tcPr>
          <w:p w14:paraId="6DBB0EB5" w14:textId="77777777" w:rsidR="00073330" w:rsidRDefault="00000000">
            <w:pPr>
              <w:pStyle w:val="Compact"/>
              <w:spacing w:before="40" w:after="40"/>
            </w:pPr>
            <w:r>
              <w:rPr>
                <w:rStyle w:val="VerbatimChar"/>
                <w:sz w:val="18"/>
              </w:rPr>
              <w:t>tools/p3isa.py</w:t>
            </w:r>
          </w:p>
        </w:tc>
        <w:tc>
          <w:tcPr>
            <w:tcW w:w="1325" w:type="dxa"/>
          </w:tcPr>
          <w:p w14:paraId="3C30367B" w14:textId="77777777" w:rsidR="00073330" w:rsidRDefault="00000000">
            <w:pPr>
              <w:pStyle w:val="Compact"/>
              <w:spacing w:before="40" w:after="40"/>
            </w:pPr>
            <w:r>
              <w:rPr>
                <w:sz w:val="18"/>
              </w:rPr>
              <w:t>M3</w:t>
            </w:r>
          </w:p>
        </w:tc>
        <w:tc>
          <w:tcPr>
            <w:tcW w:w="4818" w:type="dxa"/>
          </w:tcPr>
          <w:p w14:paraId="20A6E8EC" w14:textId="77777777" w:rsidR="00073330" w:rsidRDefault="00000000">
            <w:pPr>
              <w:pStyle w:val="Compact"/>
              <w:spacing w:before="40" w:after="40"/>
            </w:pPr>
            <w:r>
              <w:rPr>
                <w:sz w:val="18"/>
              </w:rPr>
              <w:t>new — shared ISA table, dependence graph, padder replication</w:t>
            </w:r>
          </w:p>
        </w:tc>
      </w:tr>
      <w:tr w:rsidR="00073330" w14:paraId="6B062410" w14:textId="77777777" w:rsidTr="00073330">
        <w:trPr>
          <w:jc w:val="center"/>
        </w:trPr>
        <w:tc>
          <w:tcPr>
            <w:tcW w:w="3493" w:type="dxa"/>
          </w:tcPr>
          <w:p w14:paraId="15D7B697" w14:textId="77777777" w:rsidR="00073330" w:rsidRDefault="00000000">
            <w:pPr>
              <w:pStyle w:val="Compact"/>
              <w:spacing w:before="40" w:after="40"/>
            </w:pPr>
            <w:r>
              <w:rPr>
                <w:rStyle w:val="VerbatimChar"/>
                <w:sz w:val="18"/>
              </w:rPr>
              <w:t>src/gen_density_suite.py</w:t>
            </w:r>
          </w:p>
        </w:tc>
        <w:tc>
          <w:tcPr>
            <w:tcW w:w="1325" w:type="dxa"/>
          </w:tcPr>
          <w:p w14:paraId="0F8472B6" w14:textId="77777777" w:rsidR="00073330" w:rsidRDefault="00000000">
            <w:pPr>
              <w:pStyle w:val="Compact"/>
              <w:spacing w:before="40" w:after="40"/>
            </w:pPr>
            <w:r>
              <w:rPr>
                <w:sz w:val="18"/>
              </w:rPr>
              <w:t>M1</w:t>
            </w:r>
          </w:p>
        </w:tc>
        <w:tc>
          <w:tcPr>
            <w:tcW w:w="4818" w:type="dxa"/>
          </w:tcPr>
          <w:p w14:paraId="673157E7" w14:textId="77777777" w:rsidR="00073330" w:rsidRDefault="00000000">
            <w:pPr>
              <w:pStyle w:val="Compact"/>
              <w:spacing w:before="40" w:after="40"/>
            </w:pPr>
            <w:r>
              <w:rPr>
                <w:sz w:val="18"/>
              </w:rPr>
              <w:t>new — hazard-density sweep variants</w:t>
            </w:r>
          </w:p>
        </w:tc>
      </w:tr>
      <w:tr w:rsidR="00073330" w14:paraId="447E6D36" w14:textId="77777777" w:rsidTr="00073330">
        <w:trPr>
          <w:jc w:val="center"/>
        </w:trPr>
        <w:tc>
          <w:tcPr>
            <w:tcW w:w="3493" w:type="dxa"/>
          </w:tcPr>
          <w:p w14:paraId="65A27046" w14:textId="77777777" w:rsidR="00073330" w:rsidRDefault="00000000">
            <w:pPr>
              <w:pStyle w:val="Compact"/>
              <w:spacing w:before="40" w:after="40"/>
            </w:pPr>
            <w:r>
              <w:rPr>
                <w:rStyle w:val="VerbatimChar"/>
                <w:sz w:val="18"/>
              </w:rPr>
              <w:t>analysis/sweep.py</w:t>
            </w:r>
          </w:p>
        </w:tc>
        <w:tc>
          <w:tcPr>
            <w:tcW w:w="1325" w:type="dxa"/>
          </w:tcPr>
          <w:p w14:paraId="23BA0E04" w14:textId="77777777" w:rsidR="00073330" w:rsidRDefault="00000000">
            <w:pPr>
              <w:pStyle w:val="Compact"/>
              <w:spacing w:before="40" w:after="40"/>
            </w:pPr>
            <w:r>
              <w:rPr>
                <w:sz w:val="18"/>
              </w:rPr>
              <w:t>M1</w:t>
            </w:r>
          </w:p>
        </w:tc>
        <w:tc>
          <w:tcPr>
            <w:tcW w:w="4818" w:type="dxa"/>
          </w:tcPr>
          <w:p w14:paraId="33B8681A" w14:textId="77777777" w:rsidR="00073330" w:rsidRDefault="00000000">
            <w:pPr>
              <w:pStyle w:val="Compact"/>
              <w:spacing w:before="40" w:after="40"/>
            </w:pPr>
            <w:r>
              <w:rPr>
                <w:sz w:val="18"/>
              </w:rPr>
              <w:t>new — sweep driver</w:t>
            </w:r>
          </w:p>
        </w:tc>
      </w:tr>
      <w:tr w:rsidR="00073330" w14:paraId="570A5BE2" w14:textId="77777777" w:rsidTr="00073330">
        <w:trPr>
          <w:jc w:val="center"/>
        </w:trPr>
        <w:tc>
          <w:tcPr>
            <w:tcW w:w="3493" w:type="dxa"/>
          </w:tcPr>
          <w:p w14:paraId="41307A32" w14:textId="77777777" w:rsidR="00073330" w:rsidRDefault="00000000">
            <w:pPr>
              <w:pStyle w:val="Compact"/>
              <w:spacing w:before="40" w:after="40"/>
            </w:pPr>
            <w:r>
              <w:rPr>
                <w:rStyle w:val="VerbatimChar"/>
                <w:sz w:val="18"/>
              </w:rPr>
              <w:t>analysis/stall_cpi_model.m</w:t>
            </w:r>
          </w:p>
        </w:tc>
        <w:tc>
          <w:tcPr>
            <w:tcW w:w="1325" w:type="dxa"/>
          </w:tcPr>
          <w:p w14:paraId="7BCCB83C" w14:textId="77777777" w:rsidR="00073330" w:rsidRDefault="00000000">
            <w:pPr>
              <w:pStyle w:val="Compact"/>
              <w:spacing w:before="40" w:after="40"/>
            </w:pPr>
            <w:r>
              <w:rPr>
                <w:sz w:val="18"/>
              </w:rPr>
              <w:t>M1</w:t>
            </w:r>
          </w:p>
        </w:tc>
        <w:tc>
          <w:tcPr>
            <w:tcW w:w="4818" w:type="dxa"/>
          </w:tcPr>
          <w:p w14:paraId="77C4E176" w14:textId="77777777" w:rsidR="00073330" w:rsidRDefault="00000000">
            <w:pPr>
              <w:pStyle w:val="Compact"/>
              <w:spacing w:before="40" w:after="40"/>
            </w:pPr>
            <w:r>
              <w:rPr>
                <w:sz w:val="18"/>
              </w:rPr>
              <w:t>new — four CPI models</w:t>
            </w:r>
          </w:p>
        </w:tc>
      </w:tr>
      <w:tr w:rsidR="00073330" w14:paraId="08285FE6" w14:textId="77777777" w:rsidTr="00073330">
        <w:trPr>
          <w:jc w:val="center"/>
        </w:trPr>
        <w:tc>
          <w:tcPr>
            <w:tcW w:w="3493" w:type="dxa"/>
          </w:tcPr>
          <w:p w14:paraId="4373DC38" w14:textId="77777777" w:rsidR="00073330" w:rsidRDefault="00000000">
            <w:pPr>
              <w:pStyle w:val="Compact"/>
              <w:spacing w:before="40" w:after="40"/>
            </w:pPr>
            <w:r>
              <w:rPr>
                <w:rStyle w:val="VerbatimChar"/>
                <w:sz w:val="18"/>
              </w:rPr>
              <w:t>tests/crossval.py</w:t>
            </w:r>
          </w:p>
        </w:tc>
        <w:tc>
          <w:tcPr>
            <w:tcW w:w="1325" w:type="dxa"/>
          </w:tcPr>
          <w:p w14:paraId="4ED4387E" w14:textId="77777777" w:rsidR="00073330" w:rsidRDefault="00000000">
            <w:pPr>
              <w:pStyle w:val="Compact"/>
              <w:spacing w:before="40" w:after="40"/>
            </w:pPr>
            <w:r>
              <w:rPr>
                <w:sz w:val="18"/>
              </w:rPr>
              <w:t>M4</w:t>
            </w:r>
          </w:p>
        </w:tc>
        <w:tc>
          <w:tcPr>
            <w:tcW w:w="4818" w:type="dxa"/>
          </w:tcPr>
          <w:p w14:paraId="3E88260C" w14:textId="77777777" w:rsidR="00073330" w:rsidRDefault="00000000">
            <w:pPr>
              <w:pStyle w:val="Compact"/>
              <w:spacing w:before="40" w:after="40"/>
            </w:pPr>
            <w:r>
              <w:rPr>
                <w:sz w:val="18"/>
              </w:rPr>
              <w:t>new — cycle-by-cycle comparison</w:t>
            </w:r>
          </w:p>
        </w:tc>
      </w:tr>
      <w:tr w:rsidR="00073330" w14:paraId="73B7B455" w14:textId="77777777" w:rsidTr="00073330">
        <w:trPr>
          <w:jc w:val="center"/>
        </w:trPr>
        <w:tc>
          <w:tcPr>
            <w:tcW w:w="3493" w:type="dxa"/>
          </w:tcPr>
          <w:p w14:paraId="0FF39D40" w14:textId="77777777" w:rsidR="00073330" w:rsidRDefault="00000000">
            <w:pPr>
              <w:pStyle w:val="Compact"/>
              <w:spacing w:before="40" w:after="40"/>
            </w:pPr>
            <w:r>
              <w:rPr>
                <w:rStyle w:val="VerbatimChar"/>
                <w:sz w:val="18"/>
              </w:rPr>
              <w:t>hardware/gen_logisim_roms.py</w:t>
            </w:r>
          </w:p>
        </w:tc>
        <w:tc>
          <w:tcPr>
            <w:tcW w:w="1325" w:type="dxa"/>
          </w:tcPr>
          <w:p w14:paraId="0FE4578D" w14:textId="77777777" w:rsidR="00073330" w:rsidRDefault="00000000">
            <w:pPr>
              <w:pStyle w:val="Compact"/>
              <w:spacing w:before="40" w:after="40"/>
            </w:pPr>
            <w:r>
              <w:rPr>
                <w:sz w:val="18"/>
              </w:rPr>
              <w:t>M2/M3</w:t>
            </w:r>
          </w:p>
        </w:tc>
        <w:tc>
          <w:tcPr>
            <w:tcW w:w="4818" w:type="dxa"/>
          </w:tcPr>
          <w:p w14:paraId="45FF71A6" w14:textId="77777777" w:rsidR="00073330" w:rsidRDefault="00000000">
            <w:pPr>
              <w:pStyle w:val="Compact"/>
              <w:spacing w:before="40" w:after="40"/>
            </w:pPr>
            <w:r>
              <w:rPr>
                <w:sz w:val="18"/>
              </w:rPr>
              <w:t>new — four Logisim memory images</w:t>
            </w:r>
          </w:p>
        </w:tc>
      </w:tr>
      <w:tr w:rsidR="00073330" w14:paraId="6831072D" w14:textId="77777777" w:rsidTr="00073330">
        <w:trPr>
          <w:jc w:val="center"/>
        </w:trPr>
        <w:tc>
          <w:tcPr>
            <w:tcW w:w="3493" w:type="dxa"/>
          </w:tcPr>
          <w:p w14:paraId="698E2892" w14:textId="77777777" w:rsidR="00073330" w:rsidRDefault="00000000">
            <w:pPr>
              <w:pStyle w:val="Compact"/>
              <w:spacing w:before="40" w:after="40"/>
            </w:pPr>
            <w:r>
              <w:rPr>
                <w:rStyle w:val="VerbatimChar"/>
                <w:sz w:val="18"/>
              </w:rPr>
              <w:t>rebuild_week3.py</w:t>
            </w:r>
          </w:p>
        </w:tc>
        <w:tc>
          <w:tcPr>
            <w:tcW w:w="1325" w:type="dxa"/>
          </w:tcPr>
          <w:p w14:paraId="0DB76772" w14:textId="77777777" w:rsidR="00073330" w:rsidRDefault="00000000">
            <w:pPr>
              <w:pStyle w:val="Compact"/>
              <w:spacing w:before="40" w:after="40"/>
            </w:pPr>
            <w:r>
              <w:rPr>
                <w:sz w:val="18"/>
              </w:rPr>
              <w:t>M1</w:t>
            </w:r>
          </w:p>
        </w:tc>
        <w:tc>
          <w:tcPr>
            <w:tcW w:w="4818" w:type="dxa"/>
          </w:tcPr>
          <w:p w14:paraId="5008444C" w14:textId="77777777" w:rsidR="00073330" w:rsidRDefault="00000000">
            <w:pPr>
              <w:pStyle w:val="Compact"/>
              <w:spacing w:before="40" w:after="40"/>
            </w:pPr>
            <w:r>
              <w:rPr>
                <w:sz w:val="18"/>
              </w:rPr>
              <w:t xml:space="preserve">new — orchestration, chains </w:t>
            </w:r>
            <w:r>
              <w:rPr>
                <w:rStyle w:val="VerbatimChar"/>
                <w:sz w:val="18"/>
              </w:rPr>
              <w:t>rebuild.py</w:t>
            </w:r>
          </w:p>
        </w:tc>
      </w:tr>
      <w:tr w:rsidR="00073330" w14:paraId="1382AB99" w14:textId="77777777" w:rsidTr="00073330">
        <w:trPr>
          <w:jc w:val="center"/>
        </w:trPr>
        <w:tc>
          <w:tcPr>
            <w:tcW w:w="3493" w:type="dxa"/>
          </w:tcPr>
          <w:p w14:paraId="3BED34F2" w14:textId="77777777" w:rsidR="00073330" w:rsidRDefault="00000000">
            <w:pPr>
              <w:pStyle w:val="Compact"/>
              <w:spacing w:before="40" w:after="40"/>
            </w:pPr>
            <w:r>
              <w:rPr>
                <w:rStyle w:val="VerbatimChar"/>
                <w:sz w:val="18"/>
              </w:rPr>
              <w:t>hardware/hazard_pipeline.circ</w:t>
            </w:r>
          </w:p>
        </w:tc>
        <w:tc>
          <w:tcPr>
            <w:tcW w:w="1325" w:type="dxa"/>
          </w:tcPr>
          <w:p w14:paraId="1614FB76" w14:textId="77777777" w:rsidR="00073330" w:rsidRDefault="00000000">
            <w:pPr>
              <w:pStyle w:val="Compact"/>
              <w:spacing w:before="40" w:after="40"/>
            </w:pPr>
            <w:r>
              <w:rPr>
                <w:sz w:val="18"/>
              </w:rPr>
              <w:t>M2</w:t>
            </w:r>
          </w:p>
        </w:tc>
        <w:tc>
          <w:tcPr>
            <w:tcW w:w="4818" w:type="dxa"/>
          </w:tcPr>
          <w:p w14:paraId="3DFFA5A6" w14:textId="77777777" w:rsidR="00073330" w:rsidRDefault="00000000">
            <w:pPr>
              <w:pStyle w:val="Compact"/>
              <w:spacing w:before="40" w:after="40"/>
            </w:pPr>
            <w:r>
              <w:rPr>
                <w:rStyle w:val="VerbatimChar"/>
                <w:sz w:val="18"/>
              </w:rPr>
              <w:t>[in progress]</w:t>
            </w:r>
          </w:p>
        </w:tc>
      </w:tr>
    </w:tbl>
    <w:p w14:paraId="16FDBB57" w14:textId="77777777" w:rsidR="00073330" w:rsidRDefault="00000000">
      <w:pPr>
        <w:pStyle w:val="BodyText"/>
      </w:pPr>
      <w:r>
        <w:rPr>
          <w:b/>
          <w:bCs/>
        </w:rPr>
        <w:t>Git commit identifiers for this week</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2753"/>
        <w:gridCol w:w="2582"/>
        <w:gridCol w:w="1893"/>
        <w:gridCol w:w="2410"/>
      </w:tblGrid>
      <w:tr w:rsidR="00073330" w14:paraId="07594FCA"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2753" w:type="dxa"/>
            <w:shd w:val="clear" w:color="auto" w:fill="D9E2F3"/>
          </w:tcPr>
          <w:p w14:paraId="1F08B945" w14:textId="77777777" w:rsidR="00073330" w:rsidRDefault="00000000">
            <w:pPr>
              <w:pStyle w:val="Compact"/>
              <w:spacing w:before="40" w:after="40"/>
            </w:pPr>
            <w:r>
              <w:rPr>
                <w:b/>
                <w:sz w:val="18"/>
              </w:rPr>
              <w:t>Branch</w:t>
            </w:r>
          </w:p>
        </w:tc>
        <w:tc>
          <w:tcPr>
            <w:tcW w:w="2581" w:type="dxa"/>
            <w:shd w:val="clear" w:color="auto" w:fill="D9E2F3"/>
          </w:tcPr>
          <w:p w14:paraId="2CB85C8A" w14:textId="77777777" w:rsidR="00073330" w:rsidRDefault="00000000">
            <w:pPr>
              <w:pStyle w:val="Compact"/>
              <w:spacing w:before="40" w:after="40"/>
            </w:pPr>
            <w:r>
              <w:rPr>
                <w:b/>
                <w:sz w:val="18"/>
              </w:rPr>
              <w:t>Member</w:t>
            </w:r>
          </w:p>
        </w:tc>
        <w:tc>
          <w:tcPr>
            <w:tcW w:w="1893" w:type="dxa"/>
            <w:shd w:val="clear" w:color="auto" w:fill="D9E2F3"/>
          </w:tcPr>
          <w:p w14:paraId="37C2F71F" w14:textId="77777777" w:rsidR="00073330" w:rsidRDefault="00000000">
            <w:pPr>
              <w:pStyle w:val="Compact"/>
              <w:spacing w:before="40" w:after="40"/>
            </w:pPr>
            <w:r>
              <w:rPr>
                <w:b/>
                <w:sz w:val="18"/>
              </w:rPr>
              <w:t>Commits</w:t>
            </w:r>
          </w:p>
        </w:tc>
        <w:tc>
          <w:tcPr>
            <w:tcW w:w="2409" w:type="dxa"/>
            <w:shd w:val="clear" w:color="auto" w:fill="D9E2F3"/>
          </w:tcPr>
          <w:p w14:paraId="4D8F23B2" w14:textId="77777777" w:rsidR="00073330" w:rsidRDefault="00000000">
            <w:pPr>
              <w:pStyle w:val="Compact"/>
              <w:spacing w:before="40" w:after="40"/>
            </w:pPr>
            <w:r>
              <w:rPr>
                <w:b/>
                <w:sz w:val="18"/>
              </w:rPr>
              <w:t>Range</w:t>
            </w:r>
          </w:p>
        </w:tc>
      </w:tr>
      <w:tr w:rsidR="00073330" w14:paraId="444A721A" w14:textId="77777777" w:rsidTr="00073330">
        <w:trPr>
          <w:jc w:val="center"/>
        </w:trPr>
        <w:tc>
          <w:tcPr>
            <w:tcW w:w="2753" w:type="dxa"/>
          </w:tcPr>
          <w:p w14:paraId="0856AFFC" w14:textId="77777777" w:rsidR="00073330" w:rsidRDefault="00000000">
            <w:pPr>
              <w:pStyle w:val="Compact"/>
              <w:spacing w:before="40" w:after="40"/>
            </w:pPr>
            <w:r>
              <w:rPr>
                <w:rStyle w:val="VerbatimChar"/>
                <w:sz w:val="18"/>
              </w:rPr>
              <w:t>week3-analysis</w:t>
            </w:r>
          </w:p>
        </w:tc>
        <w:tc>
          <w:tcPr>
            <w:tcW w:w="2581" w:type="dxa"/>
          </w:tcPr>
          <w:p w14:paraId="00AA017C" w14:textId="77777777" w:rsidR="00073330" w:rsidRDefault="00000000">
            <w:pPr>
              <w:pStyle w:val="Compact"/>
              <w:spacing w:before="40" w:after="40"/>
            </w:pPr>
            <w:r>
              <w:rPr>
                <w:sz w:val="18"/>
              </w:rPr>
              <w:t>Ishaan Bhardwaj</w:t>
            </w:r>
          </w:p>
        </w:tc>
        <w:tc>
          <w:tcPr>
            <w:tcW w:w="1893" w:type="dxa"/>
          </w:tcPr>
          <w:p w14:paraId="1507A899" w14:textId="77777777" w:rsidR="00073330" w:rsidRDefault="00000000">
            <w:pPr>
              <w:pStyle w:val="Compact"/>
              <w:spacing w:before="40" w:after="40"/>
            </w:pPr>
            <w:r>
              <w:rPr>
                <w:rStyle w:val="VerbatimChar"/>
                <w:sz w:val="18"/>
              </w:rPr>
              <w:t>[n]</w:t>
            </w:r>
          </w:p>
        </w:tc>
        <w:tc>
          <w:tcPr>
            <w:tcW w:w="2409" w:type="dxa"/>
          </w:tcPr>
          <w:p w14:paraId="61DBB20C" w14:textId="77777777" w:rsidR="00073330" w:rsidRDefault="00000000">
            <w:pPr>
              <w:pStyle w:val="Compact"/>
              <w:spacing w:before="40" w:after="40"/>
            </w:pPr>
            <w:r>
              <w:rPr>
                <w:rStyle w:val="VerbatimChar"/>
                <w:sz w:val="18"/>
              </w:rPr>
              <w:t>[hash]..[hash]</w:t>
            </w:r>
          </w:p>
        </w:tc>
      </w:tr>
      <w:tr w:rsidR="00073330" w14:paraId="026EE998" w14:textId="77777777" w:rsidTr="00073330">
        <w:trPr>
          <w:jc w:val="center"/>
        </w:trPr>
        <w:tc>
          <w:tcPr>
            <w:tcW w:w="2753" w:type="dxa"/>
          </w:tcPr>
          <w:p w14:paraId="77083BA4" w14:textId="77777777" w:rsidR="00073330" w:rsidRDefault="00000000">
            <w:pPr>
              <w:pStyle w:val="Compact"/>
              <w:spacing w:before="40" w:after="40"/>
            </w:pPr>
            <w:r>
              <w:rPr>
                <w:rStyle w:val="VerbatimChar"/>
                <w:sz w:val="18"/>
              </w:rPr>
              <w:t>week3-logisim</w:t>
            </w:r>
          </w:p>
        </w:tc>
        <w:tc>
          <w:tcPr>
            <w:tcW w:w="2581" w:type="dxa"/>
          </w:tcPr>
          <w:p w14:paraId="11E4E782" w14:textId="77777777" w:rsidR="00073330" w:rsidRDefault="00000000">
            <w:pPr>
              <w:pStyle w:val="Compact"/>
              <w:spacing w:before="40" w:after="40"/>
            </w:pPr>
            <w:r>
              <w:rPr>
                <w:sz w:val="18"/>
              </w:rPr>
              <w:t>Nyavor Cyril</w:t>
            </w:r>
          </w:p>
        </w:tc>
        <w:tc>
          <w:tcPr>
            <w:tcW w:w="1893" w:type="dxa"/>
          </w:tcPr>
          <w:p w14:paraId="1592337B" w14:textId="77777777" w:rsidR="00073330" w:rsidRDefault="00000000">
            <w:pPr>
              <w:pStyle w:val="Compact"/>
              <w:spacing w:before="40" w:after="40"/>
            </w:pPr>
            <w:r>
              <w:rPr>
                <w:rStyle w:val="VerbatimChar"/>
                <w:sz w:val="18"/>
              </w:rPr>
              <w:t>[n]</w:t>
            </w:r>
          </w:p>
        </w:tc>
        <w:tc>
          <w:tcPr>
            <w:tcW w:w="2409" w:type="dxa"/>
          </w:tcPr>
          <w:p w14:paraId="24CDB394" w14:textId="77777777" w:rsidR="00073330" w:rsidRDefault="00000000">
            <w:pPr>
              <w:pStyle w:val="Compact"/>
              <w:spacing w:before="40" w:after="40"/>
            </w:pPr>
            <w:r>
              <w:rPr>
                <w:rStyle w:val="VerbatimChar"/>
                <w:sz w:val="18"/>
              </w:rPr>
              <w:t>[hash]..[hash]</w:t>
            </w:r>
          </w:p>
        </w:tc>
      </w:tr>
      <w:tr w:rsidR="00073330" w14:paraId="7E5C2F26" w14:textId="77777777" w:rsidTr="00073330">
        <w:trPr>
          <w:jc w:val="center"/>
        </w:trPr>
        <w:tc>
          <w:tcPr>
            <w:tcW w:w="2753" w:type="dxa"/>
          </w:tcPr>
          <w:p w14:paraId="740421DD" w14:textId="77777777" w:rsidR="00073330" w:rsidRDefault="00000000">
            <w:pPr>
              <w:pStyle w:val="Compact"/>
              <w:spacing w:before="40" w:after="40"/>
            </w:pPr>
            <w:r>
              <w:rPr>
                <w:rStyle w:val="VerbatimChar"/>
                <w:sz w:val="18"/>
              </w:rPr>
              <w:t>week3-scheduler</w:t>
            </w:r>
          </w:p>
        </w:tc>
        <w:tc>
          <w:tcPr>
            <w:tcW w:w="2581" w:type="dxa"/>
          </w:tcPr>
          <w:p w14:paraId="5D941D96" w14:textId="77777777" w:rsidR="00073330" w:rsidRDefault="00000000">
            <w:pPr>
              <w:pStyle w:val="Compact"/>
              <w:spacing w:before="40" w:after="40"/>
            </w:pPr>
            <w:r>
              <w:rPr>
                <w:sz w:val="18"/>
              </w:rPr>
              <w:t>Prince Philips</w:t>
            </w:r>
          </w:p>
        </w:tc>
        <w:tc>
          <w:tcPr>
            <w:tcW w:w="1893" w:type="dxa"/>
          </w:tcPr>
          <w:p w14:paraId="163FEF77" w14:textId="77777777" w:rsidR="00073330" w:rsidRDefault="00000000">
            <w:pPr>
              <w:pStyle w:val="Compact"/>
              <w:spacing w:before="40" w:after="40"/>
            </w:pPr>
            <w:r>
              <w:rPr>
                <w:rStyle w:val="VerbatimChar"/>
                <w:sz w:val="18"/>
              </w:rPr>
              <w:t>[n]</w:t>
            </w:r>
          </w:p>
        </w:tc>
        <w:tc>
          <w:tcPr>
            <w:tcW w:w="2409" w:type="dxa"/>
          </w:tcPr>
          <w:p w14:paraId="2DD27841" w14:textId="77777777" w:rsidR="00073330" w:rsidRDefault="00000000">
            <w:pPr>
              <w:pStyle w:val="Compact"/>
              <w:spacing w:before="40" w:after="40"/>
            </w:pPr>
            <w:r>
              <w:rPr>
                <w:rStyle w:val="VerbatimChar"/>
                <w:sz w:val="18"/>
              </w:rPr>
              <w:t>[hash]..[hash]</w:t>
            </w:r>
          </w:p>
        </w:tc>
      </w:tr>
      <w:tr w:rsidR="00073330" w14:paraId="2564A82D" w14:textId="77777777" w:rsidTr="00073330">
        <w:trPr>
          <w:jc w:val="center"/>
        </w:trPr>
        <w:tc>
          <w:tcPr>
            <w:tcW w:w="2753" w:type="dxa"/>
          </w:tcPr>
          <w:p w14:paraId="3189C755" w14:textId="77777777" w:rsidR="00073330" w:rsidRDefault="00000000">
            <w:pPr>
              <w:pStyle w:val="Compact"/>
              <w:spacing w:before="40" w:after="40"/>
            </w:pPr>
            <w:r>
              <w:rPr>
                <w:rStyle w:val="VerbatimChar"/>
                <w:sz w:val="18"/>
              </w:rPr>
              <w:t>week3-validation</w:t>
            </w:r>
          </w:p>
        </w:tc>
        <w:tc>
          <w:tcPr>
            <w:tcW w:w="2581" w:type="dxa"/>
          </w:tcPr>
          <w:p w14:paraId="0DB0CB8B" w14:textId="77777777" w:rsidR="00073330" w:rsidRDefault="00000000">
            <w:pPr>
              <w:pStyle w:val="Compact"/>
              <w:spacing w:before="40" w:after="40"/>
            </w:pPr>
            <w:r>
              <w:rPr>
                <w:sz w:val="18"/>
              </w:rPr>
              <w:t>Samia Soleimani</w:t>
            </w:r>
          </w:p>
        </w:tc>
        <w:tc>
          <w:tcPr>
            <w:tcW w:w="1893" w:type="dxa"/>
          </w:tcPr>
          <w:p w14:paraId="527D47CC" w14:textId="77777777" w:rsidR="00073330" w:rsidRDefault="00000000">
            <w:pPr>
              <w:pStyle w:val="Compact"/>
              <w:spacing w:before="40" w:after="40"/>
            </w:pPr>
            <w:r>
              <w:rPr>
                <w:rStyle w:val="VerbatimChar"/>
                <w:sz w:val="18"/>
              </w:rPr>
              <w:t>[n]</w:t>
            </w:r>
          </w:p>
        </w:tc>
        <w:tc>
          <w:tcPr>
            <w:tcW w:w="2409" w:type="dxa"/>
          </w:tcPr>
          <w:p w14:paraId="2B382EB5" w14:textId="77777777" w:rsidR="00073330" w:rsidRDefault="00000000">
            <w:pPr>
              <w:pStyle w:val="Compact"/>
              <w:spacing w:before="40" w:after="40"/>
            </w:pPr>
            <w:r>
              <w:rPr>
                <w:rStyle w:val="VerbatimChar"/>
                <w:sz w:val="18"/>
              </w:rPr>
              <w:t>[hash]..[hash]</w:t>
            </w:r>
          </w:p>
        </w:tc>
      </w:tr>
    </w:tbl>
    <w:p w14:paraId="219498B2" w14:textId="77777777" w:rsidR="00073330" w:rsidRDefault="00000000">
      <w:r>
        <w:pict w14:anchorId="624CA7C0">
          <v:rect id="_x0000_i1028" style="width:0;height:1.5pt" o:hralign="center" o:hrstd="t" o:hr="t"/>
        </w:pict>
      </w:r>
    </w:p>
    <w:p w14:paraId="5CB2B00A" w14:textId="77777777" w:rsidR="00073330" w:rsidRDefault="00000000">
      <w:pPr>
        <w:pStyle w:val="Heading2"/>
      </w:pPr>
      <w:bookmarkStart w:id="4" w:name="work-process-and-technical-activities"/>
      <w:bookmarkEnd w:id="3"/>
      <w:r>
        <w:lastRenderedPageBreak/>
        <w:t>4. Work Process and Technical Activities</w:t>
      </w:r>
    </w:p>
    <w:p w14:paraId="4E18657F" w14:textId="77777777" w:rsidR="00073330" w:rsidRDefault="00000000">
      <w:pPr>
        <w:pStyle w:val="Heading3"/>
      </w:pPr>
      <w:bookmarkStart w:id="5" w:name="X448cc5a0c3afcb0e8c7c33b0d12748517f13ff5"/>
      <w:r>
        <w:t>4.1 Making the golden trace comparable to hardware</w:t>
      </w:r>
    </w:p>
    <w:p w14:paraId="18FA8844" w14:textId="77777777" w:rsidR="00073330" w:rsidRDefault="00000000">
      <w:pPr>
        <w:pStyle w:val="FirstParagraph"/>
      </w:pPr>
      <w:r>
        <w:t xml:space="preserve">The Week 2 trace identified pipeline occupancy by the instruction’s index in the source program. No circuit can produce that value, so the trace as written could not be compared against Logisim at all. Five columns were added: </w:t>
      </w:r>
      <w:r>
        <w:rPr>
          <w:rStyle w:val="VerbatimChar"/>
        </w:rPr>
        <w:t>PC</w:t>
      </w:r>
      <w:r>
        <w:t xml:space="preserve">, </w:t>
      </w:r>
      <w:r>
        <w:rPr>
          <w:rStyle w:val="VerbatimChar"/>
        </w:rPr>
        <w:t>ALU_EX</w:t>
      </w:r>
      <w:r>
        <w:t xml:space="preserve">, </w:t>
      </w:r>
      <w:r>
        <w:rPr>
          <w:rStyle w:val="VerbatimChar"/>
        </w:rPr>
        <w:t>RegWrite_WB</w:t>
      </w:r>
      <w:r>
        <w:t xml:space="preserve">, </w:t>
      </w:r>
      <w:r>
        <w:rPr>
          <w:rStyle w:val="VerbatimChar"/>
        </w:rPr>
        <w:t>WriteReg</w:t>
      </w:r>
      <w:r>
        <w:t xml:space="preserve">, </w:t>
      </w:r>
      <w:r>
        <w:rPr>
          <w:rStyle w:val="VerbatimChar"/>
        </w:rPr>
        <w:t>WriteData</w:t>
      </w:r>
      <w:r>
        <w:t>.</w:t>
      </w:r>
    </w:p>
    <w:p w14:paraId="5E4A44FC" w14:textId="77777777" w:rsidR="00073330" w:rsidRDefault="00000000">
      <w:pPr>
        <w:pStyle w:val="BodyText"/>
      </w:pPr>
      <w:r>
        <w:t xml:space="preserve">One detail decided the design. The </w:t>
      </w:r>
      <w:r>
        <w:rPr>
          <w:rStyle w:val="VerbatimChar"/>
        </w:rPr>
        <w:t>PC</w:t>
      </w:r>
      <w:r>
        <w:t xml:space="preserve"> column emits the address presented to instruction memory at the </w:t>
      </w:r>
      <w:r>
        <w:rPr>
          <w:i/>
          <w:iCs/>
        </w:rPr>
        <w:t>start</w:t>
      </w:r>
      <w:r>
        <w:t xml:space="preserve"> of the cycle, captured before the control block updates it. A stall therefore shows the PC </w:t>
      </w:r>
      <w:r>
        <w:rPr>
          <w:b/>
          <w:bCs/>
        </w:rPr>
        <w:t>held</w:t>
      </w:r>
      <w:r>
        <w:t>, which is what a Logisim PC register with its enable deasserted does. Emitting the fetched instruction’s address instead would print a null value during every stall and produce a spurious mismatch each time the hazard-detection unit fires. The change was verified non-behavioural: 47 and 25 cycles, 1.88×, identical architectural state, all eight Week 2 test vectors still passing.</w:t>
      </w:r>
    </w:p>
    <w:p w14:paraId="62455ECC" w14:textId="77777777" w:rsidR="00073330" w:rsidRDefault="00000000">
      <w:pPr>
        <w:pStyle w:val="Heading3"/>
      </w:pPr>
      <w:bookmarkStart w:id="6" w:name="X2e9874862352af85f36eca3358330e89fbff9f2"/>
      <w:bookmarkEnd w:id="5"/>
      <w:r>
        <w:t>4.2 Why the hazard-density sweep needed a new generator</w:t>
      </w:r>
    </w:p>
    <w:p w14:paraId="1A529D7D" w14:textId="77777777" w:rsidR="00073330" w:rsidRDefault="00000000">
      <w:pPr>
        <w:pStyle w:val="FirstParagraph"/>
      </w:pPr>
      <w:r>
        <w:t>Project 3 §L requires CPI plotted against instruction mix across several team-generated programs. The obvious approach — re-run the Week 1 generator with several seeds — does not work, and understanding why matters.</w:t>
      </w:r>
    </w:p>
    <w:p w14:paraId="6E709508" w14:textId="77777777" w:rsidR="00073330" w:rsidRDefault="00000000">
      <w:pPr>
        <w:pStyle w:val="BodyText"/>
      </w:pPr>
      <w:r>
        <w:rPr>
          <w:rStyle w:val="VerbatimChar"/>
        </w:rPr>
        <w:t>gen_cocobod_instrs.py</w:t>
      </w:r>
      <w:r>
        <w:t xml:space="preserve"> builds one fixed program shape. The seed permutes the register allocation, selects the data constants and swaps a single independent instruction pair, but the dependence structure is identical for every seed. Six seeds would produce six programs of the same hazard density: one point on the plot, measured six times.</w:t>
      </w:r>
    </w:p>
    <w:p w14:paraId="70123ED4" w14:textId="77777777" w:rsidR="00073330" w:rsidRDefault="00000000">
      <w:pPr>
        <w:pStyle w:val="BodyText"/>
      </w:pPr>
      <w:r>
        <w:rPr>
          <w:rStyle w:val="VerbatimChar"/>
        </w:rPr>
        <w:t>gen_density_suite.py</w:t>
      </w:r>
      <w:r>
        <w:t xml:space="preserve"> varies the structure directly, holding the domain and the instruction subset constant and changing only how often an instruction consumes the value written by its immediate predecessor. The team seed is mixed into every variant so the suite remains unique to this team under Part I §7. Six variants span measured hazard density 0.18 to 0.75.</w:t>
      </w:r>
    </w:p>
    <w:p w14:paraId="07012CA7" w14:textId="77777777" w:rsidR="00073330" w:rsidRDefault="00000000">
      <w:pPr>
        <w:pStyle w:val="Heading3"/>
      </w:pPr>
      <w:bookmarkStart w:id="7" w:name="X371e5a44505a474b0c0a3a66f143b1ab0af99b2"/>
      <w:bookmarkEnd w:id="6"/>
      <w:r>
        <w:t>4.3 CPI modelling, and three corrections to the model</w:t>
      </w:r>
    </w:p>
    <w:p w14:paraId="531AA9DB" w14:textId="77777777" w:rsidR="00073330" w:rsidRDefault="00000000">
      <w:pPr>
        <w:pStyle w:val="FirstParagraph"/>
      </w:pPr>
      <w:r>
        <w:t>The analytical model for the forwarding configuration is exact on all eight programs:</w:t>
      </w:r>
    </w:p>
    <w:p w14:paraId="40F31053" w14:textId="77777777" w:rsidR="00073330" w:rsidRDefault="00000000">
      <w:pPr>
        <w:pStyle w:val="SourceCode"/>
      </w:pPr>
      <w:r>
        <w:rPr>
          <w:rStyle w:val="VerbatimChar"/>
        </w:rPr>
        <w:t>CPI_fwd = 1 + k/N + f_loaduse + f_branchdata            (k = 4 fill cycles)</w:t>
      </w:r>
    </w:p>
    <w:p w14:paraId="47C60ADB" w14:textId="77777777" w:rsidR="00073330" w:rsidRDefault="00000000">
      <w:pPr>
        <w:pStyle w:val="FirstParagraph"/>
      </w:pPr>
      <w:r>
        <w:t>The baseline model needed three refinements, and each one isolates a distinct effect. Reporting the progression is more informative than reporting only the version that fits.</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2856"/>
        <w:gridCol w:w="4164"/>
        <w:gridCol w:w="2618"/>
      </w:tblGrid>
      <w:tr w:rsidR="00073330" w14:paraId="415AC887"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2855" w:type="dxa"/>
            <w:shd w:val="clear" w:color="auto" w:fill="D9E2F3"/>
          </w:tcPr>
          <w:p w14:paraId="139B5112" w14:textId="77777777" w:rsidR="00073330" w:rsidRDefault="00000000">
            <w:pPr>
              <w:pStyle w:val="Compact"/>
              <w:spacing w:before="40" w:after="40"/>
            </w:pPr>
            <w:r>
              <w:rPr>
                <w:b/>
                <w:sz w:val="18"/>
              </w:rPr>
              <w:t>Model</w:t>
            </w:r>
          </w:p>
        </w:tc>
        <w:tc>
          <w:tcPr>
            <w:tcW w:w="4163" w:type="dxa"/>
            <w:shd w:val="clear" w:color="auto" w:fill="D9E2F3"/>
          </w:tcPr>
          <w:p w14:paraId="4881ED64" w14:textId="77777777" w:rsidR="00073330" w:rsidRDefault="00000000">
            <w:pPr>
              <w:pStyle w:val="Compact"/>
              <w:spacing w:before="40" w:after="40"/>
            </w:pPr>
            <w:r>
              <w:rPr>
                <w:b/>
                <w:sz w:val="18"/>
              </w:rPr>
              <w:t>Form</w:t>
            </w:r>
          </w:p>
        </w:tc>
        <w:tc>
          <w:tcPr>
            <w:tcW w:w="2617" w:type="dxa"/>
            <w:shd w:val="clear" w:color="auto" w:fill="D9E2F3"/>
          </w:tcPr>
          <w:p w14:paraId="3B7CE49A" w14:textId="77777777" w:rsidR="00073330" w:rsidRDefault="00000000">
            <w:pPr>
              <w:pStyle w:val="Compact"/>
              <w:spacing w:before="40" w:after="40"/>
            </w:pPr>
            <w:r>
              <w:rPr>
                <w:b/>
                <w:sz w:val="18"/>
              </w:rPr>
              <w:t>Result</w:t>
            </w:r>
          </w:p>
        </w:tc>
      </w:tr>
      <w:tr w:rsidR="00073330" w14:paraId="49901A28" w14:textId="77777777" w:rsidTr="00073330">
        <w:trPr>
          <w:jc w:val="center"/>
        </w:trPr>
        <w:tc>
          <w:tcPr>
            <w:tcW w:w="2855" w:type="dxa"/>
          </w:tcPr>
          <w:p w14:paraId="52CBC20D" w14:textId="77777777" w:rsidR="00073330" w:rsidRDefault="00000000">
            <w:pPr>
              <w:pStyle w:val="Compact"/>
              <w:spacing w:before="40" w:after="40"/>
            </w:pPr>
            <w:r>
              <w:rPr>
                <w:sz w:val="18"/>
              </w:rPr>
              <w:t>Analytical</w:t>
            </w:r>
          </w:p>
        </w:tc>
        <w:tc>
          <w:tcPr>
            <w:tcW w:w="4163" w:type="dxa"/>
          </w:tcPr>
          <w:p w14:paraId="6DE052D9" w14:textId="77777777" w:rsidR="00073330" w:rsidRDefault="00000000">
            <w:pPr>
              <w:pStyle w:val="Compact"/>
              <w:spacing w:before="40" w:after="40"/>
            </w:pPr>
            <w:r>
              <w:rPr>
                <w:rStyle w:val="VerbatimChar"/>
                <w:sz w:val="18"/>
              </w:rPr>
              <w:t>1 + k/N + 2·f_raw1 + f_raw2</w:t>
            </w:r>
          </w:p>
        </w:tc>
        <w:tc>
          <w:tcPr>
            <w:tcW w:w="2617" w:type="dxa"/>
          </w:tcPr>
          <w:p w14:paraId="51D73EC6" w14:textId="77777777" w:rsidR="00073330" w:rsidRDefault="00000000">
            <w:pPr>
              <w:pStyle w:val="Compact"/>
              <w:spacing w:before="40" w:after="40"/>
            </w:pPr>
            <w:r>
              <w:rPr>
                <w:sz w:val="18"/>
              </w:rPr>
              <w:t>over-predicts</w:t>
            </w:r>
          </w:p>
        </w:tc>
      </w:tr>
      <w:tr w:rsidR="00073330" w14:paraId="6F6BB460" w14:textId="77777777" w:rsidTr="00073330">
        <w:trPr>
          <w:jc w:val="center"/>
        </w:trPr>
        <w:tc>
          <w:tcPr>
            <w:tcW w:w="2855" w:type="dxa"/>
          </w:tcPr>
          <w:p w14:paraId="38483D69" w14:textId="77777777" w:rsidR="00073330" w:rsidRDefault="00000000">
            <w:pPr>
              <w:pStyle w:val="Compact"/>
              <w:spacing w:before="40" w:after="40"/>
            </w:pPr>
            <w:r>
              <w:rPr>
                <w:sz w:val="18"/>
              </w:rPr>
              <w:t>Exact padder replication</w:t>
            </w:r>
          </w:p>
        </w:tc>
        <w:tc>
          <w:tcPr>
            <w:tcW w:w="4163" w:type="dxa"/>
          </w:tcPr>
          <w:p w14:paraId="4668A68F" w14:textId="77777777" w:rsidR="00073330" w:rsidRDefault="00000000">
            <w:pPr>
              <w:pStyle w:val="Compact"/>
              <w:spacing w:before="40" w:after="40"/>
            </w:pPr>
            <w:r>
              <w:rPr>
                <w:sz w:val="18"/>
              </w:rPr>
              <w:t xml:space="preserve">replays </w:t>
            </w:r>
            <w:r>
              <w:rPr>
                <w:rStyle w:val="VerbatimChar"/>
                <w:sz w:val="18"/>
              </w:rPr>
              <w:t>pad_with_nops()</w:t>
            </w:r>
          </w:p>
        </w:tc>
        <w:tc>
          <w:tcPr>
            <w:tcW w:w="2617" w:type="dxa"/>
          </w:tcPr>
          <w:p w14:paraId="37CA8561" w14:textId="77777777" w:rsidR="00073330" w:rsidRDefault="00000000">
            <w:pPr>
              <w:pStyle w:val="Compact"/>
              <w:spacing w:before="40" w:after="40"/>
            </w:pPr>
            <w:r>
              <w:rPr>
                <w:sz w:val="18"/>
              </w:rPr>
              <w:t>closes most of the gap</w:t>
            </w:r>
          </w:p>
        </w:tc>
      </w:tr>
      <w:tr w:rsidR="00073330" w14:paraId="50469048" w14:textId="77777777" w:rsidTr="00073330">
        <w:trPr>
          <w:jc w:val="center"/>
        </w:trPr>
        <w:tc>
          <w:tcPr>
            <w:tcW w:w="2855" w:type="dxa"/>
          </w:tcPr>
          <w:p w14:paraId="11F3B46C" w14:textId="77777777" w:rsidR="00073330" w:rsidRDefault="00000000">
            <w:pPr>
              <w:pStyle w:val="Compact"/>
              <w:spacing w:before="40" w:after="40"/>
            </w:pPr>
            <w:r>
              <w:rPr>
                <w:sz w:val="18"/>
              </w:rPr>
              <w:t>Path-corrected</w:t>
            </w:r>
          </w:p>
        </w:tc>
        <w:tc>
          <w:tcPr>
            <w:tcW w:w="4163" w:type="dxa"/>
          </w:tcPr>
          <w:p w14:paraId="4D5D5C4A" w14:textId="77777777" w:rsidR="00073330" w:rsidRDefault="00000000">
            <w:pPr>
              <w:pStyle w:val="Compact"/>
              <w:spacing w:before="40" w:after="40"/>
            </w:pPr>
            <w:r>
              <w:rPr>
                <w:rStyle w:val="VerbatimChar"/>
                <w:sz w:val="18"/>
              </w:rPr>
              <w:t>1 + k/N + (retired − N + flushes)/N</w:t>
            </w:r>
          </w:p>
        </w:tc>
        <w:tc>
          <w:tcPr>
            <w:tcW w:w="2617" w:type="dxa"/>
          </w:tcPr>
          <w:p w14:paraId="11AA608C" w14:textId="77777777" w:rsidR="00073330" w:rsidRDefault="00000000">
            <w:pPr>
              <w:pStyle w:val="Compact"/>
              <w:spacing w:before="40" w:after="40"/>
            </w:pPr>
            <w:r>
              <w:rPr>
                <w:b/>
                <w:bCs/>
                <w:sz w:val="18"/>
              </w:rPr>
              <w:t>exact</w:t>
            </w:r>
            <w:r>
              <w:rPr>
                <w:sz w:val="18"/>
              </w:rPr>
              <w:t xml:space="preserve"> on all eight</w:t>
            </w:r>
          </w:p>
        </w:tc>
      </w:tr>
    </w:tbl>
    <w:p w14:paraId="3E1A078D" w14:textId="77777777" w:rsidR="00073330" w:rsidRDefault="00000000">
      <w:pPr>
        <w:pStyle w:val="BodyText"/>
      </w:pPr>
      <w:r>
        <w:rPr>
          <w:i/>
          <w:iCs/>
        </w:rPr>
        <w:t>Why the analytical model over-predicts.</w:t>
      </w:r>
      <w:r>
        <w:t xml:space="preserve"> It counts hazards at their distances in the original program. The padder’s rule is that a consumer at slot </w:t>
      </w:r>
      <w:r>
        <w:rPr>
          <w:rStyle w:val="VerbatimChar"/>
        </w:rPr>
        <w:t>c</w:t>
      </w:r>
      <w:r>
        <w:t xml:space="preserve"> must satisfy </w:t>
      </w:r>
      <w:r>
        <w:rPr>
          <w:rStyle w:val="VerbatimChar"/>
        </w:rPr>
        <w:t>c ≥ p + 3</w:t>
      </w:r>
      <w:r>
        <w:t xml:space="preserve"> for a producer at slot </w:t>
      </w:r>
      <w:r>
        <w:rPr>
          <w:rStyle w:val="VerbatimChar"/>
        </w:rPr>
        <w:t>p</w:t>
      </w:r>
      <w:r>
        <w:t xml:space="preserve">, measured in </w:t>
      </w:r>
      <w:r>
        <w:rPr>
          <w:i/>
          <w:iCs/>
        </w:rPr>
        <w:t>padded</w:t>
      </w:r>
      <w:r>
        <w:t xml:space="preserve"> positions. NOPs inserted for an early dependence therefore push later instructions apart, and some later dependences are satisfied at no cost. On the assigned routine the analytical model predicts 26 NOPs where the padder inserts 24.</w:t>
      </w:r>
    </w:p>
    <w:p w14:paraId="07A08D8F" w14:textId="77777777" w:rsidR="00073330" w:rsidRDefault="00000000">
      <w:pPr>
        <w:pStyle w:val="BodyText"/>
      </w:pPr>
      <w:r>
        <w:rPr>
          <w:i/>
          <w:iCs/>
        </w:rPr>
        <w:t>Why the exact replication still overshoots on two variants.</w:t>
      </w:r>
      <w:r>
        <w:t xml:space="preserve"> In both, the branch is </w:t>
      </w:r>
      <w:r>
        <w:rPr>
          <w:b/>
          <w:bCs/>
        </w:rPr>
        <w:t>taken</w:t>
      </w:r>
      <w:r>
        <w:t>. The static padded length counts instructions on the not-taken path, and the NOPs padding them, which never execute. Correcting to retired instructions plus the flush cycle closes the gap completely.</w:t>
      </w:r>
    </w:p>
    <w:p w14:paraId="3563588D" w14:textId="77777777" w:rsidR="00073330" w:rsidRDefault="00000000">
      <w:pPr>
        <w:pStyle w:val="BodyText"/>
      </w:pPr>
      <w:r>
        <w:t>A tolerance of 0.05 CPI was declared before the models were run.</w:t>
      </w:r>
    </w:p>
    <w:p w14:paraId="3F48FC81" w14:textId="77777777" w:rsidR="00073330" w:rsidRDefault="00000000">
      <w:pPr>
        <w:pStyle w:val="Heading3"/>
      </w:pPr>
      <w:bookmarkStart w:id="8" w:name="the-innovation-component"/>
      <w:bookmarkEnd w:id="7"/>
      <w:r>
        <w:lastRenderedPageBreak/>
        <w:t>4.4 The innovation component</w:t>
      </w:r>
    </w:p>
    <w:p w14:paraId="6E0BAE30" w14:textId="77777777" w:rsidR="00073330" w:rsidRDefault="00000000">
      <w:pPr>
        <w:pStyle w:val="FirstParagraph"/>
      </w:pPr>
      <w:r>
        <w:t>Full forwarding leaves exactly two stall classes standing, and both are distance-1 problems. A load’s data does not exist until the end of MEM, so no forwarding path can reach the next instruction’s EX. A branch resolves in ID, so a producer still in EX has not computed its result. Neither is fundamental: move a legal independent instruction into the gap and the dependence becomes distance-2, which an existing forwarding path already covers, with no hardware change.</w:t>
      </w:r>
    </w:p>
    <w:p w14:paraId="512652A9" w14:textId="77777777" w:rsidR="00073330" w:rsidRDefault="00000000">
      <w:pPr>
        <w:pStyle w:val="BodyText"/>
      </w:pPr>
      <w:r>
        <w:t>The scheduler parses the program, builds a dependence graph covering RAW, WAR, WAW and memory ordering, splits into basic blocks, locates each distance-1 stall pair, and searches for a legal filler in both directions. Memory operations are treated as fully ordered whenever at least one is a store: no attempt is made to prove two addresses disjoint. That is conservative and may forgo a legal move, but it cannot admit an illegal one.</w:t>
      </w:r>
    </w:p>
    <w:p w14:paraId="463DF489" w14:textId="77777777" w:rsidR="00073330" w:rsidRDefault="00000000">
      <w:pPr>
        <w:pStyle w:val="BodyText"/>
      </w:pPr>
      <w:r>
        <w:t xml:space="preserve">Semantic preservation is not assumed from the move logic. After reordering, the dependence graph of the </w:t>
      </w:r>
      <w:r>
        <w:rPr>
          <w:i/>
          <w:iCs/>
        </w:rPr>
        <w:t>original</w:t>
      </w:r>
      <w:r>
        <w:t xml:space="preserve"> program is recomputed against the new instruction positions and every edge checked for direction, and no instruction may cross a basic-block boundary. The check was verified to fire by deliberately performing an illegal swap.</w:t>
      </w:r>
    </w:p>
    <w:p w14:paraId="51DB0F20" w14:textId="77777777" w:rsidR="00073330" w:rsidRDefault="00000000">
      <w:pPr>
        <w:pStyle w:val="BodyText"/>
      </w:pPr>
      <w:r>
        <w:rPr>
          <w:b/>
          <w:bCs/>
        </w:rPr>
        <w:t>Result.</w:t>
      </w:r>
      <w:r>
        <w:t xml:space="preserve"> The scheduler moves the third load into the load-use gap, eliminating that stall: 25 → 24 cycles, speedup 1.88× → 1.96×, architectural state byte-identical. It reports the branch-data stall as </w:t>
      </w:r>
      <w:r>
        <w:rPr>
          <w:b/>
          <w:bCs/>
        </w:rPr>
        <w:t>unfilled</w:t>
      </w:r>
      <w:r>
        <w:t>: no legal independent instruction exists in that basic block, because every earlier instruction either feeds the comparison or feeds the branch, and the instruction after the branch lies across a block boundary.</w:t>
      </w:r>
    </w:p>
    <w:p w14:paraId="5BE012EB" w14:textId="77777777" w:rsidR="00073330" w:rsidRDefault="00000000">
      <w:pPr>
        <w:pStyle w:val="BodyText"/>
      </w:pPr>
      <w:r>
        <w:t>One cycle is the ceiling on this routine, which contains exactly one load-use hazard. The mechanism scales with hazard density: the densest sweep variant contains four.</w:t>
      </w:r>
    </w:p>
    <w:p w14:paraId="3E42A879" w14:textId="77777777" w:rsidR="00073330" w:rsidRDefault="00000000">
      <w:pPr>
        <w:pStyle w:val="Heading3"/>
      </w:pPr>
      <w:bookmarkStart w:id="9" w:name="the-cross-validation-harness"/>
      <w:bookmarkEnd w:id="8"/>
      <w:r>
        <w:t>4.5 The cross-validation harness</w:t>
      </w:r>
    </w:p>
    <w:p w14:paraId="1E460167" w14:textId="77777777" w:rsidR="00073330" w:rsidRDefault="00000000">
      <w:pPr>
        <w:pStyle w:val="FirstParagraph"/>
      </w:pPr>
      <w:r>
        <w:t xml:space="preserve">The Project 3 rubric grades systematic cycle-by-cycle comparison as </w:t>
      </w:r>
      <w:r>
        <w:rPr>
          <w:i/>
          <w:iCs/>
        </w:rPr>
        <w:t>Excellent</w:t>
      </w:r>
      <w:r>
        <w:t xml:space="preserve"> and final-state-only comparison as </w:t>
      </w:r>
      <w:r>
        <w:rPr>
          <w:i/>
          <w:iCs/>
        </w:rPr>
        <w:t>Insufficient</w:t>
      </w:r>
      <w:r>
        <w:t>, so this is the week’s principal correctness evidence.</w:t>
      </w:r>
    </w:p>
    <w:p w14:paraId="7EB07EEB" w14:textId="77777777" w:rsidR="00073330" w:rsidRDefault="00000000">
      <w:pPr>
        <w:pStyle w:val="BodyText"/>
      </w:pPr>
      <w:r>
        <w:t>The harness compares eleven signals: seven control (</w:t>
      </w:r>
      <w:r>
        <w:rPr>
          <w:rStyle w:val="VerbatimChar"/>
        </w:rPr>
        <w:t>PC</w:t>
      </w:r>
      <w:r>
        <w:t xml:space="preserve">, </w:t>
      </w:r>
      <w:r>
        <w:rPr>
          <w:rStyle w:val="VerbatimChar"/>
        </w:rPr>
        <w:t>ForwardA</w:t>
      </w:r>
      <w:r>
        <w:t xml:space="preserve">, </w:t>
      </w:r>
      <w:r>
        <w:rPr>
          <w:rStyle w:val="VerbatimChar"/>
        </w:rPr>
        <w:t>ForwardB</w:t>
      </w:r>
      <w:r>
        <w:t xml:space="preserve">, </w:t>
      </w:r>
      <w:r>
        <w:rPr>
          <w:rStyle w:val="VerbatimChar"/>
        </w:rPr>
        <w:t>ForwardC</w:t>
      </w:r>
      <w:r>
        <w:t xml:space="preserve">, </w:t>
      </w:r>
      <w:r>
        <w:rPr>
          <w:rStyle w:val="VerbatimChar"/>
        </w:rPr>
        <w:t>ForwardD</w:t>
      </w:r>
      <w:r>
        <w:t xml:space="preserve">, </w:t>
      </w:r>
      <w:r>
        <w:rPr>
          <w:rStyle w:val="VerbatimChar"/>
        </w:rPr>
        <w:t>Stall</w:t>
      </w:r>
      <w:r>
        <w:t xml:space="preserve">, </w:t>
      </w:r>
      <w:r>
        <w:rPr>
          <w:rStyle w:val="VerbatimChar"/>
        </w:rPr>
        <w:t>Flush</w:t>
      </w:r>
      <w:r>
        <w:t>) and four data-path (</w:t>
      </w:r>
      <w:r>
        <w:rPr>
          <w:rStyle w:val="VerbatimChar"/>
        </w:rPr>
        <w:t>ALU_EX</w:t>
      </w:r>
      <w:r>
        <w:t xml:space="preserve">, </w:t>
      </w:r>
      <w:r>
        <w:rPr>
          <w:rStyle w:val="VerbatimChar"/>
        </w:rPr>
        <w:t>RegWrite_WB</w:t>
      </w:r>
      <w:r>
        <w:t xml:space="preserve">, </w:t>
      </w:r>
      <w:r>
        <w:rPr>
          <w:rStyle w:val="VerbatimChar"/>
        </w:rPr>
        <w:t>WriteReg</w:t>
      </w:r>
      <w:r>
        <w:t xml:space="preserve">, </w:t>
      </w:r>
      <w:r>
        <w:rPr>
          <w:rStyle w:val="VerbatimChar"/>
        </w:rPr>
        <w:t>WriteData</w:t>
      </w:r>
      <w:r>
        <w:t>). Requirement F1 in our proposal reads “producing identical state at every cycle”, and control signals alone do not establish that: a datapath can select the correct operand and still route it to the wrong destination. This was demonstrated rather than asserted — with one writeback value corrupted and every control signal left correct, a control-only comparison reports PASS while the full comparison catches the fault at the exact cycle.</w:t>
      </w:r>
    </w:p>
    <w:p w14:paraId="5401E78B" w14:textId="77777777" w:rsidR="00073330" w:rsidRDefault="00000000">
      <w:pPr>
        <w:pStyle w:val="BodyText"/>
      </w:pPr>
      <w:r>
        <w:t>The harness also searches for clock offsets between −3 and +3 and reports which fits, but will not apply one silently. Any correction must be passed explicitly and is recorded in the evidence header, so an alignment adjustment appears in the report rather than being hidden by deleting a row.</w:t>
      </w:r>
    </w:p>
    <w:p w14:paraId="681CA82B" w14:textId="77777777" w:rsidR="00073330" w:rsidRDefault="00000000">
      <w:pPr>
        <w:pStyle w:val="BodyText"/>
      </w:pPr>
      <w:r>
        <w:t>Validation to date used synthetic logs with injected faults, including a reversed forwarding priority, which the harness located at the correct cycle. It has not yet been run against a real Logisim export.</w:t>
      </w:r>
    </w:p>
    <w:p w14:paraId="2E6C704F" w14:textId="384F1621" w:rsidR="00073330" w:rsidRDefault="00073330"/>
    <w:p w14:paraId="111D55C0" w14:textId="77777777" w:rsidR="00073330" w:rsidRDefault="00000000">
      <w:pPr>
        <w:pStyle w:val="Heading2"/>
      </w:pPr>
      <w:bookmarkStart w:id="10" w:name="X9a0f591f178bf1bc8c92cceec20ca16845785e4"/>
      <w:bookmarkEnd w:id="4"/>
      <w:bookmarkEnd w:id="9"/>
      <w:r>
        <w:t>5. Challenges, Changes, and Corrective Actions</w:t>
      </w:r>
    </w:p>
    <w:p w14:paraId="2D6F726E" w14:textId="77777777" w:rsidR="00073330" w:rsidRDefault="00000000">
      <w:pPr>
        <w:pStyle w:val="Heading3"/>
      </w:pPr>
      <w:bookmarkStart w:id="11" w:name="the-logisim-port-is-behind-schedule"/>
      <w:r>
        <w:t>5.1 The Logisim port is behind schedule</w:t>
      </w:r>
    </w:p>
    <w:p w14:paraId="2785AAF9" w14:textId="77777777" w:rsidR="00073330" w:rsidRDefault="00000000">
      <w:pPr>
        <w:pStyle w:val="FirstParagraph"/>
      </w:pPr>
      <w:r>
        <w:rPr>
          <w:b/>
          <w:bCs/>
        </w:rPr>
        <w:t>Problem.</w:t>
      </w:r>
      <w:r>
        <w:t xml:space="preserve"> </w:t>
      </w:r>
      <w:r>
        <w:rPr>
          <w:rStyle w:val="VerbatimChar"/>
        </w:rPr>
        <w:t>hazard_pipeline.circ</w:t>
      </w:r>
      <w:r>
        <w:t xml:space="preserve"> is not complete. Because cycle-by-cycle cross-validation and the three timing diagrams both depend on it, all three deliverables are outstanding. This is the week’s headline objective and the team did not meet it.</w:t>
      </w:r>
    </w:p>
    <w:p w14:paraId="4DFCD119" w14:textId="77777777" w:rsidR="00073330" w:rsidRDefault="00000000">
      <w:pPr>
        <w:pStyle w:val="BodyText"/>
      </w:pPr>
      <w:r>
        <w:rPr>
          <w:b/>
          <w:bCs/>
        </w:rPr>
        <w:t>Cause.</w:t>
      </w:r>
      <w:r>
        <w:t xml:space="preserve"> Three factors, in order of weight.</w:t>
      </w:r>
    </w:p>
    <w:p w14:paraId="76EE8039" w14:textId="77777777" w:rsidR="00073330" w:rsidRDefault="00000000">
      <w:pPr>
        <w:pStyle w:val="BodyText"/>
      </w:pPr>
      <w:r>
        <w:lastRenderedPageBreak/>
        <w:t>First, the port is a single-owner task with no parallelism available. The forwarding unit, hazard-detection unit and branch-hazard unit must each be built and verified before the datapath can be wired, and none of that work can be split across members. Every other Week 3 deliverable could proceed concurrently; this one could not.</w:t>
      </w:r>
    </w:p>
    <w:p w14:paraId="36BA0A3C" w14:textId="77777777" w:rsidR="00073330" w:rsidRDefault="00000000">
      <w:pPr>
        <w:pStyle w:val="BodyText"/>
      </w:pPr>
      <w:r>
        <w:t>Second, we underestimated the gap between a complete specification and a working circuit. The Week 1 design document already gives every Boolean equation the circuit needs, and we treated the port as transcription. It is not: bit widths at each splitter, which latch a probe taps, whether data memory is byte- or word-addressed, and what a control signal does during a stall cycle are all decisions the equations do not answer.</w:t>
      </w:r>
    </w:p>
    <w:p w14:paraId="1A277FA2" w14:textId="77777777" w:rsidR="00073330" w:rsidRDefault="00000000">
      <w:pPr>
        <w:pStyle w:val="BodyText"/>
      </w:pPr>
      <w:r>
        <w:t>Third, effort this week was weighted towards the analysis, innovation and validation deliverables, which were completed. That was a reasonable allocation given three of four objectives were met, but it left the critical-path item with the least slack.</w:t>
      </w:r>
    </w:p>
    <w:p w14:paraId="7858298A" w14:textId="77777777" w:rsidR="00073330" w:rsidRDefault="00000000">
      <w:pPr>
        <w:pStyle w:val="BodyText"/>
      </w:pPr>
      <w:r>
        <w:rPr>
          <w:b/>
          <w:bCs/>
        </w:rPr>
        <w:t>Corrective action.</w:t>
      </w:r>
      <w:r>
        <w:t xml:space="preserve"> Four measures, already in place:</w:t>
      </w:r>
    </w:p>
    <w:p w14:paraId="693E7C1B" w14:textId="77777777" w:rsidR="00073330" w:rsidRDefault="00000000">
      <w:pPr>
        <w:pStyle w:val="Compact"/>
        <w:numPr>
          <w:ilvl w:val="0"/>
          <w:numId w:val="2"/>
        </w:numPr>
      </w:pPr>
      <w:r>
        <w:t>Every input the circuit needs is generated rather than hand-built. Four memory images — instruction ROM, control ROM, ALU function ROM and data RAM — are produced from the same ISA table the simulator uses, so the circuit and simulator cannot disagree about instruction encoding or per-opcode control. The instruction image was verified bit-identical to the Week 1 reference across all 19 words.</w:t>
      </w:r>
    </w:p>
    <w:p w14:paraId="1D2C0415" w14:textId="77777777" w:rsidR="00073330" w:rsidRDefault="00000000">
      <w:pPr>
        <w:pStyle w:val="Compact"/>
        <w:numPr>
          <w:ilvl w:val="0"/>
          <w:numId w:val="2"/>
        </w:numPr>
      </w:pPr>
      <w:r>
        <w:t>Subcircuits are verified in isolation against the Week 1 truth tables before any datapath wiring, so a fault is localised to a six-input block rather than a wired pipeline.</w:t>
      </w:r>
    </w:p>
    <w:p w14:paraId="3CA55F2A" w14:textId="77777777" w:rsidR="00073330" w:rsidRDefault="00000000">
      <w:pPr>
        <w:pStyle w:val="Compact"/>
        <w:numPr>
          <w:ilvl w:val="0"/>
          <w:numId w:val="2"/>
        </w:numPr>
      </w:pPr>
      <w:r>
        <w:t xml:space="preserve">The harness accepts a </w:t>
      </w:r>
      <w:r>
        <w:rPr>
          <w:rStyle w:val="VerbatimChar"/>
        </w:rPr>
        <w:t>--control-only</w:t>
      </w:r>
      <w:r>
        <w:t xml:space="preserve"> mode so M4 is not blocked while the datapath is being wired. Any report produced in that mode is stamped as not discharging requirement F1, so a partial run cannot silently become the final evidence.</w:t>
      </w:r>
    </w:p>
    <w:p w14:paraId="2F409750" w14:textId="77777777" w:rsidR="00073330" w:rsidRDefault="00000000">
      <w:pPr>
        <w:pStyle w:val="Compact"/>
        <w:numPr>
          <w:ilvl w:val="0"/>
          <w:numId w:val="2"/>
        </w:numPr>
      </w:pPr>
      <w:r>
        <w:t>Week 4 commitment. Nyavor Cyril treats the circuit as the sole first-priority task, ahead of any Level-3 extension work, targeting subcircuit-level verification complete by the end of day 2 and full datapath integration by end of day 4, leaving days 5 to 7 for cross-validation, timing diagrams and the final report. Samia Soleimani pairs on the integration and logging-export steps, since the probe configuration and the harness input format are a shared interface and a mismatch there costs both of them a day. Prince Philips is on call for encoding and control-decode questions, having generated the memory images. Progress is reported at a short daily check rather than a single mid-week meeting, so a second slip is visible on the day it happens rather than at the end of the week.</w:t>
      </w:r>
    </w:p>
    <w:p w14:paraId="5BF9B5B9" w14:textId="77777777" w:rsidR="00073330" w:rsidRDefault="00000000">
      <w:pPr>
        <w:pStyle w:val="FirstParagraph"/>
      </w:pPr>
      <w:r>
        <w:rPr>
          <w:b/>
          <w:bCs/>
        </w:rPr>
        <w:t>Risk to Week 4.</w:t>
      </w:r>
      <w:r>
        <w:t xml:space="preserve"> The Level-3 extension and the final defence both assume a working circuit. Completing it is the first Week 4 task, ahead of any extension work.</w:t>
      </w:r>
    </w:p>
    <w:p w14:paraId="15BD55FF" w14:textId="77777777" w:rsidR="00073330" w:rsidRDefault="00000000">
      <w:pPr>
        <w:pStyle w:val="Heading3"/>
      </w:pPr>
      <w:bookmarkStart w:id="12" w:name="a-previously-submitted-figure-was-wrong"/>
      <w:bookmarkEnd w:id="11"/>
      <w:r>
        <w:t>5.2 A previously submitted figure was wrong</w:t>
      </w:r>
    </w:p>
    <w:p w14:paraId="1B98DEAC" w14:textId="77777777" w:rsidR="00073330" w:rsidRDefault="00000000">
      <w:pPr>
        <w:pStyle w:val="FirstParagraph"/>
      </w:pPr>
      <w:r>
        <w:rPr>
          <w:b/>
          <w:bCs/>
        </w:rPr>
        <w:t>Problem.</w:t>
      </w:r>
      <w:r>
        <w:t xml:space="preserve"> The Week 2 weekly report’s forwarding counts do not match the simulator output they were drawn from.</w:t>
      </w:r>
    </w:p>
    <w:p w14:paraId="52A32774" w14:textId="77777777" w:rsidR="00073330" w:rsidRDefault="00000000">
      <w:pPr>
        <w:pStyle w:val="BodyText"/>
      </w:pPr>
      <w:r>
        <w:rPr>
          <w:b/>
          <w:bCs/>
        </w:rPr>
        <w:t>Cause.</w:t>
      </w:r>
      <w:r>
        <w:t xml:space="preserve"> The detailed-results appendix is generated by </w:t>
      </w:r>
      <w:r>
        <w:rPr>
          <w:rStyle w:val="VerbatimChar"/>
        </w:rPr>
        <w:t>rebuild.py</w:t>
      </w:r>
      <w:r>
        <w:t xml:space="preserve"> directly from the simulator, and is correct. The weekly report’s narrative summary was written by hand and was never regenerated, so it drifted.</w:t>
      </w:r>
    </w:p>
    <w:p w14:paraId="582D651B" w14:textId="77777777" w:rsidR="00073330" w:rsidRDefault="00000000">
      <w:pPr>
        <w:pStyle w:val="BodyText"/>
      </w:pPr>
      <w:r>
        <w:rPr>
          <w:b/>
          <w:bCs/>
        </w:rPr>
        <w:t>Corrective action.</w:t>
      </w:r>
      <w:r>
        <w:t xml:space="preserve"> A correction note accompanies this report. The forwarding figures are now produced by the same code path as the appendix, so the two cannot diverge again.</w:t>
      </w:r>
    </w:p>
    <w:p w14:paraId="608CA016" w14:textId="77777777" w:rsidR="00073330" w:rsidRDefault="00000000">
      <w:pPr>
        <w:pStyle w:val="Heading3"/>
      </w:pPr>
      <w:bookmarkStart w:id="13" w:name="X04aabfa5bea17dcae6036e164934119afccdf5e"/>
      <w:bookmarkEnd w:id="12"/>
      <w:r>
        <w:t>5.3 The assigned routine cannot produce a taken-branch timing diagram</w:t>
      </w:r>
    </w:p>
    <w:p w14:paraId="0DE65FAF" w14:textId="77777777" w:rsidR="00073330" w:rsidRDefault="00000000">
      <w:pPr>
        <w:pStyle w:val="FirstParagraph"/>
      </w:pPr>
      <w:r>
        <w:rPr>
          <w:b/>
          <w:bCs/>
        </w:rPr>
        <w:t>Problem.</w:t>
      </w:r>
      <w:r>
        <w:t xml:space="preserve"> The seeded routine’s branch resolves not-taken, so its flush count is zero.</w:t>
      </w:r>
    </w:p>
    <w:p w14:paraId="59F1816F" w14:textId="77777777" w:rsidR="00073330" w:rsidRDefault="00000000">
      <w:pPr>
        <w:pStyle w:val="BodyText"/>
      </w:pPr>
      <w:r>
        <w:rPr>
          <w:b/>
          <w:bCs/>
        </w:rPr>
        <w:t>Corrective action.</w:t>
      </w:r>
      <w:r>
        <w:t xml:space="preserve"> Test vectors V4 and V5 supply the taken and not-taken cases. They are already required artefacts and are hand-traced with expected values. The assigned program will not be edited to force a taken branch.</w:t>
      </w:r>
    </w:p>
    <w:p w14:paraId="20FF5665" w14:textId="4D10C6AE" w:rsidR="00073330" w:rsidRDefault="00073330"/>
    <w:p w14:paraId="7EA216B6" w14:textId="77777777" w:rsidR="00073330" w:rsidRDefault="00000000">
      <w:pPr>
        <w:pStyle w:val="Heading2"/>
      </w:pPr>
      <w:bookmarkStart w:id="14" w:name="plan-for-the-next-week"/>
      <w:bookmarkEnd w:id="10"/>
      <w:bookmarkEnd w:id="13"/>
      <w:r>
        <w:lastRenderedPageBreak/>
        <w:t>6. Plan for the Next Week</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1709"/>
        <w:gridCol w:w="6219"/>
        <w:gridCol w:w="1710"/>
      </w:tblGrid>
      <w:tr w:rsidR="00073330" w14:paraId="3D00AD80" w14:textId="77777777" w:rsidTr="00073330">
        <w:trPr>
          <w:cnfStyle w:val="100000000000" w:firstRow="1" w:lastRow="0" w:firstColumn="0" w:lastColumn="0" w:oddVBand="0" w:evenVBand="0" w:oddHBand="0" w:evenHBand="0" w:firstRowFirstColumn="0" w:firstRowLastColumn="0" w:lastRowFirstColumn="0" w:lastRowLastColumn="0"/>
          <w:tblHeader/>
          <w:jc w:val="center"/>
        </w:trPr>
        <w:tc>
          <w:tcPr>
            <w:tcW w:w="1709" w:type="dxa"/>
            <w:shd w:val="clear" w:color="auto" w:fill="D9E2F3"/>
          </w:tcPr>
          <w:p w14:paraId="2B4E42E6" w14:textId="77777777" w:rsidR="00073330" w:rsidRDefault="00000000">
            <w:pPr>
              <w:pStyle w:val="Compact"/>
              <w:spacing w:before="40" w:after="40"/>
            </w:pPr>
            <w:r>
              <w:rPr>
                <w:b/>
                <w:sz w:val="18"/>
              </w:rPr>
              <w:t>Priority</w:t>
            </w:r>
          </w:p>
        </w:tc>
        <w:tc>
          <w:tcPr>
            <w:tcW w:w="6217" w:type="dxa"/>
            <w:shd w:val="clear" w:color="auto" w:fill="D9E2F3"/>
          </w:tcPr>
          <w:p w14:paraId="746931EA" w14:textId="77777777" w:rsidR="00073330" w:rsidRDefault="00000000">
            <w:pPr>
              <w:pStyle w:val="Compact"/>
              <w:spacing w:before="40" w:after="40"/>
            </w:pPr>
            <w:r>
              <w:rPr>
                <w:b/>
                <w:sz w:val="18"/>
              </w:rPr>
              <w:t>Task</w:t>
            </w:r>
          </w:p>
        </w:tc>
        <w:tc>
          <w:tcPr>
            <w:tcW w:w="1709" w:type="dxa"/>
            <w:shd w:val="clear" w:color="auto" w:fill="D9E2F3"/>
          </w:tcPr>
          <w:p w14:paraId="02ACDF57" w14:textId="77777777" w:rsidR="00073330" w:rsidRDefault="00000000">
            <w:pPr>
              <w:pStyle w:val="Compact"/>
              <w:spacing w:before="40" w:after="40"/>
            </w:pPr>
            <w:r>
              <w:rPr>
                <w:b/>
                <w:sz w:val="18"/>
              </w:rPr>
              <w:t>Owner</w:t>
            </w:r>
          </w:p>
        </w:tc>
      </w:tr>
      <w:tr w:rsidR="00073330" w14:paraId="12F9EBC5" w14:textId="77777777" w:rsidTr="00073330">
        <w:trPr>
          <w:jc w:val="center"/>
        </w:trPr>
        <w:tc>
          <w:tcPr>
            <w:tcW w:w="1709" w:type="dxa"/>
          </w:tcPr>
          <w:p w14:paraId="5E0CD760" w14:textId="77777777" w:rsidR="00073330" w:rsidRDefault="00000000">
            <w:pPr>
              <w:pStyle w:val="Compact"/>
              <w:spacing w:before="40" w:after="40"/>
            </w:pPr>
            <w:r>
              <w:rPr>
                <w:sz w:val="18"/>
              </w:rPr>
              <w:t>1</w:t>
            </w:r>
          </w:p>
        </w:tc>
        <w:tc>
          <w:tcPr>
            <w:tcW w:w="6217" w:type="dxa"/>
          </w:tcPr>
          <w:p w14:paraId="2DAF607B" w14:textId="77777777" w:rsidR="00073330" w:rsidRDefault="00000000">
            <w:pPr>
              <w:pStyle w:val="Compact"/>
              <w:spacing w:before="40" w:after="40"/>
            </w:pPr>
            <w:r>
              <w:rPr>
                <w:sz w:val="18"/>
              </w:rPr>
              <w:t xml:space="preserve">Complete </w:t>
            </w:r>
            <w:r>
              <w:rPr>
                <w:rStyle w:val="VerbatimChar"/>
                <w:sz w:val="18"/>
              </w:rPr>
              <w:t>hazard_pipeline.circ</w:t>
            </w:r>
            <w:r>
              <w:rPr>
                <w:sz w:val="18"/>
              </w:rPr>
              <w:t>; subcircuits verified in isolation, then integrated</w:t>
            </w:r>
          </w:p>
        </w:tc>
        <w:tc>
          <w:tcPr>
            <w:tcW w:w="1709" w:type="dxa"/>
          </w:tcPr>
          <w:p w14:paraId="3C152A06" w14:textId="77777777" w:rsidR="00073330" w:rsidRDefault="00000000">
            <w:pPr>
              <w:pStyle w:val="Compact"/>
              <w:spacing w:before="40" w:after="40"/>
            </w:pPr>
            <w:r>
              <w:rPr>
                <w:sz w:val="18"/>
              </w:rPr>
              <w:t>M2</w:t>
            </w:r>
          </w:p>
        </w:tc>
      </w:tr>
      <w:tr w:rsidR="00073330" w14:paraId="3FC61B43" w14:textId="77777777" w:rsidTr="00073330">
        <w:trPr>
          <w:jc w:val="center"/>
        </w:trPr>
        <w:tc>
          <w:tcPr>
            <w:tcW w:w="1709" w:type="dxa"/>
          </w:tcPr>
          <w:p w14:paraId="18D691E7" w14:textId="77777777" w:rsidR="00073330" w:rsidRDefault="00000000">
            <w:pPr>
              <w:pStyle w:val="Compact"/>
              <w:spacing w:before="40" w:after="40"/>
            </w:pPr>
            <w:r>
              <w:rPr>
                <w:sz w:val="18"/>
              </w:rPr>
              <w:t>2</w:t>
            </w:r>
          </w:p>
        </w:tc>
        <w:tc>
          <w:tcPr>
            <w:tcW w:w="6217" w:type="dxa"/>
          </w:tcPr>
          <w:p w14:paraId="7AA7FA45" w14:textId="77777777" w:rsidR="00073330" w:rsidRDefault="00000000">
            <w:pPr>
              <w:pStyle w:val="Compact"/>
              <w:spacing w:before="40" w:after="40"/>
            </w:pPr>
            <w:r>
              <w:rPr>
                <w:sz w:val="18"/>
              </w:rPr>
              <w:t>Export the eleven-signal log; run cross-validation on the full set</w:t>
            </w:r>
          </w:p>
        </w:tc>
        <w:tc>
          <w:tcPr>
            <w:tcW w:w="1709" w:type="dxa"/>
          </w:tcPr>
          <w:p w14:paraId="1939217B" w14:textId="77777777" w:rsidR="00073330" w:rsidRDefault="00000000">
            <w:pPr>
              <w:pStyle w:val="Compact"/>
              <w:spacing w:before="40" w:after="40"/>
            </w:pPr>
            <w:r>
              <w:rPr>
                <w:sz w:val="18"/>
              </w:rPr>
              <w:t>M2, M4</w:t>
            </w:r>
          </w:p>
        </w:tc>
      </w:tr>
      <w:tr w:rsidR="00073330" w14:paraId="60917EFB" w14:textId="77777777" w:rsidTr="00073330">
        <w:trPr>
          <w:jc w:val="center"/>
        </w:trPr>
        <w:tc>
          <w:tcPr>
            <w:tcW w:w="1709" w:type="dxa"/>
          </w:tcPr>
          <w:p w14:paraId="2E10C04B" w14:textId="77777777" w:rsidR="00073330" w:rsidRDefault="00000000">
            <w:pPr>
              <w:pStyle w:val="Compact"/>
              <w:spacing w:before="40" w:after="40"/>
            </w:pPr>
            <w:r>
              <w:rPr>
                <w:sz w:val="18"/>
              </w:rPr>
              <w:t>3</w:t>
            </w:r>
          </w:p>
        </w:tc>
        <w:tc>
          <w:tcPr>
            <w:tcW w:w="6217" w:type="dxa"/>
          </w:tcPr>
          <w:p w14:paraId="53ADC6C0" w14:textId="77777777" w:rsidR="00073330" w:rsidRDefault="00000000">
            <w:pPr>
              <w:pStyle w:val="Compact"/>
              <w:spacing w:before="40" w:after="40"/>
            </w:pPr>
            <w:r>
              <w:rPr>
                <w:sz w:val="18"/>
              </w:rPr>
              <w:t>Capture the three timing diagrams (assigned routine, V4, V5)</w:t>
            </w:r>
          </w:p>
        </w:tc>
        <w:tc>
          <w:tcPr>
            <w:tcW w:w="1709" w:type="dxa"/>
          </w:tcPr>
          <w:p w14:paraId="4CAE94DB" w14:textId="77777777" w:rsidR="00073330" w:rsidRDefault="00000000">
            <w:pPr>
              <w:pStyle w:val="Compact"/>
              <w:spacing w:before="40" w:after="40"/>
            </w:pPr>
            <w:r>
              <w:rPr>
                <w:sz w:val="18"/>
              </w:rPr>
              <w:t>M4</w:t>
            </w:r>
          </w:p>
        </w:tc>
      </w:tr>
      <w:tr w:rsidR="00073330" w14:paraId="0D5147BA" w14:textId="77777777" w:rsidTr="00073330">
        <w:trPr>
          <w:jc w:val="center"/>
        </w:trPr>
        <w:tc>
          <w:tcPr>
            <w:tcW w:w="1709" w:type="dxa"/>
          </w:tcPr>
          <w:p w14:paraId="48C152D4" w14:textId="77777777" w:rsidR="00073330" w:rsidRDefault="00000000">
            <w:pPr>
              <w:pStyle w:val="Compact"/>
              <w:spacing w:before="40" w:after="40"/>
            </w:pPr>
            <w:r>
              <w:rPr>
                <w:sz w:val="18"/>
              </w:rPr>
              <w:t>4</w:t>
            </w:r>
          </w:p>
        </w:tc>
        <w:tc>
          <w:tcPr>
            <w:tcW w:w="6217" w:type="dxa"/>
          </w:tcPr>
          <w:p w14:paraId="3B935B38" w14:textId="77777777" w:rsidR="00073330" w:rsidRDefault="00000000">
            <w:pPr>
              <w:pStyle w:val="Compact"/>
              <w:spacing w:before="40" w:after="40"/>
            </w:pPr>
            <w:r>
              <w:rPr>
                <w:sz w:val="18"/>
              </w:rPr>
              <w:t xml:space="preserve">Run </w:t>
            </w:r>
            <w:r>
              <w:rPr>
                <w:rStyle w:val="VerbatimChar"/>
                <w:sz w:val="18"/>
              </w:rPr>
              <w:t>stall_cpi_model.m</w:t>
            </w:r>
            <w:r>
              <w:rPr>
                <w:sz w:val="18"/>
              </w:rPr>
              <w:t>; produce both figures</w:t>
            </w:r>
          </w:p>
        </w:tc>
        <w:tc>
          <w:tcPr>
            <w:tcW w:w="1709" w:type="dxa"/>
          </w:tcPr>
          <w:p w14:paraId="1F1F42C5" w14:textId="77777777" w:rsidR="00073330" w:rsidRDefault="00000000">
            <w:pPr>
              <w:pStyle w:val="Compact"/>
              <w:spacing w:before="40" w:after="40"/>
            </w:pPr>
            <w:r>
              <w:rPr>
                <w:sz w:val="18"/>
              </w:rPr>
              <w:t>M1</w:t>
            </w:r>
          </w:p>
        </w:tc>
      </w:tr>
      <w:tr w:rsidR="00073330" w14:paraId="3F70B099" w14:textId="77777777" w:rsidTr="00073330">
        <w:trPr>
          <w:jc w:val="center"/>
        </w:trPr>
        <w:tc>
          <w:tcPr>
            <w:tcW w:w="1709" w:type="dxa"/>
          </w:tcPr>
          <w:p w14:paraId="02395AFA" w14:textId="77777777" w:rsidR="00073330" w:rsidRDefault="00000000">
            <w:pPr>
              <w:pStyle w:val="Compact"/>
              <w:spacing w:before="40" w:after="40"/>
            </w:pPr>
            <w:r>
              <w:rPr>
                <w:sz w:val="18"/>
              </w:rPr>
              <w:t>5</w:t>
            </w:r>
          </w:p>
        </w:tc>
        <w:tc>
          <w:tcPr>
            <w:tcW w:w="6217" w:type="dxa"/>
          </w:tcPr>
          <w:p w14:paraId="6D63E955" w14:textId="77777777" w:rsidR="00073330" w:rsidRDefault="00000000">
            <w:pPr>
              <w:pStyle w:val="Compact"/>
              <w:spacing w:before="40" w:after="40"/>
            </w:pPr>
            <w:r>
              <w:rPr>
                <w:sz w:val="18"/>
              </w:rPr>
              <w:t>Level-3 extension: mature the scheduler into the Research-challenge deliverable</w:t>
            </w:r>
          </w:p>
        </w:tc>
        <w:tc>
          <w:tcPr>
            <w:tcW w:w="1709" w:type="dxa"/>
          </w:tcPr>
          <w:p w14:paraId="2CFB4AC8" w14:textId="77777777" w:rsidR="00073330" w:rsidRDefault="00000000">
            <w:pPr>
              <w:pStyle w:val="Compact"/>
              <w:spacing w:before="40" w:after="40"/>
            </w:pPr>
            <w:r>
              <w:rPr>
                <w:sz w:val="18"/>
              </w:rPr>
              <w:t>M3, M1</w:t>
            </w:r>
          </w:p>
        </w:tc>
      </w:tr>
      <w:tr w:rsidR="00073330" w14:paraId="22AB0432" w14:textId="77777777" w:rsidTr="00073330">
        <w:trPr>
          <w:jc w:val="center"/>
        </w:trPr>
        <w:tc>
          <w:tcPr>
            <w:tcW w:w="1709" w:type="dxa"/>
          </w:tcPr>
          <w:p w14:paraId="6133C488" w14:textId="77777777" w:rsidR="00073330" w:rsidRDefault="00000000">
            <w:pPr>
              <w:pStyle w:val="Compact"/>
              <w:spacing w:before="40" w:after="40"/>
            </w:pPr>
            <w:r>
              <w:rPr>
                <w:sz w:val="18"/>
              </w:rPr>
              <w:t>6</w:t>
            </w:r>
          </w:p>
        </w:tc>
        <w:tc>
          <w:tcPr>
            <w:tcW w:w="6217" w:type="dxa"/>
          </w:tcPr>
          <w:p w14:paraId="1A078547" w14:textId="77777777" w:rsidR="00073330" w:rsidRDefault="00000000">
            <w:pPr>
              <w:pStyle w:val="Compact"/>
              <w:spacing w:before="40" w:after="40"/>
            </w:pPr>
            <w:r>
              <w:rPr>
                <w:sz w:val="18"/>
              </w:rPr>
              <w:t>Final technical report, defence deck, AI-use declaration, peer assessment</w:t>
            </w:r>
          </w:p>
        </w:tc>
        <w:tc>
          <w:tcPr>
            <w:tcW w:w="1709" w:type="dxa"/>
          </w:tcPr>
          <w:p w14:paraId="2D90AF8A" w14:textId="77777777" w:rsidR="00073330" w:rsidRDefault="00000000">
            <w:pPr>
              <w:pStyle w:val="Compact"/>
              <w:spacing w:before="40" w:after="40"/>
            </w:pPr>
            <w:r>
              <w:rPr>
                <w:sz w:val="18"/>
              </w:rPr>
              <w:t>all</w:t>
            </w:r>
          </w:p>
        </w:tc>
      </w:tr>
    </w:tbl>
    <w:p w14:paraId="15CCBB72" w14:textId="77777777" w:rsidR="00073330" w:rsidRDefault="00000000">
      <w:pPr>
        <w:pStyle w:val="BodyText"/>
      </w:pPr>
      <w:r>
        <w:rPr>
          <w:b/>
          <w:bCs/>
        </w:rPr>
        <w:t>Level-3 extension decision.</w:t>
      </w:r>
      <w:r>
        <w:t xml:space="preserve"> The proposal recorded the choice as revisable by Week 3; the team adopts the </w:t>
      </w:r>
      <w:r>
        <w:rPr>
          <w:b/>
          <w:bCs/>
        </w:rPr>
        <w:t>Research challenge</w:t>
      </w:r>
      <w:r>
        <w:t xml:space="preserve"> — a scheduler pass that reorders independent instructions to reduce stalls, with the CPI improvement measured against the un-reordered version. The prototype already exists as this week’s innovation component, so Week 4 matures one artefact rather than starting a second. The Advanced option, moving branch resolution from ID to EX, was rejected: it would require rebuilding working Logisim hardware during the final week, and with the circuit already behind schedule that risk is not acceptable for a quantifiable but narrow result.</w:t>
      </w:r>
    </w:p>
    <w:p w14:paraId="6A3FD09D" w14:textId="17A2E11F" w:rsidR="00073330" w:rsidRDefault="00073330"/>
    <w:p w14:paraId="2D330CD3" w14:textId="77777777" w:rsidR="00073330" w:rsidRDefault="00000000">
      <w:pPr>
        <w:pStyle w:val="Heading2"/>
      </w:pPr>
      <w:bookmarkStart w:id="15" w:name="team-accountability-declaration"/>
      <w:bookmarkEnd w:id="14"/>
      <w:r>
        <w:t>7. Team Accountability Declaration</w:t>
      </w:r>
    </w:p>
    <w:p w14:paraId="1A7FC2D0" w14:textId="77777777" w:rsidR="00073330" w:rsidRDefault="00000000">
      <w:pPr>
        <w:pStyle w:val="FirstParagraph"/>
      </w:pPr>
      <w:r>
        <w:rPr>
          <w:b/>
          <w:bCs/>
        </w:rPr>
        <w:t>Cross-validation status.</w:t>
      </w:r>
      <w:r>
        <w:t xml:space="preserve"> Architectural-state cross-validation between the baseline and hazard-handling configurations passes with zero mismatching words, on the assigned routine and on all six sweep variants. Cycle-by-cycle cross-validation against the Logisim circuit is </w:t>
      </w:r>
      <w:r>
        <w:rPr>
          <w:b/>
          <w:bCs/>
        </w:rPr>
        <w:t>outstanding</w:t>
      </w:r>
      <w:r>
        <w:t>, pending the circuit.</w:t>
      </w:r>
    </w:p>
    <w:p w14:paraId="326155F8" w14:textId="77777777" w:rsidR="00073330" w:rsidRDefault="00000000">
      <w:pPr>
        <w:pStyle w:val="BodyText"/>
      </w:pPr>
      <w:r>
        <w:rPr>
          <w:b/>
          <w:bCs/>
        </w:rPr>
        <w:t>Reproducibility.</w:t>
      </w:r>
      <w:r>
        <w:t xml:space="preserve"> Every figure in this report regenerates from the team seed with one command:</w:t>
      </w:r>
    </w:p>
    <w:p w14:paraId="5B2BCB9B" w14:textId="77777777" w:rsidR="00073330" w:rsidRDefault="00000000">
      <w:pPr>
        <w:pStyle w:val="SourceCode"/>
      </w:pPr>
      <w:r>
        <w:rPr>
          <w:rStyle w:val="VerbatimChar"/>
        </w:rPr>
        <w:t>python3 rebuild_week3.py --seed 16993 --team "Group-5" --status provisional</w:t>
      </w:r>
    </w:p>
    <w:p w14:paraId="3A2EE235" w14:textId="77777777" w:rsidR="00073330" w:rsidRDefault="00000000">
      <w:pPr>
        <w:pStyle w:val="FirstParagraph"/>
      </w:pPr>
      <w:r>
        <w:t xml:space="preserve">This chains the Week 2 script as its first step, so a single command regenerates Weeks 1 to 3. It requires only </w:t>
      </w:r>
      <w:r>
        <w:rPr>
          <w:rStyle w:val="VerbatimChar"/>
        </w:rPr>
        <w:t>gcc</w:t>
      </w:r>
      <w:r>
        <w:t xml:space="preserve"> and Python 3.10 or later.</w:t>
      </w:r>
    </w:p>
    <w:p w14:paraId="33A8F07C" w14:textId="77777777" w:rsidR="00073330" w:rsidRDefault="00000000">
      <w:pPr>
        <w:pStyle w:val="BodyText"/>
      </w:pPr>
      <w:r>
        <w:rPr>
          <w:b/>
          <w:bCs/>
        </w:rPr>
        <w:t>Seed status.</w:t>
      </w:r>
      <w:r>
        <w:t xml:space="preserve"> 16993 remains </w:t>
      </w:r>
      <w:r>
        <w:rPr>
          <w:b/>
          <w:bCs/>
        </w:rPr>
        <w:t>provisional</w:t>
      </w:r>
      <w:r>
        <w:t xml:space="preserve">, derived as documented in the proposal. The instructor-assigned seed had not been issued at the time of writing. On receipt, re-running with </w:t>
      </w:r>
      <w:r>
        <w:rPr>
          <w:rStyle w:val="VerbatimChar"/>
        </w:rPr>
        <w:t>--status official</w:t>
      </w:r>
      <w:r>
        <w:t xml:space="preserve"> re-derives every number in this report.</w:t>
      </w:r>
    </w:p>
    <w:p w14:paraId="731E87BB" w14:textId="3465A43A" w:rsidR="00073330" w:rsidRDefault="00000000">
      <w:pPr>
        <w:pStyle w:val="BodyText"/>
      </w:pPr>
      <w:r>
        <w:rPr>
          <w:b/>
          <w:bCs/>
        </w:rPr>
        <w:t>External and AI assistance</w:t>
      </w:r>
      <w:r>
        <w:t>.</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671"/>
        <w:gridCol w:w="2989"/>
        <w:gridCol w:w="2989"/>
        <w:gridCol w:w="2989"/>
      </w:tblGrid>
      <w:tr w:rsidR="00073330" w14:paraId="1CD1B92A" w14:textId="77777777" w:rsidTr="00634CC4">
        <w:trPr>
          <w:cnfStyle w:val="100000000000" w:firstRow="1" w:lastRow="0" w:firstColumn="0" w:lastColumn="0" w:oddVBand="0" w:evenVBand="0" w:oddHBand="0" w:evenHBand="0" w:firstRowFirstColumn="0" w:firstRowLastColumn="0" w:lastRowFirstColumn="0" w:lastRowLastColumn="0"/>
          <w:tblHeader/>
          <w:jc w:val="center"/>
        </w:trPr>
        <w:tc>
          <w:tcPr>
            <w:tcW w:w="671" w:type="dxa"/>
            <w:shd w:val="clear" w:color="auto" w:fill="D9E2F3"/>
          </w:tcPr>
          <w:p w14:paraId="754A0418" w14:textId="77777777" w:rsidR="00073330" w:rsidRDefault="00000000">
            <w:pPr>
              <w:pStyle w:val="Compact"/>
              <w:spacing w:before="40" w:after="40"/>
            </w:pPr>
            <w:r>
              <w:rPr>
                <w:b/>
                <w:sz w:val="18"/>
              </w:rPr>
              <w:t>Date</w:t>
            </w:r>
          </w:p>
        </w:tc>
        <w:tc>
          <w:tcPr>
            <w:tcW w:w="2989" w:type="dxa"/>
            <w:shd w:val="clear" w:color="auto" w:fill="D9E2F3"/>
          </w:tcPr>
          <w:p w14:paraId="338C13F7" w14:textId="77777777" w:rsidR="00073330" w:rsidRDefault="00000000">
            <w:pPr>
              <w:pStyle w:val="Compact"/>
              <w:spacing w:before="40" w:after="40"/>
            </w:pPr>
            <w:r>
              <w:rPr>
                <w:b/>
                <w:sz w:val="18"/>
              </w:rPr>
              <w:t>Component</w:t>
            </w:r>
          </w:p>
        </w:tc>
        <w:tc>
          <w:tcPr>
            <w:tcW w:w="2989" w:type="dxa"/>
            <w:shd w:val="clear" w:color="auto" w:fill="D9E2F3"/>
          </w:tcPr>
          <w:p w14:paraId="1FE6BF54" w14:textId="77777777" w:rsidR="00073330" w:rsidRDefault="00000000">
            <w:pPr>
              <w:pStyle w:val="Compact"/>
              <w:spacing w:before="40" w:after="40"/>
            </w:pPr>
            <w:r>
              <w:rPr>
                <w:b/>
                <w:sz w:val="18"/>
              </w:rPr>
              <w:t>Assistance used</w:t>
            </w:r>
          </w:p>
        </w:tc>
        <w:tc>
          <w:tcPr>
            <w:tcW w:w="2989" w:type="dxa"/>
            <w:shd w:val="clear" w:color="auto" w:fill="D9E2F3"/>
          </w:tcPr>
          <w:p w14:paraId="7246AFC3" w14:textId="77777777" w:rsidR="00073330" w:rsidRDefault="00000000">
            <w:pPr>
              <w:pStyle w:val="Compact"/>
              <w:spacing w:before="40" w:after="40"/>
            </w:pPr>
            <w:r>
              <w:rPr>
                <w:b/>
                <w:sz w:val="18"/>
              </w:rPr>
              <w:t>What we verified ourselves</w:t>
            </w:r>
          </w:p>
        </w:tc>
      </w:tr>
      <w:tr w:rsidR="00073330" w14:paraId="59DEEA22" w14:textId="77777777" w:rsidTr="00634CC4">
        <w:trPr>
          <w:jc w:val="center"/>
        </w:trPr>
        <w:tc>
          <w:tcPr>
            <w:tcW w:w="671" w:type="dxa"/>
          </w:tcPr>
          <w:p w14:paraId="34B93456" w14:textId="77777777" w:rsidR="00073330" w:rsidRDefault="00000000">
            <w:pPr>
              <w:pStyle w:val="Compact"/>
              <w:spacing w:before="40" w:after="40"/>
            </w:pPr>
            <w:r>
              <w:rPr>
                <w:sz w:val="18"/>
              </w:rPr>
              <w:t>22/8/26</w:t>
            </w:r>
          </w:p>
        </w:tc>
        <w:tc>
          <w:tcPr>
            <w:tcW w:w="2989" w:type="dxa"/>
          </w:tcPr>
          <w:p w14:paraId="401983EF" w14:textId="77777777" w:rsidR="00073330" w:rsidRDefault="00000000">
            <w:pPr>
              <w:pStyle w:val="Compact"/>
              <w:spacing w:before="40" w:after="40"/>
            </w:pPr>
            <w:r>
              <w:rPr>
                <w:rStyle w:val="VerbatimChar"/>
                <w:sz w:val="18"/>
              </w:rPr>
              <w:t>src/hazard_pipeline_sim.c</w:t>
            </w:r>
            <w:r>
              <w:rPr>
                <w:sz w:val="18"/>
              </w:rPr>
              <w:t xml:space="preserve"> — trace extension</w:t>
            </w:r>
          </w:p>
        </w:tc>
        <w:tc>
          <w:tcPr>
            <w:tcW w:w="2989" w:type="dxa"/>
          </w:tcPr>
          <w:p w14:paraId="2DE7469C" w14:textId="77777777" w:rsidR="00073330" w:rsidRDefault="00000000">
            <w:pPr>
              <w:pStyle w:val="Compact"/>
              <w:spacing w:before="40" w:after="40"/>
            </w:pPr>
            <w:r>
              <w:rPr>
                <w:sz w:val="18"/>
              </w:rPr>
              <w:t xml:space="preserve">AI assistance used to add </w:t>
            </w:r>
            <w:r>
              <w:rPr>
                <w:rStyle w:val="VerbatimChar"/>
                <w:sz w:val="18"/>
              </w:rPr>
              <w:t>PC</w:t>
            </w:r>
            <w:r>
              <w:rPr>
                <w:sz w:val="18"/>
              </w:rPr>
              <w:t xml:space="preserve">, </w:t>
            </w:r>
            <w:r>
              <w:rPr>
                <w:rStyle w:val="VerbatimChar"/>
                <w:sz w:val="18"/>
              </w:rPr>
              <w:t>ALU_EX</w:t>
            </w:r>
            <w:r>
              <w:rPr>
                <w:sz w:val="18"/>
              </w:rPr>
              <w:t xml:space="preserve">, </w:t>
            </w:r>
            <w:r>
              <w:rPr>
                <w:rStyle w:val="VerbatimChar"/>
                <w:sz w:val="18"/>
              </w:rPr>
              <w:t>RegWrite_WB</w:t>
            </w:r>
            <w:r>
              <w:rPr>
                <w:sz w:val="18"/>
              </w:rPr>
              <w:t xml:space="preserve">, </w:t>
            </w:r>
            <w:r>
              <w:rPr>
                <w:rStyle w:val="VerbatimChar"/>
                <w:sz w:val="18"/>
              </w:rPr>
              <w:t>WriteReg</w:t>
            </w:r>
            <w:r>
              <w:rPr>
                <w:sz w:val="18"/>
              </w:rPr>
              <w:t xml:space="preserve">, </w:t>
            </w:r>
            <w:r>
              <w:rPr>
                <w:rStyle w:val="VerbatimChar"/>
                <w:sz w:val="18"/>
              </w:rPr>
              <w:t>WriteData</w:t>
            </w:r>
            <w:r>
              <w:rPr>
                <w:sz w:val="18"/>
              </w:rPr>
              <w:t xml:space="preserve"> to the trace output.</w:t>
            </w:r>
          </w:p>
        </w:tc>
        <w:tc>
          <w:tcPr>
            <w:tcW w:w="2989" w:type="dxa"/>
          </w:tcPr>
          <w:p w14:paraId="1C8C9FE6" w14:textId="77777777" w:rsidR="00073330" w:rsidRDefault="00000000">
            <w:pPr>
              <w:pStyle w:val="Compact"/>
              <w:spacing w:before="40" w:after="40"/>
            </w:pPr>
            <w:r>
              <w:rPr>
                <w:sz w:val="18"/>
              </w:rPr>
              <w:t>Rebuilt and re-ran the full comparison: 47 and 25 cycles, 1.88×, zero mismatching words, all eight Week 2 test vectors still passing. The change is non-behavioural, which is the only property that matters here. The decision to emit the held PC rather than the fetched address was checked by hand against cycles 5 and 6 of the trace.</w:t>
            </w:r>
          </w:p>
        </w:tc>
      </w:tr>
      <w:tr w:rsidR="00073330" w14:paraId="64369B46" w14:textId="77777777" w:rsidTr="00634CC4">
        <w:trPr>
          <w:jc w:val="center"/>
        </w:trPr>
        <w:tc>
          <w:tcPr>
            <w:tcW w:w="671" w:type="dxa"/>
          </w:tcPr>
          <w:p w14:paraId="57C9014D" w14:textId="77777777" w:rsidR="00073330" w:rsidRDefault="00000000">
            <w:pPr>
              <w:pStyle w:val="Compact"/>
              <w:spacing w:before="40" w:after="40"/>
            </w:pPr>
            <w:r>
              <w:rPr>
                <w:sz w:val="18"/>
              </w:rPr>
              <w:t>22/8/26</w:t>
            </w:r>
          </w:p>
        </w:tc>
        <w:tc>
          <w:tcPr>
            <w:tcW w:w="2989" w:type="dxa"/>
          </w:tcPr>
          <w:p w14:paraId="5543D6D7" w14:textId="77777777" w:rsidR="00073330" w:rsidRDefault="00000000">
            <w:pPr>
              <w:pStyle w:val="Compact"/>
              <w:spacing w:before="40" w:after="40"/>
            </w:pPr>
            <w:r>
              <w:rPr>
                <w:rStyle w:val="VerbatimChar"/>
                <w:sz w:val="18"/>
              </w:rPr>
              <w:t>tools/p3isa.py</w:t>
            </w:r>
          </w:p>
        </w:tc>
        <w:tc>
          <w:tcPr>
            <w:tcW w:w="2989" w:type="dxa"/>
          </w:tcPr>
          <w:p w14:paraId="2695D737" w14:textId="77777777" w:rsidR="00073330" w:rsidRDefault="00000000">
            <w:pPr>
              <w:pStyle w:val="Compact"/>
              <w:spacing w:before="40" w:after="40"/>
            </w:pPr>
            <w:r>
              <w:rPr>
                <w:sz w:val="18"/>
              </w:rPr>
              <w:t>AI assistance used to draft the shared ISA table, dependence graph and padder replication.</w:t>
            </w:r>
          </w:p>
        </w:tc>
        <w:tc>
          <w:tcPr>
            <w:tcW w:w="2989" w:type="dxa"/>
          </w:tcPr>
          <w:p w14:paraId="5D6E1C0A" w14:textId="77777777" w:rsidR="00073330" w:rsidRDefault="00000000">
            <w:pPr>
              <w:pStyle w:val="Compact"/>
              <w:spacing w:before="40" w:after="40"/>
            </w:pPr>
            <w:r>
              <w:rPr>
                <w:sz w:val="18"/>
              </w:rPr>
              <w:t xml:space="preserve">Every flag in the ISA table compared line by line against </w:t>
            </w:r>
            <w:r>
              <w:rPr>
                <w:rStyle w:val="VerbatimChar"/>
                <w:sz w:val="18"/>
              </w:rPr>
              <w:t>set_flags()</w:t>
            </w:r>
            <w:r>
              <w:rPr>
                <w:sz w:val="18"/>
              </w:rPr>
              <w:t xml:space="preserve"> in the simulator. The padder replication was checked against the simulator’s own NOP count on all eight </w:t>
            </w:r>
            <w:r>
              <w:rPr>
                <w:sz w:val="18"/>
              </w:rPr>
              <w:lastRenderedPageBreak/>
              <w:t>programs; it agrees exactly.</w:t>
            </w:r>
          </w:p>
        </w:tc>
      </w:tr>
      <w:tr w:rsidR="00073330" w14:paraId="6B566FCC" w14:textId="77777777" w:rsidTr="00634CC4">
        <w:trPr>
          <w:jc w:val="center"/>
        </w:trPr>
        <w:tc>
          <w:tcPr>
            <w:tcW w:w="671" w:type="dxa"/>
          </w:tcPr>
          <w:p w14:paraId="1DEFBEFF" w14:textId="77777777" w:rsidR="00073330" w:rsidRDefault="00000000">
            <w:pPr>
              <w:pStyle w:val="Compact"/>
              <w:spacing w:before="40" w:after="40"/>
            </w:pPr>
            <w:r>
              <w:rPr>
                <w:sz w:val="18"/>
              </w:rPr>
              <w:lastRenderedPageBreak/>
              <w:t>22/8/26</w:t>
            </w:r>
          </w:p>
        </w:tc>
        <w:tc>
          <w:tcPr>
            <w:tcW w:w="2989" w:type="dxa"/>
          </w:tcPr>
          <w:p w14:paraId="117F0C10" w14:textId="77777777" w:rsidR="00073330" w:rsidRDefault="00000000">
            <w:pPr>
              <w:pStyle w:val="Compact"/>
              <w:spacing w:before="40" w:after="40"/>
            </w:pPr>
            <w:r>
              <w:rPr>
                <w:rStyle w:val="VerbatimChar"/>
                <w:sz w:val="18"/>
              </w:rPr>
              <w:t>src/scheduler.py</w:t>
            </w:r>
          </w:p>
        </w:tc>
        <w:tc>
          <w:tcPr>
            <w:tcW w:w="2989" w:type="dxa"/>
          </w:tcPr>
          <w:p w14:paraId="51FE89F8" w14:textId="77777777" w:rsidR="00073330" w:rsidRDefault="00000000">
            <w:pPr>
              <w:pStyle w:val="Compact"/>
              <w:spacing w:before="40" w:after="40"/>
            </w:pPr>
            <w:r>
              <w:rPr>
                <w:sz w:val="18"/>
              </w:rPr>
              <w:t>AI assistance used to draft the forwarding-aware scheduler and its equivalence check.</w:t>
            </w:r>
          </w:p>
        </w:tc>
        <w:tc>
          <w:tcPr>
            <w:tcW w:w="2989" w:type="dxa"/>
          </w:tcPr>
          <w:p w14:paraId="2CFFC5DD" w14:textId="77777777" w:rsidR="00073330" w:rsidRDefault="00000000">
            <w:pPr>
              <w:pStyle w:val="Compact"/>
              <w:spacing w:before="40" w:after="40"/>
            </w:pPr>
            <w:r>
              <w:rPr>
                <w:sz w:val="18"/>
              </w:rPr>
              <w:t>Ran on the assigned routine: 25 → 24 cycles, load-use stalls 1 → 0, architectural state byte-identical. The equivalence check was tested by forcing an illegal reorder and confirming it fires. The claim that the branch-data stall cannot be filled was verified by working the dependence graph by hand.</w:t>
            </w:r>
          </w:p>
        </w:tc>
      </w:tr>
      <w:tr w:rsidR="00073330" w14:paraId="742E7B24" w14:textId="77777777" w:rsidTr="00634CC4">
        <w:trPr>
          <w:jc w:val="center"/>
        </w:trPr>
        <w:tc>
          <w:tcPr>
            <w:tcW w:w="671" w:type="dxa"/>
          </w:tcPr>
          <w:p w14:paraId="6E0BCE02" w14:textId="77777777" w:rsidR="00073330" w:rsidRDefault="00000000">
            <w:pPr>
              <w:pStyle w:val="Compact"/>
              <w:spacing w:before="40" w:after="40"/>
            </w:pPr>
            <w:r>
              <w:rPr>
                <w:sz w:val="18"/>
              </w:rPr>
              <w:t>22/8/26</w:t>
            </w:r>
          </w:p>
        </w:tc>
        <w:tc>
          <w:tcPr>
            <w:tcW w:w="2989" w:type="dxa"/>
          </w:tcPr>
          <w:p w14:paraId="55EB07F4" w14:textId="77777777" w:rsidR="00073330" w:rsidRDefault="00000000">
            <w:pPr>
              <w:pStyle w:val="Compact"/>
              <w:spacing w:before="40" w:after="40"/>
            </w:pPr>
            <w:r>
              <w:rPr>
                <w:rStyle w:val="VerbatimChar"/>
                <w:sz w:val="18"/>
              </w:rPr>
              <w:t>src/gen_density_suite.py</w:t>
            </w:r>
            <w:r>
              <w:rPr>
                <w:sz w:val="18"/>
              </w:rPr>
              <w:t xml:space="preserve">, </w:t>
            </w:r>
            <w:r>
              <w:rPr>
                <w:rStyle w:val="VerbatimChar"/>
                <w:sz w:val="18"/>
              </w:rPr>
              <w:t>analysis/sweep.py</w:t>
            </w:r>
          </w:p>
        </w:tc>
        <w:tc>
          <w:tcPr>
            <w:tcW w:w="2989" w:type="dxa"/>
          </w:tcPr>
          <w:p w14:paraId="349D04C4" w14:textId="77777777" w:rsidR="00073330" w:rsidRDefault="00000000">
            <w:pPr>
              <w:pStyle w:val="Compact"/>
              <w:spacing w:before="40" w:after="40"/>
            </w:pPr>
            <w:r>
              <w:rPr>
                <w:sz w:val="18"/>
              </w:rPr>
              <w:t>AI assistance used to draft the density-variant generator and sweep driver.</w:t>
            </w:r>
          </w:p>
        </w:tc>
        <w:tc>
          <w:tcPr>
            <w:tcW w:w="2989" w:type="dxa"/>
          </w:tcPr>
          <w:p w14:paraId="06CCA6FA" w14:textId="77777777" w:rsidR="00073330" w:rsidRDefault="00000000">
            <w:pPr>
              <w:pStyle w:val="Compact"/>
              <w:spacing w:before="40" w:after="40"/>
            </w:pPr>
            <w:r>
              <w:rPr>
                <w:sz w:val="18"/>
              </w:rPr>
              <w:t xml:space="preserve">Confirmed the six variants span measured hazard density 0.18 to 0.75 and that all six reach identical architectural state in both configurations. The premise — that re-seeding the Week 1 generator cannot vary density — was checked by reading </w:t>
            </w:r>
            <w:r>
              <w:rPr>
                <w:rStyle w:val="VerbatimChar"/>
                <w:sz w:val="18"/>
              </w:rPr>
              <w:t>build_program()</w:t>
            </w:r>
            <w:r>
              <w:rPr>
                <w:sz w:val="18"/>
              </w:rPr>
              <w:t xml:space="preserve"> directly.</w:t>
            </w:r>
          </w:p>
        </w:tc>
      </w:tr>
      <w:tr w:rsidR="00073330" w14:paraId="5B94D18C" w14:textId="77777777" w:rsidTr="00634CC4">
        <w:trPr>
          <w:jc w:val="center"/>
        </w:trPr>
        <w:tc>
          <w:tcPr>
            <w:tcW w:w="671" w:type="dxa"/>
          </w:tcPr>
          <w:p w14:paraId="3637085E" w14:textId="77777777" w:rsidR="00073330" w:rsidRDefault="00000000">
            <w:pPr>
              <w:pStyle w:val="Compact"/>
              <w:spacing w:before="40" w:after="40"/>
            </w:pPr>
            <w:r>
              <w:rPr>
                <w:sz w:val="18"/>
              </w:rPr>
              <w:t>22/8/26</w:t>
            </w:r>
          </w:p>
        </w:tc>
        <w:tc>
          <w:tcPr>
            <w:tcW w:w="2989" w:type="dxa"/>
          </w:tcPr>
          <w:p w14:paraId="7848D463" w14:textId="77777777" w:rsidR="00073330" w:rsidRDefault="00000000">
            <w:pPr>
              <w:pStyle w:val="Compact"/>
              <w:spacing w:before="40" w:after="40"/>
            </w:pPr>
            <w:r>
              <w:rPr>
                <w:rStyle w:val="VerbatimChar"/>
                <w:sz w:val="18"/>
              </w:rPr>
              <w:t>analysis/stall_cpi_model.m</w:t>
            </w:r>
          </w:p>
        </w:tc>
        <w:tc>
          <w:tcPr>
            <w:tcW w:w="2989" w:type="dxa"/>
          </w:tcPr>
          <w:p w14:paraId="1D08DCCB" w14:textId="77777777" w:rsidR="00073330" w:rsidRDefault="00000000">
            <w:pPr>
              <w:pStyle w:val="Compact"/>
              <w:spacing w:before="40" w:after="40"/>
            </w:pPr>
            <w:r>
              <w:rPr>
                <w:sz w:val="18"/>
              </w:rPr>
              <w:t>AI assistance used to draft the four CPI models and the plotting script.</w:t>
            </w:r>
          </w:p>
        </w:tc>
        <w:tc>
          <w:tcPr>
            <w:tcW w:w="2989" w:type="dxa"/>
          </w:tcPr>
          <w:p w14:paraId="780B10EA" w14:textId="77777777" w:rsidR="00073330" w:rsidRDefault="00000000">
            <w:pPr>
              <w:pStyle w:val="Compact"/>
              <w:spacing w:before="40" w:after="40"/>
            </w:pPr>
            <w:r>
              <w:rPr>
                <w:sz w:val="18"/>
              </w:rPr>
              <w:t xml:space="preserve">Each model’s arithmetic recomputed independently against </w:t>
            </w:r>
            <w:r>
              <w:rPr>
                <w:rStyle w:val="VerbatimChar"/>
                <w:sz w:val="18"/>
              </w:rPr>
              <w:t>density_sweep.csv</w:t>
            </w:r>
            <w:r>
              <w:rPr>
                <w:sz w:val="18"/>
              </w:rPr>
              <w:t>. The forwarding model is exact on all eight programs; the path-corrected baseline model is exact on all eight. The two intermediate models’ residuals were traced to their stated causes rather than accepted as noise.</w:t>
            </w:r>
          </w:p>
        </w:tc>
      </w:tr>
      <w:tr w:rsidR="00073330" w14:paraId="1299FF13" w14:textId="77777777" w:rsidTr="00634CC4">
        <w:trPr>
          <w:jc w:val="center"/>
        </w:trPr>
        <w:tc>
          <w:tcPr>
            <w:tcW w:w="671" w:type="dxa"/>
          </w:tcPr>
          <w:p w14:paraId="7737E177" w14:textId="77777777" w:rsidR="00073330" w:rsidRDefault="00000000">
            <w:pPr>
              <w:pStyle w:val="Compact"/>
              <w:spacing w:before="40" w:after="40"/>
            </w:pPr>
            <w:r>
              <w:rPr>
                <w:sz w:val="18"/>
              </w:rPr>
              <w:t>22/8/26</w:t>
            </w:r>
          </w:p>
        </w:tc>
        <w:tc>
          <w:tcPr>
            <w:tcW w:w="2989" w:type="dxa"/>
          </w:tcPr>
          <w:p w14:paraId="35D18ADE" w14:textId="77777777" w:rsidR="00073330" w:rsidRDefault="00000000">
            <w:pPr>
              <w:pStyle w:val="Compact"/>
              <w:spacing w:before="40" w:after="40"/>
            </w:pPr>
            <w:r>
              <w:rPr>
                <w:rStyle w:val="VerbatimChar"/>
                <w:sz w:val="18"/>
              </w:rPr>
              <w:t>tests/crossval.py</w:t>
            </w:r>
          </w:p>
        </w:tc>
        <w:tc>
          <w:tcPr>
            <w:tcW w:w="2989" w:type="dxa"/>
          </w:tcPr>
          <w:p w14:paraId="42C92B35" w14:textId="77777777" w:rsidR="00073330" w:rsidRDefault="00000000">
            <w:pPr>
              <w:pStyle w:val="Compact"/>
              <w:spacing w:before="40" w:after="40"/>
            </w:pPr>
            <w:r>
              <w:rPr>
                <w:sz w:val="18"/>
              </w:rPr>
              <w:t>AI assistance used to draft the cycle-by-cycle comparison harness.</w:t>
            </w:r>
          </w:p>
        </w:tc>
        <w:tc>
          <w:tcPr>
            <w:tcW w:w="2989" w:type="dxa"/>
          </w:tcPr>
          <w:p w14:paraId="3A8B71D0" w14:textId="77777777" w:rsidR="00073330" w:rsidRDefault="00000000">
            <w:pPr>
              <w:pStyle w:val="Compact"/>
              <w:spacing w:before="40" w:after="40"/>
            </w:pPr>
            <w:r>
              <w:rPr>
                <w:sz w:val="18"/>
              </w:rPr>
              <w:t>Tested against synthetic Logisim-format logs with injected faults: a reversed forwarding priority was located at the correct cycle, and a corrupted writeback value was caught by the full signal set while a control-only comparison passed.</w:t>
            </w:r>
          </w:p>
        </w:tc>
      </w:tr>
    </w:tbl>
    <w:p w14:paraId="7843AFE3" w14:textId="77777777" w:rsidR="00073330" w:rsidRDefault="00000000">
      <w:pPr>
        <w:pStyle w:val="BodyText"/>
      </w:pPr>
      <w:r>
        <w:rPr>
          <w:b/>
          <w:bCs/>
        </w:rPr>
        <w:t>Nature of the assistance.</w:t>
      </w:r>
      <w:r>
        <w:t xml:space="preserve"> Across Week 3 the assistance was substantive: the scripts listed above were drafted with AI rather than merely reviewed. What was not delegated is the part the framework tests — the Week 1 design document, the eight hand-derived test vectors, the Logisim circuit, and the verification recorded in the right-hand column above. Each member is prepared to answer the individual oral question on their own artefacts, and the assistance is declared here rather than left to inference.</w:t>
      </w:r>
    </w:p>
    <w:p w14:paraId="4BBFF177" w14:textId="77777777" w:rsidR="00634CC4" w:rsidRDefault="00634CC4" w:rsidP="00634CC4">
      <w:pPr>
        <w:pStyle w:val="Heading2"/>
      </w:pPr>
      <w:bookmarkStart w:id="16" w:name="references-consulted"/>
      <w:bookmarkStart w:id="17" w:name="X686656ed8bf0b45b10cc201a77fa0c5dce3adc6"/>
      <w:bookmarkEnd w:id="15"/>
      <w:r>
        <w:t>7. Team Accountability Declaration</w:t>
      </w:r>
    </w:p>
    <w:p w14:paraId="1D9F3B66" w14:textId="77777777" w:rsidR="00634CC4" w:rsidRDefault="00634CC4" w:rsidP="00634CC4">
      <w:pPr>
        <w:pStyle w:val="FirstParagraph"/>
      </w:pPr>
      <w:r>
        <w:t>We confirm that this report accurately represents the meetings, work completed, individual contributions, challenges, and evidence produced during the reporting week.</w:t>
      </w:r>
    </w:p>
    <w:p w14:paraId="00B67161" w14:textId="0B49938A" w:rsidR="00634CC4" w:rsidRDefault="00634CC4" w:rsidP="00634CC4">
      <w:pPr>
        <w:pStyle w:val="BodyText"/>
      </w:pPr>
      <w:r>
        <w:rPr>
          <w:b/>
          <w:bCs/>
        </w:rPr>
        <w:t>Team Leader:</w:t>
      </w:r>
      <w:r>
        <w:t xml:space="preserve"> </w:t>
      </w:r>
      <w:r>
        <w:rPr>
          <w:rStyle w:val="VerbatimChar"/>
        </w:rPr>
        <w:t xml:space="preserve"> ISHAAN BHARDWAJ </w:t>
      </w:r>
      <w:r>
        <w:rPr>
          <w:b/>
          <w:bCs/>
        </w:rPr>
        <w:t>Date:</w:t>
      </w:r>
      <w:r>
        <w:t xml:space="preserve"> </w:t>
      </w:r>
      <w:r>
        <w:rPr>
          <w:rStyle w:val="VerbatimChar"/>
        </w:rPr>
        <w:t xml:space="preserve"> </w:t>
      </w:r>
      <w:r>
        <w:rPr>
          <w:rStyle w:val="VerbatimChar"/>
        </w:rPr>
        <w:t>23</w:t>
      </w:r>
      <w:r>
        <w:rPr>
          <w:rStyle w:val="VerbatimChar"/>
        </w:rPr>
        <w:t>/8/26</w:t>
      </w:r>
    </w:p>
    <w:p w14:paraId="722847FD" w14:textId="77777777" w:rsidR="00634CC4" w:rsidRDefault="00634CC4" w:rsidP="00634CC4">
      <w:pPr>
        <w:pStyle w:val="BodyText"/>
      </w:pPr>
      <w:r>
        <w:rPr>
          <w:b/>
          <w:bCs/>
        </w:rPr>
        <w:t>Team Members' Initials:</w:t>
      </w:r>
      <w:r>
        <w:t xml:space="preserve"> </w:t>
      </w:r>
      <w:r>
        <w:rPr>
          <w:rStyle w:val="VerbatimChar"/>
        </w:rPr>
        <w:t>_S.S , P.P , N.C, I.B</w:t>
      </w:r>
    </w:p>
    <w:p w14:paraId="0E5EA622" w14:textId="5FD19F43" w:rsidR="00634CC4" w:rsidRDefault="00634CC4" w:rsidP="00634CC4">
      <w:pPr>
        <w:pStyle w:val="BodyText"/>
      </w:pPr>
      <w:r>
        <w:rPr>
          <w:b/>
          <w:bCs/>
        </w:rPr>
        <w:t>Evidence repository/link:</w:t>
      </w:r>
      <w:r>
        <w:t xml:space="preserve"> </w:t>
      </w:r>
      <w:hyperlink r:id="rId7" w:history="1">
        <w:r w:rsidRPr="00634CC4">
          <w:rPr>
            <w:rStyle w:val="Hyperlink"/>
            <w:rFonts w:ascii="Consolas" w:hAnsi="Consolas"/>
            <w:sz w:val="17"/>
          </w:rPr>
          <w:t>https://github.com/Ier2077/CPEN-438-Group-5</w:t>
        </w:r>
        <w:bookmarkEnd w:id="17"/>
      </w:hyperlink>
    </w:p>
    <w:bookmarkEnd w:id="0"/>
    <w:bookmarkEnd w:id="16"/>
    <w:p w14:paraId="740E6218" w14:textId="07D7BE30" w:rsidR="00073330" w:rsidRDefault="00073330" w:rsidP="00634CC4">
      <w:pPr>
        <w:pStyle w:val="Compact"/>
        <w:ind w:left="720"/>
      </w:pPr>
    </w:p>
    <w:sectPr w:rsidR="00073330">
      <w:foot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AF7AB" w14:textId="77777777" w:rsidR="00701423" w:rsidRDefault="00701423">
      <w:pPr>
        <w:spacing w:after="0" w:line="240" w:lineRule="auto"/>
      </w:pPr>
      <w:r>
        <w:separator/>
      </w:r>
    </w:p>
  </w:endnote>
  <w:endnote w:type="continuationSeparator" w:id="0">
    <w:p w14:paraId="5B1F57D7" w14:textId="77777777" w:rsidR="00701423" w:rsidRDefault="00701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45EE" w14:textId="77777777" w:rsidR="00073330" w:rsidRDefault="00000000">
    <w:pPr>
      <w:jc w:val="center"/>
    </w:pPr>
    <w:r>
      <w:fldChar w:fldCharType="begin"/>
    </w:r>
    <w:r>
      <w:instrText>PAGE</w:instrText>
    </w:r>
    <w:r>
      <w:fldChar w:fldCharType="separate"/>
    </w:r>
    <w:r w:rsidR="00634C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50FF1" w14:textId="77777777" w:rsidR="00701423" w:rsidRDefault="00701423">
      <w:r>
        <w:separator/>
      </w:r>
    </w:p>
  </w:footnote>
  <w:footnote w:type="continuationSeparator" w:id="0">
    <w:p w14:paraId="522E4AD3" w14:textId="77777777" w:rsidR="00701423" w:rsidRDefault="00701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68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1F2D25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6632906">
    <w:abstractNumId w:val="0"/>
  </w:num>
  <w:num w:numId="2" w16cid:durableId="1979262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7978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3330"/>
    <w:rsid w:val="00073330"/>
    <w:rsid w:val="00634CC4"/>
    <w:rsid w:val="00701423"/>
    <w:rsid w:val="009F754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DF04"/>
  <w15:docId w15:val="{7BB735D8-8EF3-4E8F-846A-65DC6AC4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7"/>
    </w:r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 w:type="character" w:styleId="UnresolvedMention">
    <w:name w:val="Unresolved Mention"/>
    <w:basedOn w:val="DefaultParagraphFont"/>
    <w:uiPriority w:val="99"/>
    <w:semiHidden/>
    <w:unhideWhenUsed/>
    <w:rsid w:val="00634CC4"/>
    <w:rPr>
      <w:color w:val="605E5C"/>
      <w:shd w:val="clear" w:color="auto" w:fill="E1DFDD"/>
    </w:rPr>
  </w:style>
  <w:style w:type="character" w:customStyle="1" w:styleId="TitleChar">
    <w:name w:val="Title Char"/>
    <w:basedOn w:val="DefaultParagraphFont"/>
    <w:link w:val="Title"/>
    <w:rsid w:val="00634CC4"/>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634CC4"/>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634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Ier2077/CPEN-438-Group-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3223</Words>
  <Characters>18374</Characters>
  <Application>Microsoft Office Word</Application>
  <DocSecurity>0</DocSecurity>
  <Lines>153</Lines>
  <Paragraphs>43</Paragraphs>
  <ScaleCrop>false</ScaleCrop>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Rajeev Bhardwaj</cp:lastModifiedBy>
  <cp:revision>2</cp:revision>
  <dcterms:created xsi:type="dcterms:W3CDTF">2026-08-23T21:41:00Z</dcterms:created>
  <dcterms:modified xsi:type="dcterms:W3CDTF">2026-08-23T21:55:00Z</dcterms:modified>
</cp:coreProperties>
</file>