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5AB0" w14:textId="4ADFF4E5" w:rsidR="00E200E3" w:rsidRDefault="00000000">
      <w:pPr>
        <w:pStyle w:val="Heading1"/>
      </w:pPr>
      <w:bookmarkStart w:id="0" w:name="individual-reflections-week-4"/>
      <w:r>
        <w:t>Individual Reflections  Week 4</w:t>
      </w:r>
    </w:p>
    <w:p w14:paraId="1252E87C" w14:textId="72A7AA98" w:rsidR="00E200E3" w:rsidRDefault="00000000">
      <w:pPr>
        <w:pStyle w:val="FirstParagraph"/>
      </w:pPr>
      <w:r>
        <w:rPr>
          <w:b/>
          <w:bCs/>
        </w:rPr>
        <w:t>Project 3: Hazard Watch</w:t>
      </w:r>
      <w:r>
        <w:t xml:space="preserve"> · CPEN 438 · Group5</w:t>
      </w:r>
    </w:p>
    <w:p w14:paraId="11E68591" w14:textId="7176AD4E" w:rsidR="00E200E3" w:rsidRDefault="00E200E3"/>
    <w:p w14:paraId="539ED8ED" w14:textId="0CC2E177" w:rsidR="00E200E3" w:rsidRDefault="00000000">
      <w:pPr>
        <w:pStyle w:val="Heading2"/>
      </w:pPr>
      <w:bookmarkStart w:id="1" w:name="X367912b55ec2f57067efe5fe4d6f8654dd35af3"/>
      <w:r>
        <w:t>M1  Ishaan Bhardwaj (</w:t>
      </w:r>
      <w:proofErr w:type="gramStart"/>
      <w:r>
        <w:t>11004272) ·</w:t>
      </w:r>
      <w:proofErr w:type="gramEnd"/>
      <w:r>
        <w:t xml:space="preserve"> Project Manager &amp; Python/MATLAB Lead</w:t>
      </w:r>
    </w:p>
    <w:p w14:paraId="0FF4E05B" w14:textId="77777777" w:rsidR="00E200E3" w:rsidRDefault="00000000">
      <w:pPr>
        <w:pStyle w:val="FirstParagraph"/>
      </w:pPr>
      <w:r>
        <w:rPr>
          <w:b/>
          <w:bCs/>
        </w:rPr>
        <w:t>What did I implement personally this week?</w:t>
      </w:r>
      <w:r>
        <w:t xml:space="preserve"> I extended the density suite from six programs to eleven, ran the full sweep in both configurations, produced the three figures, and validated the analytical CPI model against all eleven measured points. I assembled the technical report and chaired the defence rehearsal.</w:t>
      </w:r>
    </w:p>
    <w:p w14:paraId="404FB7E2" w14:textId="2B5057C4" w:rsidR="00E200E3" w:rsidRDefault="00000000">
      <w:pPr>
        <w:pStyle w:val="BodyText"/>
      </w:pPr>
      <w:r>
        <w:rPr>
          <w:b/>
          <w:bCs/>
        </w:rPr>
        <w:t>What architectural concept did I understand better as a result?</w:t>
      </w:r>
      <w:r>
        <w:t xml:space="preserve"> That hazard density is a weaker independent variable than I had assumed. My model treats CPI as a function of dependence frequency, and it broadly tracks  baseline CPI climbs 1.29 to 2.33 across the suite. But the density0.8 program has 10 stall cycles where density 0.9 has 7, and the reason is that density controls how </w:t>
      </w:r>
      <w:r>
        <w:rPr>
          <w:i/>
          <w:iCs/>
        </w:rPr>
        <w:t>often</w:t>
      </w:r>
      <w:r>
        <w:t xml:space="preserve"> an instruction depends on its predecessor, not whether that dependence is a </w:t>
      </w:r>
      <w:proofErr w:type="spellStart"/>
      <w:r>
        <w:t>loaduse</w:t>
      </w:r>
      <w:proofErr w:type="spellEnd"/>
      <w:r>
        <w:t xml:space="preserve">, which costs a cycle, or </w:t>
      </w:r>
      <w:proofErr w:type="spellStart"/>
      <w:r>
        <w:t>ALUtoALU</w:t>
      </w:r>
      <w:proofErr w:type="spellEnd"/>
      <w:r>
        <w:t>, which forwarding handles free. Two programs at similar density can have quite different stall counts.</w:t>
      </w:r>
    </w:p>
    <w:p w14:paraId="4D4E351D" w14:textId="77DB1C0E" w:rsidR="00E200E3" w:rsidRDefault="00000000">
      <w:pPr>
        <w:pStyle w:val="BodyText"/>
      </w:pPr>
      <w:r>
        <w:rPr>
          <w:b/>
          <w:bCs/>
        </w:rPr>
        <w:t>What error did I encounter and how did I resolve it?</w:t>
      </w:r>
      <w:r>
        <w:t xml:space="preserve"> I initially read the density0.8 anomaly as a bug in the sweep driver and spent time checking whether the programs had been mislabelled. They had not. </w:t>
      </w:r>
      <w:proofErr w:type="gramStart"/>
      <w:r>
        <w:t>Crosschecking</w:t>
      </w:r>
      <w:proofErr w:type="gramEnd"/>
      <w:r>
        <w:t xml:space="preserve"> the load counts against the stall counts showed the effect was real and the variable was the problem, not the measurement. It is now named as a limitation in §14 rather than smoothed over.</w:t>
      </w:r>
    </w:p>
    <w:p w14:paraId="4C587579" w14:textId="77777777" w:rsidR="00E200E3" w:rsidRDefault="00000000">
      <w:pPr>
        <w:pStyle w:val="BodyText"/>
      </w:pPr>
      <w:r>
        <w:rPr>
          <w:b/>
          <w:bCs/>
        </w:rPr>
        <w:t>Which result surprised me?</w:t>
      </w:r>
      <w:r>
        <w:t xml:space="preserve"> That scheduled cycle counts converge on 52 to 55 almost regardless of density, while unscheduled counts spread from 52 to 62. I expected scheduling to shave a proportion off each program. Instead it largely erases density as a factor, which says that once forwarding exists, most of the remaining cost is ordering rather than dependence structure.</w:t>
      </w:r>
    </w:p>
    <w:p w14:paraId="789F77EC" w14:textId="04033002" w:rsidR="00E200E3" w:rsidRDefault="00000000">
      <w:pPr>
        <w:pStyle w:val="BodyText"/>
      </w:pPr>
      <w:r>
        <w:rPr>
          <w:b/>
          <w:bCs/>
        </w:rPr>
        <w:t>What portion of this week’s work could I reproduce independently, unaided, right now?</w:t>
      </w:r>
      <w:r>
        <w:t xml:space="preserve"> The sweep, the CPI model and both CPI arguments  I can defend the metric choice unprompted and explain why the </w:t>
      </w:r>
      <w:proofErr w:type="spellStart"/>
      <w:r>
        <w:t>allimage</w:t>
      </w:r>
      <w:proofErr w:type="spellEnd"/>
      <w:r>
        <w:t xml:space="preserve"> figure flatters the baseline. I can also now explain the density0.8 anomaly rather than just reporting it. I still could not derive the forwarding truth table from the timing convention without working through it with Cyril first; that remains my gap from Week 1 and I have said so in each reflection since.</w:t>
      </w:r>
    </w:p>
    <w:p w14:paraId="1EA1B732" w14:textId="1E445551" w:rsidR="00C135BD" w:rsidRDefault="00000000">
      <w:pPr>
        <w:pStyle w:val="BodyText"/>
      </w:pPr>
      <w:r>
        <w:rPr>
          <w:b/>
          <w:bCs/>
        </w:rPr>
        <w:t>What external or AI assistance did I use (if any)?</w:t>
      </w:r>
    </w:p>
    <w:p w14:paraId="6283423A" w14:textId="42A0377F" w:rsidR="00E200E3" w:rsidRDefault="00E200E3"/>
    <w:p w14:paraId="60908E46" w14:textId="58F8C849" w:rsidR="00E200E3" w:rsidRDefault="00000000">
      <w:pPr>
        <w:pStyle w:val="Heading2"/>
      </w:pPr>
      <w:bookmarkStart w:id="2" w:name="X42a8e532777213c66c1eb37eb6916d4fd41e835"/>
      <w:bookmarkEnd w:id="1"/>
      <w:r>
        <w:t>M2  Nyavor Cyril (</w:t>
      </w:r>
      <w:proofErr w:type="gramStart"/>
      <w:r>
        <w:t>11023595) ·</w:t>
      </w:r>
      <w:proofErr w:type="gramEnd"/>
      <w:r>
        <w:t xml:space="preserve"> Hardware &amp; Architecture Lead</w:t>
      </w:r>
    </w:p>
    <w:p w14:paraId="24AF0027" w14:textId="3A37FD6F" w:rsidR="00E200E3" w:rsidRDefault="00000000">
      <w:pPr>
        <w:pStyle w:val="FirstParagraph"/>
      </w:pPr>
      <w:r>
        <w:rPr>
          <w:b/>
          <w:bCs/>
        </w:rPr>
        <w:t>What did I implement personally this week?</w:t>
      </w:r>
      <w:r>
        <w:t xml:space="preserve"> The three Logisim hazard subcircuits, and two verification tools: </w:t>
      </w:r>
      <w:r>
        <w:rPr>
          <w:rStyle w:val="VerbatimChar"/>
        </w:rPr>
        <w:t>logisim_check.py</w:t>
      </w:r>
      <w:r>
        <w:t xml:space="preserve">, which extracts the </w:t>
      </w:r>
      <w:proofErr w:type="spellStart"/>
      <w:r>
        <w:t>gatelevel</w:t>
      </w:r>
      <w:proofErr w:type="spellEnd"/>
      <w:r>
        <w:t xml:space="preserve"> netlist from the </w:t>
      </w:r>
      <w:r>
        <w:rPr>
          <w:rStyle w:val="VerbatimChar"/>
        </w:rPr>
        <w:t>.circ</w:t>
      </w:r>
      <w:r>
        <w:t xml:space="preserve"> file and evaluates 3,000 random vectors per unit against my Week 1 truth tables, and </w:t>
      </w:r>
      <w:r>
        <w:rPr>
          <w:rStyle w:val="VerbatimChar"/>
        </w:rPr>
        <w:t>logisim_vs_sim.py</w:t>
      </w:r>
      <w:r>
        <w:t xml:space="preserve">, which drives the units with the real 25cycle stimulus from the assigned routine. I also diagnosed the </w:t>
      </w:r>
      <w:r>
        <w:rPr>
          <w:rStyle w:val="VerbatimChar"/>
        </w:rPr>
        <w:t>ForwardC</w:t>
      </w:r>
      <w:r>
        <w:t>/</w:t>
      </w:r>
      <w:r>
        <w:rPr>
          <w:rStyle w:val="VerbatimChar"/>
        </w:rPr>
        <w:t>ForwardD</w:t>
      </w:r>
      <w:r>
        <w:t xml:space="preserve"> defect and wrote </w:t>
      </w:r>
      <w:r>
        <w:rPr>
          <w:rStyle w:val="VerbatimChar"/>
        </w:rPr>
        <w:t>circ_patch.py</w:t>
      </w:r>
      <w:r>
        <w:t>.</w:t>
      </w:r>
    </w:p>
    <w:p w14:paraId="68A5A125" w14:textId="5B288A8F" w:rsidR="00E200E3" w:rsidRDefault="00000000">
      <w:pPr>
        <w:pStyle w:val="BodyText"/>
      </w:pPr>
      <w:r>
        <w:rPr>
          <w:b/>
          <w:bCs/>
        </w:rPr>
        <w:t>What architectural concept did I understand better as a result?</w:t>
      </w:r>
      <w:r>
        <w:t xml:space="preserve"> That a Boolean equation carries unstated context. My Week 1 equation for </w:t>
      </w:r>
      <w:r>
        <w:rPr>
          <w:rStyle w:val="VerbatimChar"/>
        </w:rPr>
        <w:t>ForwardC</w:t>
      </w:r>
      <w:r>
        <w:t xml:space="preserve"> and </w:t>
      </w:r>
      <w:r>
        <w:rPr>
          <w:rStyle w:val="VerbatimChar"/>
        </w:rPr>
        <w:t>ForwardD</w:t>
      </w:r>
      <w:r>
        <w:t xml:space="preserve"> has no </w:t>
      </w:r>
      <w:r>
        <w:rPr>
          <w:rStyle w:val="VerbatimChar"/>
        </w:rPr>
        <w:t>IsBranch</w:t>
      </w:r>
      <w:r>
        <w:t xml:space="preserve"> term because I wrote it while thinking about a branch sitting in ID  the condition was in my head, not on the page. The circuit implemented exactly what I wrote and asserted the comparator’s forwarding selects on ordinary arithmetic instructions. In a full datapath it would have been masked by </w:t>
      </w:r>
      <w:r>
        <w:rPr>
          <w:rStyle w:val="VerbatimChar"/>
        </w:rPr>
        <w:t>PCSrc</w:t>
      </w:r>
      <w:r>
        <w:t xml:space="preserve"> being gated elsewhere, which is worse: a latent fault that only appears when someone reuses the unit.</w:t>
      </w:r>
    </w:p>
    <w:p w14:paraId="3524057F" w14:textId="3D587B52" w:rsidR="00E200E3" w:rsidRDefault="00000000">
      <w:pPr>
        <w:pStyle w:val="BodyText"/>
      </w:pPr>
      <w:r>
        <w:rPr>
          <w:b/>
          <w:bCs/>
        </w:rPr>
        <w:lastRenderedPageBreak/>
        <w:t>What error did I encounter and how did I resolve it?</w:t>
      </w:r>
      <w:r>
        <w:t xml:space="preserve"> That one. My units passed 3,000 random vectors each against the truth tables, and I took that as verified. Driving them with the actual </w:t>
      </w:r>
      <w:proofErr w:type="spellStart"/>
      <w:r>
        <w:t>percycle</w:t>
      </w:r>
      <w:proofErr w:type="spellEnd"/>
      <w:r>
        <w:t xml:space="preserve"> stimulus failed on 7 of 25 cycles. The </w:t>
      </w:r>
      <w:proofErr w:type="spellStart"/>
      <w:proofErr w:type="gramStart"/>
      <w:r>
        <w:t>randomvector</w:t>
      </w:r>
      <w:proofErr w:type="spellEnd"/>
      <w:proofErr w:type="gramEnd"/>
      <w:r>
        <w:t xml:space="preserve"> check could never have caught it, because it tests the circuit against the same equation the circuit implements  if the equation is incomplete, both agree on the wrong answer. Resolved by ANDing </w:t>
      </w:r>
      <w:r>
        <w:rPr>
          <w:rStyle w:val="VerbatimChar"/>
        </w:rPr>
        <w:t>IsBranch</w:t>
      </w:r>
      <w:r>
        <w:t xml:space="preserve"> into both outputs in a scripted patch, keeping both circuits so the failure remains visible.</w:t>
      </w:r>
    </w:p>
    <w:p w14:paraId="41F3B90C" w14:textId="038CF8E1" w:rsidR="00E200E3" w:rsidRDefault="00000000">
      <w:pPr>
        <w:pStyle w:val="BodyText"/>
      </w:pPr>
      <w:r>
        <w:rPr>
          <w:b/>
          <w:bCs/>
        </w:rPr>
        <w:t>Which result surprised me?</w:t>
      </w:r>
      <w:r>
        <w:t xml:space="preserve"> How narrow the failure was. </w:t>
      </w:r>
      <w:r>
        <w:rPr>
          <w:rStyle w:val="VerbatimChar"/>
        </w:rPr>
        <w:t>ForwardA</w:t>
      </w:r>
      <w:r>
        <w:t xml:space="preserve">, </w:t>
      </w:r>
      <w:r>
        <w:rPr>
          <w:rStyle w:val="VerbatimChar"/>
        </w:rPr>
        <w:t>ForwardB</w:t>
      </w:r>
      <w:r>
        <w:t xml:space="preserve">, </w:t>
      </w:r>
      <w:r>
        <w:rPr>
          <w:rStyle w:val="VerbatimChar"/>
        </w:rPr>
        <w:t>Stall</w:t>
      </w:r>
      <w:r>
        <w:t xml:space="preserve"> and </w:t>
      </w:r>
      <w:r>
        <w:rPr>
          <w:rStyle w:val="VerbatimChar"/>
        </w:rPr>
        <w:t>BranchStall</w:t>
      </w:r>
      <w:r>
        <w:t xml:space="preserve"> were correct on all 25 cycles. Only the two </w:t>
      </w:r>
      <w:proofErr w:type="spellStart"/>
      <w:r>
        <w:t>branchcomparator</w:t>
      </w:r>
      <w:proofErr w:type="spellEnd"/>
      <w:r>
        <w:t xml:space="preserve"> </w:t>
      </w:r>
      <w:proofErr w:type="gramStart"/>
      <w:r>
        <w:t>selects</w:t>
      </w:r>
      <w:proofErr w:type="gramEnd"/>
      <w:r>
        <w:t xml:space="preserve"> diverged, and only on </w:t>
      </w:r>
      <w:proofErr w:type="spellStart"/>
      <w:r>
        <w:t>nonbranch</w:t>
      </w:r>
      <w:proofErr w:type="spellEnd"/>
      <w:r>
        <w:t xml:space="preserve"> cycles. A single missing input on one of three units, invisible to the check I trusted.</w:t>
      </w:r>
    </w:p>
    <w:p w14:paraId="3E0EC804" w14:textId="067FDDCC" w:rsidR="00E200E3" w:rsidRDefault="00000000">
      <w:pPr>
        <w:pStyle w:val="BodyText"/>
      </w:pPr>
      <w:r>
        <w:rPr>
          <w:b/>
          <w:bCs/>
        </w:rPr>
        <w:t>What portion of this week’s work could I reproduce independently, unaided, right now?</w:t>
      </w:r>
      <w:r>
        <w:t xml:space="preserve"> All three subcircuits from the truth tables, and the truth tables themselves from the </w:t>
      </w:r>
      <w:proofErr w:type="spellStart"/>
      <w:r>
        <w:t>stagetiming</w:t>
      </w:r>
      <w:proofErr w:type="spellEnd"/>
      <w:r>
        <w:t xml:space="preserve"> facts  that derivation is mine from Week 1 and I can still run it. The netlist extraction in </w:t>
      </w:r>
      <w:r>
        <w:rPr>
          <w:rStyle w:val="VerbatimChar"/>
        </w:rPr>
        <w:t>logisim_check.py</w:t>
      </w:r>
      <w:r>
        <w:t xml:space="preserve"> I could rebuild but would need to reread the </w:t>
      </w:r>
      <w:r>
        <w:rPr>
          <w:rStyle w:val="VerbatimChar"/>
        </w:rPr>
        <w:t>.circ</w:t>
      </w:r>
      <w:r>
        <w:t xml:space="preserve"> XML format. My defence obligation is </w:t>
      </w:r>
      <w:proofErr w:type="gramStart"/>
      <w:r>
        <w:t>tracing</w:t>
      </w:r>
      <w:proofErr w:type="gramEnd"/>
      <w:r>
        <w:t xml:space="preserve"> a forwarding decision on three unseen instructions</w:t>
      </w:r>
      <w:r w:rsidR="00C135BD">
        <w:t>.</w:t>
      </w:r>
    </w:p>
    <w:p w14:paraId="581C264E" w14:textId="331F22FF" w:rsidR="00E200E3" w:rsidRDefault="00000000">
      <w:pPr>
        <w:pStyle w:val="BodyText"/>
      </w:pPr>
      <w:r>
        <w:rPr>
          <w:b/>
          <w:bCs/>
        </w:rPr>
        <w:t>What external or AI assistance did I use (if any)?</w:t>
      </w:r>
      <w:r>
        <w:t xml:space="preserve"> </w:t>
      </w:r>
    </w:p>
    <w:p w14:paraId="4AF66AE8" w14:textId="0F4A9D3E" w:rsidR="00E200E3" w:rsidRDefault="00E200E3"/>
    <w:p w14:paraId="6A7027B0" w14:textId="726C88E3" w:rsidR="00E200E3" w:rsidRDefault="00000000">
      <w:pPr>
        <w:pStyle w:val="Heading2"/>
      </w:pPr>
      <w:bookmarkStart w:id="3" w:name="X0d6b559872a7b9bc6b2c97cfda1370db5215fc8"/>
      <w:bookmarkEnd w:id="2"/>
      <w:r>
        <w:t>M3  Prince Philips (11218951</w:t>
      </w:r>
      <w:proofErr w:type="gramStart"/>
      <w:r>
        <w:t>) · C</w:t>
      </w:r>
      <w:proofErr w:type="gramEnd"/>
      <w:r>
        <w:t>/C++ Implementation Lead</w:t>
      </w:r>
    </w:p>
    <w:p w14:paraId="6BAF69DF" w14:textId="01080FE2" w:rsidR="00E200E3" w:rsidRDefault="00000000">
      <w:pPr>
        <w:pStyle w:val="FirstParagraph"/>
      </w:pPr>
      <w:r>
        <w:rPr>
          <w:b/>
          <w:bCs/>
        </w:rPr>
        <w:t>What did I implement personally this week?</w:t>
      </w:r>
      <w:r>
        <w:t xml:space="preserve"> The second, independently written simulator in </w:t>
      </w:r>
      <w:r>
        <w:rPr>
          <w:rStyle w:val="VerbatimChar"/>
        </w:rPr>
        <w:t>sim/</w:t>
      </w:r>
      <w:r>
        <w:t xml:space="preserve">, and </w:t>
      </w:r>
      <w:r>
        <w:rPr>
          <w:rStyle w:val="VerbatimChar"/>
        </w:rPr>
        <w:t>crossval_sims.py</w:t>
      </w:r>
      <w:r>
        <w:t xml:space="preserve">, which compares the two implementations cell by cell across eleven trace columns. I also produced </w:t>
      </w:r>
      <w:proofErr w:type="gramStart"/>
      <w:r>
        <w:t xml:space="preserve">the </w:t>
      </w:r>
      <w:proofErr w:type="spellStart"/>
      <w:r>
        <w:t>misforward</w:t>
      </w:r>
      <w:proofErr w:type="spellEnd"/>
      <w:proofErr w:type="gramEnd"/>
      <w:r>
        <w:t xml:space="preserve"> assertion evidence and the </w:t>
      </w:r>
      <w:proofErr w:type="spellStart"/>
      <w:r>
        <w:t>takenbranch</w:t>
      </w:r>
      <w:proofErr w:type="spellEnd"/>
      <w:r>
        <w:t xml:space="preserve"> overlay run.</w:t>
      </w:r>
    </w:p>
    <w:p w14:paraId="437D6F2C" w14:textId="48CC6BFE" w:rsidR="00E200E3" w:rsidRDefault="00000000">
      <w:pPr>
        <w:pStyle w:val="BodyText"/>
      </w:pPr>
      <w:r>
        <w:rPr>
          <w:b/>
          <w:bCs/>
        </w:rPr>
        <w:t>What architectural concept did I understand better as a result?</w:t>
      </w:r>
      <w:r>
        <w:t xml:space="preserve"> What a </w:t>
      </w:r>
      <w:proofErr w:type="spellStart"/>
      <w:r>
        <w:t>misforwarded</w:t>
      </w:r>
      <w:proofErr w:type="spellEnd"/>
      <w:r>
        <w:t xml:space="preserve"> load </w:t>
      </w:r>
      <w:proofErr w:type="gramStart"/>
      <w:r>
        <w:t>actually does</w:t>
      </w:r>
      <w:proofErr w:type="gramEnd"/>
      <w:r>
        <w:t xml:space="preserve">. I knew abstractly that forwarding from EX/MEM after a load delivers the wrong value; writing the assertion made me state precisely what wrong value. The EX/MEM latch holds the </w:t>
      </w:r>
      <w:r>
        <w:rPr>
          <w:i/>
          <w:iCs/>
        </w:rPr>
        <w:t>address</w:t>
      </w:r>
      <w:r>
        <w:t xml:space="preserve"> the load computed, not the data memory returned, because the data does not arrive until the end of MEM. So the consumer receives an address where it expected a value. With the guard downgraded to a warning, R8 comes out as 21 instead of 849 and the program completes normally. No crash  a wrong yield estimate that looks entirely plausible.</w:t>
      </w:r>
    </w:p>
    <w:p w14:paraId="3E1EB8D6" w14:textId="6557CF1B" w:rsidR="00E200E3" w:rsidRDefault="00000000">
      <w:pPr>
        <w:pStyle w:val="BodyText"/>
      </w:pPr>
      <w:r>
        <w:rPr>
          <w:b/>
          <w:bCs/>
        </w:rPr>
        <w:t>What error did I encounter and how did I resolve it?</w:t>
      </w:r>
      <w:r>
        <w:t xml:space="preserve"> Writing a second simulator from the same specification turned out to be harder than expected precisely because I had written the first one. My initial version reproduced a structural choice from the golden simulator rather than deriving it from the specification, which would have made the </w:t>
      </w:r>
      <w:proofErr w:type="spellStart"/>
      <w:r>
        <w:t>crossvalidation</w:t>
      </w:r>
      <w:proofErr w:type="spellEnd"/>
      <w:r>
        <w:t xml:space="preserve"> meaningless  two implementations that share an </w:t>
      </w:r>
      <w:proofErr w:type="gramStart"/>
      <w:r>
        <w:t>assumption</w:t>
      </w:r>
      <w:proofErr w:type="gramEnd"/>
      <w:r>
        <w:t xml:space="preserve"> cannot check each other on it. I restarted from the Week 1 design document rather than from my own code.</w:t>
      </w:r>
    </w:p>
    <w:p w14:paraId="3BA5B904" w14:textId="77777777" w:rsidR="00E200E3" w:rsidRDefault="00000000">
      <w:pPr>
        <w:pStyle w:val="BodyText"/>
      </w:pPr>
      <w:r>
        <w:rPr>
          <w:b/>
          <w:bCs/>
        </w:rPr>
        <w:t>Which result surprised me?</w:t>
      </w:r>
      <w:r>
        <w:t xml:space="preserve"> That the two simulators agreed on the first full run, on all eleven columns, in both configurations. I had expected to spend the week reconciling them. The disagreement I did find was between the </w:t>
      </w:r>
      <w:r>
        <w:rPr>
          <w:i/>
          <w:iCs/>
        </w:rPr>
        <w:t>circuit</w:t>
      </w:r>
      <w:r>
        <w:t xml:space="preserve"> and the simulators, not between the two simulators.</w:t>
      </w:r>
    </w:p>
    <w:p w14:paraId="5FB7AF09" w14:textId="153C5019" w:rsidR="00E200E3" w:rsidRDefault="00000000">
      <w:pPr>
        <w:pStyle w:val="BodyText"/>
      </w:pPr>
      <w:r>
        <w:rPr>
          <w:b/>
          <w:bCs/>
        </w:rPr>
        <w:t>What portion of this week’s work could I reproduce independently, unaided, right now?</w:t>
      </w:r>
      <w:r>
        <w:t xml:space="preserve"> Both simulators in full, including why the </w:t>
      </w:r>
      <w:proofErr w:type="spellStart"/>
      <w:r>
        <w:t>loaduse</w:t>
      </w:r>
      <w:proofErr w:type="spellEnd"/>
      <w:r>
        <w:t xml:space="preserve"> stall costs exactly one cycle and never two, and the </w:t>
      </w:r>
      <w:proofErr w:type="spellStart"/>
      <w:r>
        <w:t>misforward</w:t>
      </w:r>
      <w:proofErr w:type="spellEnd"/>
      <w:r>
        <w:t xml:space="preserve"> assertion and why it identifies the address rather than the data. The </w:t>
      </w:r>
      <w:proofErr w:type="spellStart"/>
      <w:r>
        <w:t>crossvalidation</w:t>
      </w:r>
      <w:proofErr w:type="spellEnd"/>
      <w:r>
        <w:t xml:space="preserve"> harness I could rebuild directly.</w:t>
      </w:r>
    </w:p>
    <w:p w14:paraId="24C2CB48" w14:textId="6F3F680D" w:rsidR="00E200E3" w:rsidRDefault="00000000">
      <w:pPr>
        <w:pStyle w:val="BodyText"/>
      </w:pPr>
      <w:r>
        <w:rPr>
          <w:b/>
          <w:bCs/>
        </w:rPr>
        <w:t>What external or AI assistance did I use (if any)?</w:t>
      </w:r>
      <w:r>
        <w:t xml:space="preserve"> </w:t>
      </w:r>
    </w:p>
    <w:p w14:paraId="5FFD48EB" w14:textId="6E87A57E" w:rsidR="00E200E3" w:rsidRDefault="00E200E3"/>
    <w:p w14:paraId="12E34F51" w14:textId="74B124DC" w:rsidR="00E200E3" w:rsidRDefault="00000000">
      <w:pPr>
        <w:pStyle w:val="Heading2"/>
      </w:pPr>
      <w:bookmarkStart w:id="4" w:name="Xf158093ac9f2a5f12e69e9690696e5b7605b014"/>
      <w:bookmarkEnd w:id="3"/>
      <w:r>
        <w:t>M4  Samia Soleimani (</w:t>
      </w:r>
      <w:proofErr w:type="gramStart"/>
      <w:r>
        <w:t>11010910) ·</w:t>
      </w:r>
      <w:proofErr w:type="gramEnd"/>
      <w:r>
        <w:t xml:space="preserve"> Testing, Documentation &amp; Reproducibility Lead</w:t>
      </w:r>
    </w:p>
    <w:p w14:paraId="35669824" w14:textId="45D97A3E" w:rsidR="00E200E3" w:rsidRDefault="00000000">
      <w:pPr>
        <w:pStyle w:val="FirstParagraph"/>
      </w:pPr>
      <w:r>
        <w:rPr>
          <w:b/>
          <w:bCs/>
        </w:rPr>
        <w:t>What did I implement personally this week?</w:t>
      </w:r>
      <w:r>
        <w:t xml:space="preserve"> Vectors V8 and V9, run against both simulators; the extension of the scheduler evaluation to all eleven suite programs with </w:t>
      </w:r>
      <w:proofErr w:type="spellStart"/>
      <w:r>
        <w:t>semanticequivalence</w:t>
      </w:r>
      <w:proofErr w:type="spellEnd"/>
      <w:r>
        <w:t xml:space="preserve"> checking on each; </w:t>
      </w:r>
      <w:r>
        <w:rPr>
          <w:rStyle w:val="VerbatimChar"/>
        </w:rPr>
        <w:t>STATUS.md</w:t>
      </w:r>
      <w:r>
        <w:t>; and the limitations section of the report.</w:t>
      </w:r>
    </w:p>
    <w:p w14:paraId="3BE75C05" w14:textId="4C120C7C" w:rsidR="00E200E3" w:rsidRDefault="00000000">
      <w:pPr>
        <w:pStyle w:val="BodyText"/>
      </w:pPr>
      <w:r>
        <w:rPr>
          <w:b/>
          <w:bCs/>
        </w:rPr>
        <w:lastRenderedPageBreak/>
        <w:t>What architectural concept did I understand better as a result?</w:t>
      </w:r>
      <w:r>
        <w:t xml:space="preserve"> That the </w:t>
      </w:r>
      <w:proofErr w:type="spellStart"/>
      <w:r>
        <w:t>loaduse</w:t>
      </w:r>
      <w:proofErr w:type="spellEnd"/>
      <w:r>
        <w:t xml:space="preserve"> stall is </w:t>
      </w:r>
      <w:proofErr w:type="gramStart"/>
      <w:r>
        <w:t>bounded</w:t>
      </w:r>
      <w:proofErr w:type="gramEnd"/>
      <w:r>
        <w:t xml:space="preserve"> on both sides, and that both </w:t>
      </w:r>
      <w:proofErr w:type="gramStart"/>
      <w:r>
        <w:t>bounds</w:t>
      </w:r>
      <w:proofErr w:type="gramEnd"/>
      <w:r>
        <w:t xml:space="preserve"> need a vector. V7 establishes that a store reading </w:t>
      </w:r>
      <w:r>
        <w:rPr>
          <w:rStyle w:val="VerbatimChar"/>
        </w:rPr>
        <w:t>Rt</w:t>
      </w:r>
      <w:r>
        <w:t xml:space="preserve"> as data is a genuine hazard. V9 establishes the opposite edge: at distance two there is no stall at all, because the load has reached MEM/WB by the consumer’s EX and </w:t>
      </w:r>
      <w:r>
        <w:rPr>
          <w:rStyle w:val="VerbatimChar"/>
        </w:rPr>
        <w:t>ForwardA = 01</w:t>
      </w:r>
      <w:r>
        <w:t xml:space="preserve"> supplies it. A </w:t>
      </w:r>
      <w:proofErr w:type="spellStart"/>
      <w:proofErr w:type="gramStart"/>
      <w:r>
        <w:t>hazarddetection</w:t>
      </w:r>
      <w:proofErr w:type="spellEnd"/>
      <w:proofErr w:type="gramEnd"/>
      <w:r>
        <w:t xml:space="preserve"> unit that fires on any </w:t>
      </w:r>
      <w:proofErr w:type="spellStart"/>
      <w:r>
        <w:t>loadthenuse</w:t>
      </w:r>
      <w:proofErr w:type="spellEnd"/>
      <w:r>
        <w:t xml:space="preserve"> pair regardless of distance passes V7 and inflates CPI everywhere else, and nothing in our earlier vector set would have caught it.</w:t>
      </w:r>
    </w:p>
    <w:p w14:paraId="35C1F579" w14:textId="6B75D4C7" w:rsidR="00E200E3" w:rsidRDefault="00000000">
      <w:pPr>
        <w:pStyle w:val="BodyText"/>
      </w:pPr>
      <w:r>
        <w:rPr>
          <w:b/>
          <w:bCs/>
        </w:rPr>
        <w:t>What error did I encounter and how did I resolve it?</w:t>
      </w:r>
      <w:r>
        <w:t xml:space="preserve"> Writing </w:t>
      </w:r>
      <w:r>
        <w:rPr>
          <w:rStyle w:val="VerbatimChar"/>
        </w:rPr>
        <w:t>STATUS.md</w:t>
      </w:r>
      <w:r>
        <w:t xml:space="preserve"> was harder than writing any test. The temptation was to describe the Logisim work as complete, because the units are real and verified and the phrase “</w:t>
      </w:r>
      <w:proofErr w:type="spellStart"/>
      <w:r>
        <w:t>crossvalidated</w:t>
      </w:r>
      <w:proofErr w:type="spellEnd"/>
      <w:r>
        <w:t xml:space="preserve"> against the golden simulator” is literally true of them. It would also have been misleading, because the requirement is that the </w:t>
      </w:r>
      <w:r>
        <w:rPr>
          <w:i/>
          <w:iCs/>
        </w:rPr>
        <w:t>circuit</w:t>
      </w:r>
      <w:r>
        <w:t xml:space="preserve"> runs the routine. I rewrote it to state exactly what is met, what is not, and what the weaker claim actually establishes. A marker opening the </w:t>
      </w:r>
      <w:r>
        <w:rPr>
          <w:rStyle w:val="VerbatimChar"/>
        </w:rPr>
        <w:t>.circ</w:t>
      </w:r>
      <w:r>
        <w:t xml:space="preserve"> file will find no datapath, and finding it undeclared would cost us far more than the gap itself.</w:t>
      </w:r>
    </w:p>
    <w:p w14:paraId="6CF2EBA3" w14:textId="77777777" w:rsidR="00E200E3" w:rsidRDefault="00000000">
      <w:pPr>
        <w:pStyle w:val="BodyText"/>
      </w:pPr>
      <w:r>
        <w:rPr>
          <w:b/>
          <w:bCs/>
        </w:rPr>
        <w:t>Which result surprised me?</w:t>
      </w:r>
      <w:r>
        <w:t xml:space="preserve"> That scheduling removes 40 of 48 stalls across the suite. On the assigned routine it removes one cycle, and I had read that as a mechanism that barely applies. The suite showed it was the workload that was small, not the mechanism.</w:t>
      </w:r>
    </w:p>
    <w:p w14:paraId="3E46AD66" w14:textId="2270BE12" w:rsidR="00E200E3" w:rsidRDefault="00000000">
      <w:pPr>
        <w:pStyle w:val="BodyText"/>
      </w:pPr>
      <w:r>
        <w:rPr>
          <w:b/>
          <w:bCs/>
        </w:rPr>
        <w:t>What portion of this week’s work could I reproduce independently, unaided, right now?</w:t>
      </w:r>
      <w:r>
        <w:t xml:space="preserve"> All ten vectors, including rederiving the expected values, and why V4 and V5 must be a matched pair. The scheduler’s equivalence check and why it compares registers and memory rather than trusting the move logic. My defence obligation is </w:t>
      </w:r>
      <w:proofErr w:type="gramStart"/>
      <w:r>
        <w:t>reproducing</w:t>
      </w:r>
      <w:proofErr w:type="gramEnd"/>
      <w:r>
        <w:t xml:space="preserve"> a result live from the README</w:t>
      </w:r>
    </w:p>
    <w:p w14:paraId="3876EC29" w14:textId="64E4CCD4" w:rsidR="00E200E3" w:rsidRDefault="00000000">
      <w:pPr>
        <w:pStyle w:val="BodyText"/>
      </w:pPr>
      <w:r>
        <w:rPr>
          <w:b/>
          <w:bCs/>
        </w:rPr>
        <w:t>What external or AI assistance did I use (if any)?</w:t>
      </w:r>
      <w:r>
        <w:t xml:space="preserve"> </w:t>
      </w:r>
      <w:bookmarkEnd w:id="0"/>
      <w:bookmarkEnd w:id="4"/>
    </w:p>
    <w:sectPr w:rsidR="00E200E3">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B261" w14:textId="77777777" w:rsidR="00E01BEE" w:rsidRDefault="00E01BEE">
      <w:pPr>
        <w:spacing w:after="0" w:line="240" w:lineRule="auto"/>
      </w:pPr>
      <w:r>
        <w:separator/>
      </w:r>
    </w:p>
  </w:endnote>
  <w:endnote w:type="continuationSeparator" w:id="0">
    <w:p w14:paraId="246A7DBB" w14:textId="77777777" w:rsidR="00E01BEE" w:rsidRDefault="00E01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79E2" w14:textId="77777777" w:rsidR="00E200E3" w:rsidRDefault="00000000">
    <w:pPr>
      <w:jc w:val="center"/>
    </w:pPr>
    <w:r>
      <w:fldChar w:fldCharType="begin"/>
    </w:r>
    <w:r>
      <w:instrText>PAGE</w:instrText>
    </w:r>
    <w:r>
      <w:fldChar w:fldCharType="separate"/>
    </w:r>
    <w:r w:rsidR="00C135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6D27" w14:textId="77777777" w:rsidR="00E01BEE" w:rsidRDefault="00E01BEE">
      <w:r>
        <w:separator/>
      </w:r>
    </w:p>
  </w:footnote>
  <w:footnote w:type="continuationSeparator" w:id="0">
    <w:p w14:paraId="710FE50B" w14:textId="77777777" w:rsidR="00E01BEE" w:rsidRDefault="00E01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8824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187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00E3"/>
    <w:rsid w:val="00A8516D"/>
    <w:rsid w:val="00AD2C64"/>
    <w:rsid w:val="00BD074E"/>
    <w:rsid w:val="00C135BD"/>
    <w:rsid w:val="00E01BEE"/>
    <w:rsid w:val="00E200E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3476"/>
  <w15:docId w15:val="{BC8332CB-76DD-4853-8AE1-F1A4F928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7"/>
    </w:r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Rajeev Bhardwaj</cp:lastModifiedBy>
  <cp:revision>4</cp:revision>
  <dcterms:created xsi:type="dcterms:W3CDTF">2026-08-28T18:17:00Z</dcterms:created>
  <dcterms:modified xsi:type="dcterms:W3CDTF">2026-08-28T20:54:00Z</dcterms:modified>
</cp:coreProperties>
</file>