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9C" w:rsidRDefault="006321E5" w:rsidP="006321E5">
      <w:pPr>
        <w:jc w:val="center"/>
        <w:rPr>
          <w:b/>
          <w:sz w:val="24"/>
          <w:u w:val="single"/>
        </w:rPr>
      </w:pPr>
      <w:r w:rsidRPr="006321E5">
        <w:rPr>
          <w:b/>
          <w:sz w:val="24"/>
          <w:u w:val="single"/>
        </w:rPr>
        <w:t>Informe de Costo IA</w:t>
      </w:r>
    </w:p>
    <w:p w:rsidR="006321E5" w:rsidRDefault="006321E5" w:rsidP="006321E5">
      <w:pPr>
        <w:rPr>
          <w:sz w:val="24"/>
        </w:rPr>
      </w:pPr>
      <w:r>
        <w:rPr>
          <w:sz w:val="24"/>
        </w:rPr>
        <w:t>En términos de requerimiento, un sistema de inteligencia artificial de lenguaje natural es lo más intensivo que se puede hacer, por tanto, este informe de costo se hace en base a los requerimientos mínimos recomendados para realizar el proceso de fi</w:t>
      </w:r>
      <w:r w:rsidR="00500CA7">
        <w:rPr>
          <w:sz w:val="24"/>
        </w:rPr>
        <w:t>ne-</w:t>
      </w:r>
      <w:proofErr w:type="spellStart"/>
      <w:r w:rsidR="00500CA7">
        <w:rPr>
          <w:sz w:val="24"/>
        </w:rPr>
        <w:t>tuning</w:t>
      </w:r>
      <w:proofErr w:type="spellEnd"/>
      <w:r w:rsidR="00500CA7">
        <w:rPr>
          <w:sz w:val="24"/>
        </w:rPr>
        <w:t xml:space="preserve"> (ajuste fino) sobre el</w:t>
      </w:r>
      <w:bookmarkStart w:id="0" w:name="_GoBack"/>
      <w:bookmarkEnd w:id="0"/>
      <w:r>
        <w:rPr>
          <w:sz w:val="24"/>
        </w:rPr>
        <w:t xml:space="preserve"> modelo pre-entrenado de código abierto llamado GPT-J-6B.</w:t>
      </w:r>
    </w:p>
    <w:p w:rsidR="004F68A0" w:rsidRPr="004F68A0" w:rsidRDefault="004F68A0" w:rsidP="004F68A0">
      <w:pPr>
        <w:rPr>
          <w:sz w:val="24"/>
        </w:rPr>
      </w:pPr>
      <w:r w:rsidRPr="004F68A0">
        <w:rPr>
          <w:sz w:val="24"/>
        </w:rPr>
        <w:t>El fine-</w:t>
      </w:r>
      <w:proofErr w:type="spellStart"/>
      <w:r w:rsidRPr="004F68A0">
        <w:rPr>
          <w:sz w:val="24"/>
        </w:rPr>
        <w:t>tuning</w:t>
      </w:r>
      <w:proofErr w:type="spellEnd"/>
      <w:r w:rsidRPr="004F68A0">
        <w:rPr>
          <w:sz w:val="24"/>
        </w:rPr>
        <w:t xml:space="preserve"> de un modelo de inteligencia artificial de la envergadura de GPT-J-6B, con aproximadamente 6 billones de parámetros, utilizando un </w:t>
      </w:r>
      <w:proofErr w:type="spellStart"/>
      <w:r w:rsidRPr="004F68A0">
        <w:rPr>
          <w:sz w:val="24"/>
        </w:rPr>
        <w:t>dataset</w:t>
      </w:r>
      <w:proofErr w:type="spellEnd"/>
      <w:r w:rsidRPr="004F68A0">
        <w:rPr>
          <w:sz w:val="24"/>
        </w:rPr>
        <w:t xml:space="preserve"> de 40 TB</w:t>
      </w:r>
      <w:r>
        <w:rPr>
          <w:sz w:val="24"/>
        </w:rPr>
        <w:t xml:space="preserve"> (data de CESEL)</w:t>
      </w:r>
      <w:r w:rsidRPr="004F68A0">
        <w:rPr>
          <w:sz w:val="24"/>
        </w:rPr>
        <w:t xml:space="preserve">, es una operación que requiere una considerable cantidad de recursos computacionales. La cantidad exacta de </w:t>
      </w:r>
      <w:proofErr w:type="spellStart"/>
      <w:r w:rsidRPr="004F68A0">
        <w:rPr>
          <w:sz w:val="24"/>
        </w:rPr>
        <w:t>GPUs</w:t>
      </w:r>
      <w:proofErr w:type="spellEnd"/>
      <w:r w:rsidRPr="004F68A0">
        <w:rPr>
          <w:sz w:val="24"/>
        </w:rPr>
        <w:t xml:space="preserve"> necesarias para este proceso depende de varios factores, incluidos los objetivos específicos del fine-</w:t>
      </w:r>
      <w:proofErr w:type="spellStart"/>
      <w:r w:rsidRPr="004F68A0">
        <w:rPr>
          <w:sz w:val="24"/>
        </w:rPr>
        <w:t>tuning</w:t>
      </w:r>
      <w:proofErr w:type="spellEnd"/>
      <w:r w:rsidRPr="004F68A0">
        <w:rPr>
          <w:sz w:val="24"/>
        </w:rPr>
        <w:t>, el tiempo disponible para completar el proceso, la eficiencia de la implementación del código, y las características específica</w:t>
      </w:r>
      <w:r w:rsidR="00A377EB">
        <w:rPr>
          <w:sz w:val="24"/>
        </w:rPr>
        <w:t>s del hardware utilizado. Aquí</w:t>
      </w:r>
      <w:r w:rsidRPr="004F68A0">
        <w:rPr>
          <w:sz w:val="24"/>
        </w:rPr>
        <w:t xml:space="preserve"> proporciono una estimación basada en conside</w:t>
      </w:r>
      <w:r>
        <w:rPr>
          <w:sz w:val="24"/>
        </w:rPr>
        <w:t>raciones generales:</w:t>
      </w:r>
    </w:p>
    <w:p w:rsidR="004F68A0" w:rsidRPr="00A377EB" w:rsidRDefault="004F68A0" w:rsidP="004F68A0">
      <w:pPr>
        <w:rPr>
          <w:b/>
          <w:sz w:val="24"/>
        </w:rPr>
      </w:pPr>
      <w:r w:rsidRPr="00A377EB">
        <w:rPr>
          <w:b/>
          <w:sz w:val="24"/>
        </w:rPr>
        <w:t>Consideraciones Generales</w:t>
      </w:r>
    </w:p>
    <w:p w:rsidR="004F68A0" w:rsidRPr="004F68A0" w:rsidRDefault="004F68A0" w:rsidP="004F68A0">
      <w:pPr>
        <w:rPr>
          <w:sz w:val="24"/>
        </w:rPr>
      </w:pPr>
      <w:r w:rsidRPr="004F68A0">
        <w:rPr>
          <w:sz w:val="24"/>
        </w:rPr>
        <w:t xml:space="preserve">Memoria de GPU: Los modelos grandes como GPT-J-6B requieren una cantidad significativa de memoria para cargar el modelo y los datos durante el entrenamiento. </w:t>
      </w:r>
      <w:proofErr w:type="spellStart"/>
      <w:r w:rsidRPr="004F68A0">
        <w:rPr>
          <w:sz w:val="24"/>
        </w:rPr>
        <w:t>GPUs</w:t>
      </w:r>
      <w:proofErr w:type="spellEnd"/>
      <w:r w:rsidRPr="004F68A0">
        <w:rPr>
          <w:sz w:val="24"/>
        </w:rPr>
        <w:t xml:space="preserve"> con una gran cantidad de memoria VRAM (por ejemplo, NVIDIA A100 con 40 GB o 80 GB de VRAM) serán necesarias para manejar eficientemente el</w:t>
      </w:r>
      <w:r>
        <w:rPr>
          <w:sz w:val="24"/>
        </w:rPr>
        <w:t xml:space="preserve"> modelo y los </w:t>
      </w:r>
      <w:proofErr w:type="spellStart"/>
      <w:r>
        <w:rPr>
          <w:sz w:val="24"/>
        </w:rPr>
        <w:t>batches</w:t>
      </w:r>
      <w:proofErr w:type="spellEnd"/>
      <w:r>
        <w:rPr>
          <w:sz w:val="24"/>
        </w:rPr>
        <w:t xml:space="preserve"> de datos.</w:t>
      </w:r>
    </w:p>
    <w:p w:rsidR="00A377EB" w:rsidRDefault="004F68A0" w:rsidP="00A377EB">
      <w:pPr>
        <w:rPr>
          <w:sz w:val="24"/>
        </w:rPr>
      </w:pPr>
      <w:proofErr w:type="spellStart"/>
      <w:r w:rsidRPr="00A377EB">
        <w:rPr>
          <w:sz w:val="24"/>
        </w:rPr>
        <w:t>Paralelización</w:t>
      </w:r>
      <w:proofErr w:type="spellEnd"/>
      <w:r w:rsidRPr="00A377EB">
        <w:rPr>
          <w:sz w:val="24"/>
        </w:rPr>
        <w:t xml:space="preserve"> y Distribución: Para acelerar el proceso de fine-</w:t>
      </w:r>
      <w:proofErr w:type="spellStart"/>
      <w:r w:rsidRPr="00A377EB">
        <w:rPr>
          <w:sz w:val="24"/>
        </w:rPr>
        <w:t>tuning</w:t>
      </w:r>
      <w:proofErr w:type="spellEnd"/>
      <w:r w:rsidRPr="00A377EB">
        <w:rPr>
          <w:sz w:val="24"/>
        </w:rPr>
        <w:t xml:space="preserve"> y manejar </w:t>
      </w:r>
      <w:proofErr w:type="spellStart"/>
      <w:r w:rsidRPr="00A377EB">
        <w:rPr>
          <w:sz w:val="24"/>
        </w:rPr>
        <w:t>datasets</w:t>
      </w:r>
      <w:proofErr w:type="spellEnd"/>
      <w:r w:rsidRPr="00A377EB">
        <w:rPr>
          <w:sz w:val="24"/>
        </w:rPr>
        <w:t xml:space="preserve"> de gran tamaño, es esencial distribuir la carga de trabajo a través de múltiples </w:t>
      </w:r>
      <w:proofErr w:type="spellStart"/>
      <w:r w:rsidRPr="00A377EB">
        <w:rPr>
          <w:sz w:val="24"/>
        </w:rPr>
        <w:t>GPUs</w:t>
      </w:r>
      <w:proofErr w:type="spellEnd"/>
      <w:r w:rsidRPr="00A377EB">
        <w:rPr>
          <w:sz w:val="24"/>
        </w:rPr>
        <w:t xml:space="preserve">. Esto no solo incluye la </w:t>
      </w:r>
      <w:proofErr w:type="spellStart"/>
      <w:r w:rsidRPr="00A377EB">
        <w:rPr>
          <w:sz w:val="24"/>
        </w:rPr>
        <w:t>paralelización</w:t>
      </w:r>
      <w:proofErr w:type="spellEnd"/>
      <w:r w:rsidRPr="00A377EB">
        <w:rPr>
          <w:sz w:val="24"/>
        </w:rPr>
        <w:t xml:space="preserve"> a nivel de datos (dividiendo el </w:t>
      </w:r>
      <w:proofErr w:type="spellStart"/>
      <w:r w:rsidRPr="00A377EB">
        <w:rPr>
          <w:sz w:val="24"/>
        </w:rPr>
        <w:t>dataset</w:t>
      </w:r>
      <w:proofErr w:type="spellEnd"/>
      <w:r w:rsidRPr="00A377EB">
        <w:rPr>
          <w:sz w:val="24"/>
        </w:rPr>
        <w:t xml:space="preserve"> entre las </w:t>
      </w:r>
      <w:proofErr w:type="spellStart"/>
      <w:r w:rsidRPr="00A377EB">
        <w:rPr>
          <w:sz w:val="24"/>
        </w:rPr>
        <w:t>GPUs</w:t>
      </w:r>
      <w:proofErr w:type="spellEnd"/>
      <w:r w:rsidRPr="00A377EB">
        <w:rPr>
          <w:sz w:val="24"/>
        </w:rPr>
        <w:t xml:space="preserve">) sino también técnicas como el </w:t>
      </w:r>
      <w:proofErr w:type="spellStart"/>
      <w:r w:rsidRPr="00A377EB">
        <w:rPr>
          <w:sz w:val="24"/>
        </w:rPr>
        <w:t>model</w:t>
      </w:r>
      <w:proofErr w:type="spellEnd"/>
      <w:r w:rsidRPr="00A377EB">
        <w:rPr>
          <w:sz w:val="24"/>
        </w:rPr>
        <w:t xml:space="preserve"> </w:t>
      </w:r>
      <w:proofErr w:type="spellStart"/>
      <w:r w:rsidRPr="00A377EB">
        <w:rPr>
          <w:sz w:val="24"/>
        </w:rPr>
        <w:t>parallelism</w:t>
      </w:r>
      <w:proofErr w:type="spellEnd"/>
      <w:r w:rsidRPr="00A377EB">
        <w:rPr>
          <w:sz w:val="24"/>
        </w:rPr>
        <w:t xml:space="preserve"> (dividiendo el modelo mismo entre varias </w:t>
      </w:r>
      <w:proofErr w:type="spellStart"/>
      <w:r w:rsidRPr="00A377EB">
        <w:rPr>
          <w:sz w:val="24"/>
        </w:rPr>
        <w:t>GPUs</w:t>
      </w:r>
      <w:proofErr w:type="spellEnd"/>
      <w:r w:rsidRPr="00A377EB">
        <w:rPr>
          <w:sz w:val="24"/>
        </w:rPr>
        <w:t>) si es que el tamaño del modelo excede la capacidad de una sola GPU.</w:t>
      </w:r>
    </w:p>
    <w:p w:rsidR="004F68A0" w:rsidRPr="00A377EB" w:rsidRDefault="004F68A0" w:rsidP="00A377EB">
      <w:pPr>
        <w:rPr>
          <w:sz w:val="24"/>
        </w:rPr>
      </w:pPr>
      <w:r w:rsidRPr="00A377EB">
        <w:rPr>
          <w:sz w:val="24"/>
        </w:rPr>
        <w:t xml:space="preserve">Eficiencia del Pipeline de Datos: Además de la capacidad de cálculo, la eficiencia en el manejo y </w:t>
      </w:r>
      <w:proofErr w:type="spellStart"/>
      <w:r w:rsidRPr="00A377EB">
        <w:rPr>
          <w:sz w:val="24"/>
        </w:rPr>
        <w:t>preprocesamiento</w:t>
      </w:r>
      <w:proofErr w:type="spellEnd"/>
      <w:r w:rsidRPr="00A377EB">
        <w:rPr>
          <w:sz w:val="24"/>
        </w:rPr>
        <w:t xml:space="preserve"> de un </w:t>
      </w:r>
      <w:proofErr w:type="spellStart"/>
      <w:r w:rsidRPr="00A377EB">
        <w:rPr>
          <w:sz w:val="24"/>
        </w:rPr>
        <w:t>dataset</w:t>
      </w:r>
      <w:proofErr w:type="spellEnd"/>
      <w:r w:rsidRPr="00A377EB">
        <w:rPr>
          <w:sz w:val="24"/>
        </w:rPr>
        <w:t xml:space="preserve"> de 40 TB es crucial. Esto implica considerar no solo el hardware de computación (</w:t>
      </w:r>
      <w:proofErr w:type="spellStart"/>
      <w:r w:rsidRPr="00A377EB">
        <w:rPr>
          <w:sz w:val="24"/>
        </w:rPr>
        <w:t>GPUs</w:t>
      </w:r>
      <w:proofErr w:type="spellEnd"/>
      <w:r w:rsidRPr="00A377EB">
        <w:rPr>
          <w:sz w:val="24"/>
        </w:rPr>
        <w:t>), sino también el almacenamiento de alta velocidad y las redes de alta capacidad para minimizar los cuellos de botella en el flujo de datos.</w:t>
      </w:r>
    </w:p>
    <w:p w:rsidR="004F68A0" w:rsidRPr="00A377EB" w:rsidRDefault="004F68A0" w:rsidP="004F68A0">
      <w:pPr>
        <w:rPr>
          <w:b/>
          <w:sz w:val="24"/>
        </w:rPr>
      </w:pPr>
      <w:r w:rsidRPr="00A377EB">
        <w:rPr>
          <w:b/>
          <w:sz w:val="24"/>
        </w:rPr>
        <w:t xml:space="preserve">Estimación de </w:t>
      </w:r>
      <w:proofErr w:type="spellStart"/>
      <w:r w:rsidRPr="00A377EB">
        <w:rPr>
          <w:b/>
          <w:sz w:val="24"/>
        </w:rPr>
        <w:t>GPUs</w:t>
      </w:r>
      <w:proofErr w:type="spellEnd"/>
      <w:r w:rsidRPr="00A377EB">
        <w:rPr>
          <w:b/>
          <w:sz w:val="24"/>
        </w:rPr>
        <w:t xml:space="preserve"> Necesarias</w:t>
      </w:r>
    </w:p>
    <w:p w:rsidR="004F68A0" w:rsidRPr="004F68A0" w:rsidRDefault="004F68A0" w:rsidP="004F68A0">
      <w:pPr>
        <w:rPr>
          <w:sz w:val="24"/>
        </w:rPr>
      </w:pPr>
      <w:r w:rsidRPr="004F68A0">
        <w:rPr>
          <w:sz w:val="24"/>
        </w:rPr>
        <w:t xml:space="preserve">Para un Proyecto de Mediana Escala: Empezar con 4 a 8 </w:t>
      </w:r>
      <w:proofErr w:type="spellStart"/>
      <w:r w:rsidRPr="004F68A0">
        <w:rPr>
          <w:sz w:val="24"/>
        </w:rPr>
        <w:t>GPUs</w:t>
      </w:r>
      <w:proofErr w:type="spellEnd"/>
      <w:r w:rsidRPr="004F68A0">
        <w:rPr>
          <w:sz w:val="24"/>
        </w:rPr>
        <w:t xml:space="preserve"> de alta gama (como las NVIDIA A100) podría ser un punto de partida razonable para proyectos de mediana escala que buscan un equilibrio entre el ti</w:t>
      </w:r>
      <w:r>
        <w:rPr>
          <w:sz w:val="24"/>
        </w:rPr>
        <w:t>empo de computación y el costo.</w:t>
      </w:r>
    </w:p>
    <w:p w:rsidR="004F68A0" w:rsidRPr="004F68A0" w:rsidRDefault="004F68A0" w:rsidP="004F68A0">
      <w:pPr>
        <w:rPr>
          <w:sz w:val="24"/>
        </w:rPr>
      </w:pPr>
      <w:r w:rsidRPr="004F68A0">
        <w:rPr>
          <w:sz w:val="24"/>
        </w:rPr>
        <w:lastRenderedPageBreak/>
        <w:t xml:space="preserve">Para Proyectos de Alta Escala con Restricciones de Tiempo: Para entornos de producción o investigación que requieren resultados más rápidos y tienen presupuestos mayores, utilizar 16 a 32 </w:t>
      </w:r>
      <w:proofErr w:type="spellStart"/>
      <w:r w:rsidRPr="004F68A0">
        <w:rPr>
          <w:sz w:val="24"/>
        </w:rPr>
        <w:t>GPUs</w:t>
      </w:r>
      <w:proofErr w:type="spellEnd"/>
      <w:r w:rsidRPr="004F68A0">
        <w:rPr>
          <w:sz w:val="24"/>
        </w:rPr>
        <w:t xml:space="preserve"> (o más) podría ser necesario. Esta configuración permitiría un procesamiento paralelo más intensivo y una reducción significativa en los tiempos de entrenamiento.</w:t>
      </w:r>
    </w:p>
    <w:p w:rsidR="00A377EB" w:rsidRPr="00A377EB" w:rsidRDefault="00A377EB" w:rsidP="00A377EB">
      <w:pPr>
        <w:rPr>
          <w:b/>
          <w:sz w:val="24"/>
        </w:rPr>
      </w:pPr>
      <w:r w:rsidRPr="00A377EB">
        <w:rPr>
          <w:b/>
          <w:sz w:val="24"/>
        </w:rPr>
        <w:t>Procesador (CPU)</w:t>
      </w:r>
    </w:p>
    <w:p w:rsidR="00A377EB" w:rsidRPr="00A377EB" w:rsidRDefault="00A377EB" w:rsidP="00A377EB">
      <w:pPr>
        <w:rPr>
          <w:sz w:val="24"/>
        </w:rPr>
      </w:pPr>
      <w:r w:rsidRPr="00A377EB">
        <w:rPr>
          <w:sz w:val="24"/>
        </w:rPr>
        <w:t>Cantidad: Para la mayoría de configuraciones de servidores y estaciones de trabajo destinadas al entrenamiento y fine-</w:t>
      </w:r>
      <w:proofErr w:type="spellStart"/>
      <w:r w:rsidRPr="00A377EB">
        <w:rPr>
          <w:sz w:val="24"/>
        </w:rPr>
        <w:t>tuning</w:t>
      </w:r>
      <w:proofErr w:type="spellEnd"/>
      <w:r w:rsidRPr="00A377EB">
        <w:rPr>
          <w:sz w:val="24"/>
        </w:rPr>
        <w:t xml:space="preserve"> de modelos de inteligencia artificial de gran escala, un solo procesador de alto rendimiento es suficiente y más común. Sin embargo, este debe ser un procesador de gama alta, capaz de manejar múltiples tareas simultáneamente, desde el </w:t>
      </w:r>
      <w:proofErr w:type="spellStart"/>
      <w:r w:rsidRPr="00A377EB">
        <w:rPr>
          <w:sz w:val="24"/>
        </w:rPr>
        <w:t>preprocesamiento</w:t>
      </w:r>
      <w:proofErr w:type="spellEnd"/>
      <w:r w:rsidRPr="00A377EB">
        <w:rPr>
          <w:sz w:val="24"/>
        </w:rPr>
        <w:t xml:space="preserve"> de datos hasta la gestión de operaciones de E/S y la coordin</w:t>
      </w:r>
      <w:r>
        <w:rPr>
          <w:sz w:val="24"/>
        </w:rPr>
        <w:t xml:space="preserve">ación de tareas entre las </w:t>
      </w:r>
      <w:proofErr w:type="spellStart"/>
      <w:r>
        <w:rPr>
          <w:sz w:val="24"/>
        </w:rPr>
        <w:t>GPUs</w:t>
      </w:r>
      <w:proofErr w:type="spellEnd"/>
      <w:r>
        <w:rPr>
          <w:sz w:val="24"/>
        </w:rPr>
        <w:t>.</w:t>
      </w:r>
    </w:p>
    <w:p w:rsidR="00A377EB" w:rsidRPr="00A377EB" w:rsidRDefault="00A377EB" w:rsidP="00A377EB">
      <w:pPr>
        <w:rPr>
          <w:sz w:val="24"/>
        </w:rPr>
      </w:pPr>
      <w:r w:rsidRPr="00A377EB">
        <w:rPr>
          <w:sz w:val="24"/>
        </w:rPr>
        <w:t xml:space="preserve">Razón: Las </w:t>
      </w:r>
      <w:proofErr w:type="spellStart"/>
      <w:r w:rsidRPr="00A377EB">
        <w:rPr>
          <w:sz w:val="24"/>
        </w:rPr>
        <w:t>CPUs</w:t>
      </w:r>
      <w:proofErr w:type="spellEnd"/>
      <w:r w:rsidRPr="00A377EB">
        <w:rPr>
          <w:sz w:val="24"/>
        </w:rPr>
        <w:t xml:space="preserve"> de gama alta modernas, como las series AMD </w:t>
      </w:r>
      <w:proofErr w:type="spellStart"/>
      <w:r w:rsidRPr="00A377EB">
        <w:rPr>
          <w:sz w:val="24"/>
        </w:rPr>
        <w:t>Ryzen</w:t>
      </w:r>
      <w:proofErr w:type="spellEnd"/>
      <w:r w:rsidRPr="00A377EB">
        <w:rPr>
          <w:sz w:val="24"/>
        </w:rPr>
        <w:t xml:space="preserve"> </w:t>
      </w:r>
      <w:proofErr w:type="spellStart"/>
      <w:r w:rsidRPr="00A377EB">
        <w:rPr>
          <w:sz w:val="24"/>
        </w:rPr>
        <w:t>Threadripper</w:t>
      </w:r>
      <w:proofErr w:type="spellEnd"/>
      <w:r w:rsidRPr="00A377EB">
        <w:rPr>
          <w:sz w:val="24"/>
        </w:rPr>
        <w:t xml:space="preserve"> o los Intel </w:t>
      </w:r>
      <w:proofErr w:type="spellStart"/>
      <w:r w:rsidRPr="00A377EB">
        <w:rPr>
          <w:sz w:val="24"/>
        </w:rPr>
        <w:t>Xeon</w:t>
      </w:r>
      <w:proofErr w:type="spellEnd"/>
      <w:r w:rsidRPr="00A377EB">
        <w:rPr>
          <w:sz w:val="24"/>
        </w:rPr>
        <w:t xml:space="preserve"> </w:t>
      </w:r>
      <w:proofErr w:type="spellStart"/>
      <w:r w:rsidRPr="00A377EB">
        <w:rPr>
          <w:sz w:val="24"/>
        </w:rPr>
        <w:t>Scalable</w:t>
      </w:r>
      <w:proofErr w:type="spellEnd"/>
      <w:r w:rsidRPr="00A377EB">
        <w:rPr>
          <w:sz w:val="24"/>
        </w:rPr>
        <w:t xml:space="preserve">, tienen un alto número de núcleos y capacidades de </w:t>
      </w:r>
      <w:proofErr w:type="spellStart"/>
      <w:r w:rsidRPr="00A377EB">
        <w:rPr>
          <w:sz w:val="24"/>
        </w:rPr>
        <w:t>multithreading</w:t>
      </w:r>
      <w:proofErr w:type="spellEnd"/>
      <w:r w:rsidRPr="00A377EB">
        <w:rPr>
          <w:sz w:val="24"/>
        </w:rPr>
        <w:t xml:space="preserve"> que pueden manejar eficientemente las cargas de trabajo asociadas con el fine-</w:t>
      </w:r>
      <w:proofErr w:type="spellStart"/>
      <w:r w:rsidRPr="00A377EB">
        <w:rPr>
          <w:sz w:val="24"/>
        </w:rPr>
        <w:t>tuning</w:t>
      </w:r>
      <w:proofErr w:type="spellEnd"/>
      <w:r w:rsidRPr="00A377EB">
        <w:rPr>
          <w:sz w:val="24"/>
        </w:rPr>
        <w:t xml:space="preserve"> de modelos de IA. Además, la mayoría de las plataformas de entrenamiento de IA están optimizadas para utilizar eficientemente los recursos de un solo CPU, distribuyendo tareas entre s</w:t>
      </w:r>
      <w:r>
        <w:rPr>
          <w:sz w:val="24"/>
        </w:rPr>
        <w:t xml:space="preserve">us múltiples núcleos y </w:t>
      </w:r>
      <w:proofErr w:type="spellStart"/>
      <w:r>
        <w:rPr>
          <w:sz w:val="24"/>
        </w:rPr>
        <w:t>threads</w:t>
      </w:r>
      <w:proofErr w:type="spellEnd"/>
      <w:r>
        <w:rPr>
          <w:sz w:val="24"/>
        </w:rPr>
        <w:t>.</w:t>
      </w:r>
    </w:p>
    <w:p w:rsidR="00A377EB" w:rsidRDefault="00A377EB" w:rsidP="00A377EB">
      <w:pPr>
        <w:rPr>
          <w:sz w:val="24"/>
        </w:rPr>
      </w:pPr>
      <w:r w:rsidRPr="00A377EB">
        <w:rPr>
          <w:sz w:val="24"/>
        </w:rPr>
        <w:t xml:space="preserve">Excepciones: En sistemas de computación de alto rendimiento (HPC) o servidores específicamente diseñados para tareas de IA paralelas y altamente distribuidas, puede ser beneficioso utilizar configuraciones de múltiples </w:t>
      </w:r>
      <w:proofErr w:type="spellStart"/>
      <w:r w:rsidRPr="00A377EB">
        <w:rPr>
          <w:sz w:val="24"/>
        </w:rPr>
        <w:t>CPUs</w:t>
      </w:r>
      <w:proofErr w:type="spellEnd"/>
      <w:r w:rsidRPr="00A377EB">
        <w:rPr>
          <w:sz w:val="24"/>
        </w:rPr>
        <w:t xml:space="preserve">. Estas configuraciones permiten aún más </w:t>
      </w:r>
      <w:proofErr w:type="spellStart"/>
      <w:r w:rsidRPr="00A377EB">
        <w:rPr>
          <w:sz w:val="24"/>
        </w:rPr>
        <w:t>paralelización</w:t>
      </w:r>
      <w:proofErr w:type="spellEnd"/>
      <w:r w:rsidRPr="00A377EB">
        <w:rPr>
          <w:sz w:val="24"/>
        </w:rPr>
        <w:t xml:space="preserve"> y capacidad de procesamiento, pero también requieren una inversión significativamente mayor y una ge</w:t>
      </w:r>
      <w:r>
        <w:rPr>
          <w:sz w:val="24"/>
        </w:rPr>
        <w:t>stión más compleja del sistema.</w:t>
      </w:r>
    </w:p>
    <w:p w:rsidR="00A377EB" w:rsidRPr="00A377EB" w:rsidRDefault="00A377EB" w:rsidP="00A377EB">
      <w:pPr>
        <w:rPr>
          <w:b/>
          <w:sz w:val="24"/>
        </w:rPr>
      </w:pPr>
      <w:r w:rsidRPr="00A377EB">
        <w:rPr>
          <w:b/>
          <w:sz w:val="24"/>
        </w:rPr>
        <w:t>Almacenamiento</w:t>
      </w:r>
    </w:p>
    <w:p w:rsidR="00A377EB" w:rsidRPr="00A377EB" w:rsidRDefault="00A377EB" w:rsidP="00A377EB">
      <w:pPr>
        <w:rPr>
          <w:sz w:val="24"/>
        </w:rPr>
      </w:pPr>
      <w:r w:rsidRPr="00A377EB">
        <w:rPr>
          <w:sz w:val="24"/>
        </w:rPr>
        <w:t xml:space="preserve">Capacidad: Dado el tamaño del </w:t>
      </w:r>
      <w:proofErr w:type="spellStart"/>
      <w:r w:rsidRPr="00A377EB">
        <w:rPr>
          <w:sz w:val="24"/>
        </w:rPr>
        <w:t>dataset</w:t>
      </w:r>
      <w:proofErr w:type="spellEnd"/>
      <w:r w:rsidRPr="00A377EB">
        <w:rPr>
          <w:sz w:val="24"/>
        </w:rPr>
        <w:t xml:space="preserve"> de 40 TB, necesitarás un almacenamiento que pueda acomodar no solo el </w:t>
      </w:r>
      <w:proofErr w:type="spellStart"/>
      <w:r w:rsidRPr="00A377EB">
        <w:rPr>
          <w:sz w:val="24"/>
        </w:rPr>
        <w:t>dataset</w:t>
      </w:r>
      <w:proofErr w:type="spellEnd"/>
      <w:r w:rsidRPr="00A377EB">
        <w:rPr>
          <w:sz w:val="24"/>
        </w:rPr>
        <w:t xml:space="preserve"> en sí, sino también el espacio adicional para el procesamiento de datos, modelos temporales y otras necesidades del sistema. Idealmente, deberías apuntar a tener al menos 60-80 TB de almacenamiento total para p</w:t>
      </w:r>
      <w:r>
        <w:rPr>
          <w:sz w:val="24"/>
        </w:rPr>
        <w:t>roporcionar un margen adecuado.</w:t>
      </w:r>
    </w:p>
    <w:p w:rsidR="00A377EB" w:rsidRPr="00A377EB" w:rsidRDefault="00A377EB" w:rsidP="00A377EB">
      <w:pPr>
        <w:rPr>
          <w:sz w:val="24"/>
        </w:rPr>
      </w:pPr>
      <w:r w:rsidRPr="00A377EB">
        <w:rPr>
          <w:sz w:val="24"/>
        </w:rPr>
        <w:t xml:space="preserve">Tipo de Almacenamiento: Utiliza </w:t>
      </w:r>
      <w:proofErr w:type="spellStart"/>
      <w:r w:rsidRPr="00A377EB">
        <w:rPr>
          <w:sz w:val="24"/>
        </w:rPr>
        <w:t>SSDs</w:t>
      </w:r>
      <w:proofErr w:type="spellEnd"/>
      <w:r w:rsidRPr="00A377EB">
        <w:rPr>
          <w:sz w:val="24"/>
        </w:rPr>
        <w:t xml:space="preserve"> </w:t>
      </w:r>
      <w:proofErr w:type="spellStart"/>
      <w:r w:rsidRPr="00A377EB">
        <w:rPr>
          <w:sz w:val="24"/>
        </w:rPr>
        <w:t>NVMe</w:t>
      </w:r>
      <w:proofErr w:type="spellEnd"/>
      <w:r w:rsidRPr="00A377EB">
        <w:rPr>
          <w:sz w:val="24"/>
        </w:rPr>
        <w:t xml:space="preserve"> para el almacenamiento principal donde resida el </w:t>
      </w:r>
      <w:proofErr w:type="spellStart"/>
      <w:r w:rsidRPr="00A377EB">
        <w:rPr>
          <w:sz w:val="24"/>
        </w:rPr>
        <w:t>dataset</w:t>
      </w:r>
      <w:proofErr w:type="spellEnd"/>
      <w:r w:rsidRPr="00A377EB">
        <w:rPr>
          <w:sz w:val="24"/>
        </w:rPr>
        <w:t xml:space="preserve"> activo que estás utilizando para el entrenamiento. Los </w:t>
      </w:r>
      <w:proofErr w:type="spellStart"/>
      <w:r w:rsidRPr="00A377EB">
        <w:rPr>
          <w:sz w:val="24"/>
        </w:rPr>
        <w:t>SSDs</w:t>
      </w:r>
      <w:proofErr w:type="spellEnd"/>
      <w:r w:rsidRPr="00A377EB">
        <w:rPr>
          <w:sz w:val="24"/>
        </w:rPr>
        <w:t xml:space="preserve"> </w:t>
      </w:r>
      <w:proofErr w:type="spellStart"/>
      <w:r w:rsidRPr="00A377EB">
        <w:rPr>
          <w:sz w:val="24"/>
        </w:rPr>
        <w:t>NVMe</w:t>
      </w:r>
      <w:proofErr w:type="spellEnd"/>
      <w:r w:rsidRPr="00A377EB">
        <w:rPr>
          <w:sz w:val="24"/>
        </w:rPr>
        <w:t xml:space="preserve"> ofrecen velocidades de lectura/escritura significativamente más rápidas en comparación con los </w:t>
      </w:r>
      <w:proofErr w:type="spellStart"/>
      <w:r w:rsidRPr="00A377EB">
        <w:rPr>
          <w:sz w:val="24"/>
        </w:rPr>
        <w:t>SSDs</w:t>
      </w:r>
      <w:proofErr w:type="spellEnd"/>
      <w:r w:rsidRPr="00A377EB">
        <w:rPr>
          <w:sz w:val="24"/>
        </w:rPr>
        <w:t xml:space="preserve"> SATA o los </w:t>
      </w:r>
      <w:proofErr w:type="spellStart"/>
      <w:r w:rsidRPr="00A377EB">
        <w:rPr>
          <w:sz w:val="24"/>
        </w:rPr>
        <w:t>HDDs</w:t>
      </w:r>
      <w:proofErr w:type="spellEnd"/>
      <w:r w:rsidRPr="00A377EB">
        <w:rPr>
          <w:sz w:val="24"/>
        </w:rPr>
        <w:t xml:space="preserve"> tradicionales, lo que puede ayudar a reducir el tiempo de carga de datos.</w:t>
      </w:r>
    </w:p>
    <w:p w:rsidR="00A377EB" w:rsidRPr="00A377EB" w:rsidRDefault="00A377EB" w:rsidP="00A377EB">
      <w:pPr>
        <w:rPr>
          <w:sz w:val="24"/>
        </w:rPr>
      </w:pPr>
    </w:p>
    <w:p w:rsidR="00A377EB" w:rsidRPr="00A377EB" w:rsidRDefault="00A377EB" w:rsidP="00A377EB">
      <w:pPr>
        <w:rPr>
          <w:sz w:val="24"/>
        </w:rPr>
      </w:pPr>
      <w:r w:rsidRPr="00A377EB">
        <w:rPr>
          <w:sz w:val="24"/>
        </w:rPr>
        <w:lastRenderedPageBreak/>
        <w:t xml:space="preserve">Almacenamiento de Datos a Largo Plazo: Para el almacenamiento de datos a largo plazo o de gran tamaño que no necesitan acceso frecuente, considera usar </w:t>
      </w:r>
      <w:proofErr w:type="spellStart"/>
      <w:r w:rsidRPr="00A377EB">
        <w:rPr>
          <w:sz w:val="24"/>
        </w:rPr>
        <w:t>HDDs</w:t>
      </w:r>
      <w:proofErr w:type="spellEnd"/>
      <w:r w:rsidRPr="00A377EB">
        <w:rPr>
          <w:sz w:val="24"/>
        </w:rPr>
        <w:t xml:space="preserve"> de alta capacidad debido a su costo más bajo por TB.</w:t>
      </w:r>
    </w:p>
    <w:p w:rsidR="00A377EB" w:rsidRPr="00A377EB" w:rsidRDefault="00A377EB" w:rsidP="00A377EB">
      <w:pPr>
        <w:rPr>
          <w:b/>
          <w:sz w:val="24"/>
        </w:rPr>
      </w:pPr>
      <w:r w:rsidRPr="00A377EB">
        <w:rPr>
          <w:b/>
          <w:sz w:val="24"/>
        </w:rPr>
        <w:t>Memoria RAM</w:t>
      </w:r>
    </w:p>
    <w:p w:rsidR="00A377EB" w:rsidRPr="00A377EB" w:rsidRDefault="00A377EB" w:rsidP="00A377EB">
      <w:pPr>
        <w:rPr>
          <w:sz w:val="24"/>
        </w:rPr>
      </w:pPr>
      <w:r w:rsidRPr="00A377EB">
        <w:rPr>
          <w:sz w:val="24"/>
        </w:rPr>
        <w:t>Capacidad Recomendada: Para el fine-</w:t>
      </w:r>
      <w:proofErr w:type="spellStart"/>
      <w:r w:rsidRPr="00A377EB">
        <w:rPr>
          <w:sz w:val="24"/>
        </w:rPr>
        <w:t>tuning</w:t>
      </w:r>
      <w:proofErr w:type="spellEnd"/>
      <w:r w:rsidRPr="00A377EB">
        <w:rPr>
          <w:sz w:val="24"/>
        </w:rPr>
        <w:t xml:space="preserve"> de un modelo como GPT-J-6B con un </w:t>
      </w:r>
      <w:proofErr w:type="spellStart"/>
      <w:r w:rsidRPr="00A377EB">
        <w:rPr>
          <w:sz w:val="24"/>
        </w:rPr>
        <w:t>dataset</w:t>
      </w:r>
      <w:proofErr w:type="spellEnd"/>
      <w:r w:rsidRPr="00A377EB">
        <w:rPr>
          <w:sz w:val="24"/>
        </w:rPr>
        <w:t xml:space="preserve"> de 40 TB, se recomienda utilizar una cantidad sustancial de memoria RAM para facilitar el procesamiento eficiente de los datos. La recomendación de al menos 256 GB de RAM es un punto de partida, pero 512 GB o más sería idea</w:t>
      </w:r>
      <w:r>
        <w:rPr>
          <w:sz w:val="24"/>
        </w:rPr>
        <w:t>l si el presupuesto lo permite.</w:t>
      </w:r>
    </w:p>
    <w:p w:rsidR="00A377EB" w:rsidRPr="00A377EB" w:rsidRDefault="00A377EB" w:rsidP="00A377EB">
      <w:pPr>
        <w:rPr>
          <w:sz w:val="24"/>
        </w:rPr>
      </w:pPr>
      <w:r w:rsidRPr="00A377EB">
        <w:rPr>
          <w:sz w:val="24"/>
        </w:rPr>
        <w:t xml:space="preserve">Razón: La memoria RAM de alta capacidad es crucial para mantener la eficiencia del proceso de entrenamiento, permitiendo cargar grandes conjuntos de datos y realizar el </w:t>
      </w:r>
      <w:proofErr w:type="spellStart"/>
      <w:r w:rsidRPr="00A377EB">
        <w:rPr>
          <w:sz w:val="24"/>
        </w:rPr>
        <w:t>preprocesamiento</w:t>
      </w:r>
      <w:proofErr w:type="spellEnd"/>
      <w:r w:rsidRPr="00A377EB">
        <w:rPr>
          <w:sz w:val="24"/>
        </w:rPr>
        <w:t xml:space="preserve"> necesario en memoria, lo cual reduce los tiempos de carga y mejora la eficie</w:t>
      </w:r>
      <w:r w:rsidR="00F800A0">
        <w:rPr>
          <w:sz w:val="24"/>
        </w:rPr>
        <w:t>ncia general del entrenamiento.</w:t>
      </w:r>
    </w:p>
    <w:p w:rsidR="004F68A0" w:rsidRPr="004F68A0" w:rsidRDefault="00A377EB" w:rsidP="004F68A0">
      <w:pPr>
        <w:rPr>
          <w:sz w:val="24"/>
        </w:rPr>
      </w:pPr>
      <w:r w:rsidRPr="00A377EB">
        <w:rPr>
          <w:sz w:val="24"/>
        </w:rPr>
        <w:t>Distribución de la RAM: En la mayoría de los casos, esta RAM estará distribuida en múltiples módulos que se instalan en un solo procesador, aprovechando la arquitectura de canales múltiples de la CPU para maximizar el ancho de banda de la memoria. La configuración exacta dependerá de las especificaciones de la placa base y del procesador, pero generalmente se busca equilibrar la capacidad total entre los canales disponibles para optimizar el rendimiento.</w:t>
      </w:r>
    </w:p>
    <w:p w:rsidR="00102050" w:rsidRDefault="00102050" w:rsidP="004F68A0">
      <w:pPr>
        <w:rPr>
          <w:sz w:val="24"/>
        </w:rPr>
      </w:pPr>
      <w:r>
        <w:rPr>
          <w:b/>
          <w:sz w:val="24"/>
        </w:rPr>
        <w:t>Uso de Servicios en la Nube</w:t>
      </w:r>
    </w:p>
    <w:p w:rsidR="004F68A0" w:rsidRPr="004F68A0" w:rsidRDefault="004F68A0" w:rsidP="004F68A0">
      <w:pPr>
        <w:rPr>
          <w:sz w:val="24"/>
        </w:rPr>
      </w:pPr>
      <w:r w:rsidRPr="004F68A0">
        <w:rPr>
          <w:sz w:val="24"/>
        </w:rPr>
        <w:t xml:space="preserve">Considera la posibilidad de usar servicios de computación en la nube que ofrezcan </w:t>
      </w:r>
      <w:proofErr w:type="spellStart"/>
      <w:r w:rsidRPr="004F68A0">
        <w:rPr>
          <w:sz w:val="24"/>
        </w:rPr>
        <w:t>GPUs</w:t>
      </w:r>
      <w:proofErr w:type="spellEnd"/>
      <w:r w:rsidRPr="004F68A0">
        <w:rPr>
          <w:sz w:val="24"/>
        </w:rPr>
        <w:t xml:space="preserve"> para alquilar. Esto puede ser una opción flexible y escalable para acceder a recursos de alta potencia sin la necesidad de una inversión inicial significativa en hardware.</w:t>
      </w:r>
    </w:p>
    <w:p w:rsidR="004F68A0" w:rsidRPr="004F68A0" w:rsidRDefault="004F68A0" w:rsidP="004F68A0">
      <w:pPr>
        <w:rPr>
          <w:sz w:val="24"/>
        </w:rPr>
      </w:pPr>
    </w:p>
    <w:p w:rsidR="004F68A0" w:rsidRPr="006321E5" w:rsidRDefault="004F68A0" w:rsidP="006321E5">
      <w:pPr>
        <w:rPr>
          <w:sz w:val="24"/>
        </w:rPr>
      </w:pPr>
    </w:p>
    <w:sectPr w:rsidR="004F68A0" w:rsidRPr="006321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23ACD"/>
    <w:multiLevelType w:val="hybridMultilevel"/>
    <w:tmpl w:val="0CC8AC68"/>
    <w:lvl w:ilvl="0" w:tplc="4424AF9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36F"/>
    <w:rsid w:val="00102050"/>
    <w:rsid w:val="004F68A0"/>
    <w:rsid w:val="00500CA7"/>
    <w:rsid w:val="005C209C"/>
    <w:rsid w:val="006321E5"/>
    <w:rsid w:val="0097336F"/>
    <w:rsid w:val="00A377EB"/>
    <w:rsid w:val="00F800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77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993</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2024-03-12T20:07:00Z</dcterms:created>
  <dcterms:modified xsi:type="dcterms:W3CDTF">2024-03-12T20:42:00Z</dcterms:modified>
</cp:coreProperties>
</file>