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b/>
          <w:bCs/>
          <w:color w:themeColor="background2" w:themeShade="80" w:val="767171"/>
          <w:sz w:val="28"/>
          <w:szCs w:val="28"/>
        </w:rPr>
      </w:pPr>
      <w:r>
        <w:rPr>
          <w:b/>
          <w:bCs/>
          <w:sz w:val="28"/>
          <w:szCs w:val="28"/>
        </w:rPr>
        <w:t>FAMILIA PROFESIONAL / DEPARTAMENTO</w:t>
      </w:r>
    </w:p>
    <w:p>
      <w:pPr>
        <w:pStyle w:val="Normal"/>
        <w:jc w:val="center"/>
        <w:rPr>
          <w:b/>
          <w:bCs/>
          <w:sz w:val="28"/>
          <w:szCs w:val="28"/>
        </w:rPr>
      </w:pPr>
      <w:r>
        <w:rPr>
          <w:b/>
          <w:bCs/>
          <w:sz w:val="28"/>
          <w:szCs w:val="28"/>
        </w:rPr>
        <w:t>INFORMÁTICA Y COMUNICACIONES</w:t>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t>FORMACIÓN PROFESIONAL DE GRADO SUPERIOR</w:t>
      </w:r>
    </w:p>
    <w:p>
      <w:pPr>
        <w:pStyle w:val="Normal"/>
        <w:jc w:val="center"/>
        <w:rPr>
          <w:b/>
          <w:bCs/>
          <w:sz w:val="28"/>
          <w:szCs w:val="28"/>
        </w:rPr>
      </w:pPr>
      <w:r>
        <w:rPr>
          <w:b/>
          <w:bCs/>
          <w:sz w:val="28"/>
          <w:szCs w:val="28"/>
        </w:rPr>
        <w:t>DESARROLLO DE APLICACIONES WEB</w:t>
      </w:r>
    </w:p>
    <w:p>
      <w:pPr>
        <w:pStyle w:val="Normal"/>
        <w:jc w:val="center"/>
        <w:rPr>
          <w:b/>
          <w:bCs/>
          <w:sz w:val="28"/>
          <w:szCs w:val="28"/>
        </w:rPr>
      </w:pPr>
      <w:r>
        <w:rPr>
          <w:b/>
          <w:bCs/>
          <w:sz w:val="28"/>
          <w:szCs w:val="28"/>
        </w:rPr>
        <w:t>COMUNIDAD VALENCIANA</w:t>
      </w:r>
    </w:p>
    <w:p>
      <w:pPr>
        <w:pStyle w:val="Normal"/>
        <w:jc w:val="center"/>
        <w:rPr>
          <w:sz w:val="28"/>
          <w:szCs w:val="28"/>
        </w:rPr>
      </w:pPr>
      <w:r>
        <w:rPr>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auto"/>
          <w:sz w:val="28"/>
          <w:szCs w:val="28"/>
        </w:rPr>
      </w:pPr>
      <w:r>
        <w:rPr>
          <w:b/>
          <w:bCs/>
          <w:color w:val="auto"/>
          <w:sz w:val="28"/>
          <w:szCs w:val="28"/>
        </w:rPr>
        <w:t>MÓDULO</w:t>
      </w:r>
    </w:p>
    <w:p>
      <w:pPr>
        <w:pStyle w:val="Normal"/>
        <w:pBdr>
          <w:top w:val="single" w:sz="12" w:space="8" w:color="000000"/>
          <w:left w:val="single" w:sz="12" w:space="4" w:color="000000"/>
          <w:bottom w:val="single" w:sz="12" w:space="8" w:color="000000"/>
          <w:right w:val="single" w:sz="12" w:space="4" w:color="000000"/>
        </w:pBdr>
        <w:jc w:val="center"/>
        <w:rPr>
          <w:b/>
          <w:bCs/>
          <w:color w:val="auto"/>
          <w:sz w:val="28"/>
          <w:szCs w:val="28"/>
        </w:rPr>
      </w:pPr>
      <w:r>
        <w:rPr>
          <w:b/>
          <w:bCs/>
          <w:color w:val="auto"/>
          <w:sz w:val="28"/>
          <w:szCs w:val="28"/>
        </w:rPr>
        <w:t>DESARROLLO WEB EN ENTORNO SERVIDOR</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color w:val="auto"/>
        </w:rPr>
      </w:pPr>
      <w:r>
        <w:rPr>
          <w:b/>
          <w:bCs/>
          <w:color w:val="auto"/>
          <w:sz w:val="28"/>
          <w:szCs w:val="28"/>
        </w:rPr>
        <w:t>Código: 0613</w:t>
      </w:r>
      <w:r>
        <w:rPr>
          <w:color w:val="auto"/>
        </w:rPr>
        <w:tab/>
      </w:r>
      <w:r>
        <w:rPr>
          <w:b/>
          <w:bCs/>
          <w:color w:val="auto"/>
          <w:sz w:val="28"/>
          <w:szCs w:val="28"/>
        </w:rPr>
        <w:t>Nº Horas: 200</w:t>
      </w:r>
      <w:r>
        <w:rPr>
          <w:color w:val="auto"/>
        </w:rPr>
        <w:tab/>
      </w:r>
      <w:r>
        <w:rPr>
          <w:b/>
          <w:bCs/>
          <w:color w:val="auto"/>
          <w:sz w:val="28"/>
          <w:szCs w:val="28"/>
        </w:rPr>
        <w:t>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Curso: 202</w:t>
      </w:r>
      <w:r>
        <w:rPr>
          <w:b/>
          <w:bCs/>
          <w:sz w:val="28"/>
          <w:szCs w:val="28"/>
        </w:rPr>
        <w:t>5</w:t>
      </w:r>
      <w:r>
        <w:rPr>
          <w:b/>
          <w:bCs/>
          <w:sz w:val="28"/>
          <w:szCs w:val="28"/>
        </w:rPr>
        <w:t>/202</w:t>
      </w:r>
      <w:r>
        <w:rPr>
          <w:b/>
          <w:bCs/>
          <w:sz w:val="28"/>
          <w:szCs w:val="28"/>
        </w:rPr>
        <w:t>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pBdr>
          <w:top w:val="single" w:sz="12" w:space="1" w:color="C00000"/>
          <w:left w:val="single" w:sz="12" w:space="4" w:color="C00000"/>
          <w:bottom w:val="single" w:sz="12" w:space="1" w:color="C00000"/>
          <w:right w:val="single" w:sz="12" w:space="4" w:color="C00000"/>
        </w:pBdr>
        <w:spacing w:before="0" w:after="240"/>
        <w:jc w:val="left"/>
        <w:rPr/>
      </w:pPr>
      <w:r>
        <w:rPr/>
        <w:t>PROPUESTAS DE MEJORA DEL CURSO ANTERIOR</w:t>
      </w:r>
    </w:p>
    <w:p>
      <w:pPr>
        <w:pStyle w:val="Normal"/>
        <w:rPr>
          <w:color w:val="808080"/>
        </w:rPr>
      </w:pPr>
      <w:r>
        <w:rPr/>
        <w:t>No se han especificado propuestas de mejora del curso anterior.</w:t>
      </w:r>
    </w:p>
    <w:p>
      <w:pPr>
        <w:pStyle w:val="Normal"/>
        <w:rPr>
          <w:color w:val="808080"/>
        </w:rPr>
      </w:pPr>
      <w:r>
        <w:rPr>
          <w:color w:val="808080"/>
        </w:rPr>
      </w:r>
    </w:p>
    <w:p>
      <w:pPr>
        <w:pStyle w:val="Normal"/>
        <w:rPr/>
      </w:pPr>
      <w:r>
        <w:rPr/>
      </w:r>
    </w:p>
    <w:p>
      <w:pPr>
        <w:pStyle w:val="Heading1"/>
        <w:pBdr>
          <w:top w:val="single" w:sz="12" w:space="1" w:color="C00000"/>
          <w:left w:val="single" w:sz="12" w:space="4" w:color="C00000"/>
          <w:bottom w:val="single" w:sz="12" w:space="1" w:color="C00000"/>
          <w:right w:val="single" w:sz="12" w:space="4" w:color="C00000"/>
        </w:pBdr>
        <w:jc w:val="left"/>
        <w:rPr/>
      </w:pPr>
      <w:r>
        <w:rPr/>
        <w:t>INTRODUCCIÓN Y JUSTIFICACIÓN TEÓRICA CONTEXTUALIZADA</w:t>
      </w:r>
    </w:p>
    <w:p>
      <w:pPr>
        <w:pStyle w:val="Normal"/>
        <w:rPr/>
      </w:pPr>
      <w:r>
        <w:rPr/>
      </w:r>
    </w:p>
    <w:p>
      <w:pPr>
        <w:pStyle w:val="Heading2"/>
        <w:rPr/>
      </w:pPr>
      <w:r>
        <w:rPr/>
        <w:t>Normativa de referencia</w:t>
      </w:r>
    </w:p>
    <w:p>
      <w:pPr>
        <w:pStyle w:val="Normal"/>
        <w:rPr/>
      </w:pPr>
      <w:r>
        <w:rPr/>
      </w:r>
    </w:p>
    <w:tbl>
      <w:tblPr>
        <w:tblStyle w:val="TableGrid"/>
        <w:tblW w:w="99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35"/>
        <w:gridCol w:w="1506"/>
        <w:gridCol w:w="2454"/>
        <w:gridCol w:w="5264"/>
      </w:tblGrid>
      <w:tr>
        <w:trPr/>
        <w:tc>
          <w:tcPr>
            <w:tcW w:w="735" w:type="dxa"/>
            <w:tcBorders>
              <w:top w:val="nil"/>
              <w:left w:val="nil"/>
            </w:tcBorders>
            <w:vAlign w:val="center"/>
          </w:tcPr>
          <w:p>
            <w:pPr>
              <w:pStyle w:val="Normal"/>
              <w:widowControl w:val="false"/>
              <w:suppressAutoHyphens w:val="true"/>
              <w:spacing w:before="115" w:after="115"/>
              <w:rPr>
                <w:sz w:val="20"/>
                <w:lang w:val="es-ES" w:bidi="hi-IN"/>
              </w:rPr>
            </w:pPr>
            <w:r>
              <w:rPr>
                <w:sz w:val="20"/>
                <w:lang w:val="es-ES" w:bidi="hi-IN"/>
              </w:rPr>
            </w:r>
          </w:p>
        </w:tc>
        <w:tc>
          <w:tcPr>
            <w:tcW w:w="1506" w:type="dxa"/>
            <w:tcBorders/>
            <w:shd w:color="auto" w:fill="808080" w:themeFill="background1" w:themeFillShade="80" w:val="clear"/>
            <w:vAlign w:val="center"/>
          </w:tcPr>
          <w:p>
            <w:pPr>
              <w:pStyle w:val="Normal"/>
              <w:widowControl w:val="false"/>
              <w:suppressAutoHyphens w:val="true"/>
              <w:spacing w:before="115" w:after="115"/>
              <w:jc w:val="center"/>
              <w:rPr>
                <w:sz w:val="20"/>
              </w:rPr>
            </w:pPr>
            <w:r>
              <w:rPr>
                <w:b/>
                <w:bCs/>
                <w:sz w:val="20"/>
              </w:rPr>
              <w:t>Ámbito</w:t>
            </w:r>
          </w:p>
        </w:tc>
        <w:tc>
          <w:tcPr>
            <w:tcW w:w="2454" w:type="dxa"/>
            <w:tcBorders/>
            <w:shd w:color="auto" w:fill="808080" w:themeFill="background1" w:themeFillShade="80" w:val="clear"/>
            <w:vAlign w:val="center"/>
          </w:tcPr>
          <w:p>
            <w:pPr>
              <w:pStyle w:val="Normal"/>
              <w:widowControl w:val="false"/>
              <w:suppressAutoHyphens w:val="true"/>
              <w:spacing w:before="115" w:after="115"/>
              <w:jc w:val="center"/>
              <w:rPr>
                <w:sz w:val="20"/>
              </w:rPr>
            </w:pPr>
            <w:r>
              <w:rPr>
                <w:b/>
                <w:bCs/>
                <w:color w:themeColor="background1" w:val="FFFFFF"/>
                <w:sz w:val="20"/>
                <w:lang w:val="es-ES" w:bidi="hi-IN"/>
              </w:rPr>
              <w:t>Tipo</w:t>
            </w:r>
          </w:p>
        </w:tc>
        <w:tc>
          <w:tcPr>
            <w:tcW w:w="5264" w:type="dxa"/>
            <w:tcBorders/>
            <w:shd w:color="auto" w:fill="808080" w:themeFill="background1" w:themeFillShade="80" w:val="clear"/>
            <w:vAlign w:val="center"/>
          </w:tcPr>
          <w:p>
            <w:pPr>
              <w:pStyle w:val="Normal"/>
              <w:widowControl w:val="false"/>
              <w:suppressAutoHyphens w:val="true"/>
              <w:spacing w:before="115" w:after="115"/>
              <w:jc w:val="center"/>
              <w:rPr>
                <w:sz w:val="20"/>
              </w:rPr>
            </w:pPr>
            <w:r>
              <w:rPr>
                <w:b/>
                <w:bCs/>
                <w:color w:themeColor="background1" w:val="FFFFFF"/>
                <w:sz w:val="20"/>
                <w:lang w:val="es-ES" w:bidi="hi-IN"/>
              </w:rPr>
              <w:t>Norma</w:t>
            </w:r>
          </w:p>
        </w:tc>
      </w:tr>
      <w:tr>
        <w:trPr>
          <w:cantSplit w:val="true"/>
        </w:trPr>
        <w:tc>
          <w:tcPr>
            <w:tcW w:w="735" w:type="dxa"/>
            <w:vMerge w:val="restart"/>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lang w:val="es-ES" w:bidi="hi-IN"/>
              </w:rPr>
              <w:t>Enseñanza</w:t>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Estatal</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Normativa de ordenación</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2" w:tgtFrame="_blank">
              <w:r>
                <w:rPr>
                  <w:rStyle w:val="ListLabel46"/>
                  <w:color w:val="0000FF"/>
                  <w:sz w:val="20"/>
                  <w:u w:val="single"/>
                </w:rPr>
                <w:t>Ley Orgánica 3/2022, de 31 de marzo, de ordenación e integración de la Formación Profesional</w:t>
              </w:r>
            </w:hyperlink>
          </w:p>
        </w:tc>
      </w:tr>
      <w:tr>
        <w:trPr>
          <w:cantSplit w:val="true"/>
        </w:trPr>
        <w:tc>
          <w:tcPr>
            <w:tcW w:w="735" w:type="dxa"/>
            <w:vMerge w:val="continue"/>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rPr>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Estatal</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Normativa de ordenación</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3" w:tgtFrame="_blank">
              <w:r>
                <w:rPr>
                  <w:rStyle w:val="ListLabel46"/>
                  <w:color w:val="0000FF"/>
                  <w:sz w:val="20"/>
                  <w:u w:val="single"/>
                </w:rPr>
                <w:t>Real Decreto 659/2023, de 18 de julio, por el que se desarrolla la ordenación del Sistema de Formación Profesional</w:t>
              </w:r>
            </w:hyperlink>
          </w:p>
        </w:tc>
      </w:tr>
      <w:tr>
        <w:trPr>
          <w:cantSplit w:val="true"/>
        </w:trPr>
        <w:tc>
          <w:tcPr>
            <w:tcW w:w="735" w:type="dxa"/>
            <w:vMerge w:val="continue"/>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rPr>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Autonómico</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Atención a la diversidad</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4" w:tgtFrame="_blank">
              <w:r>
                <w:rPr>
                  <w:rStyle w:val="ListLabel46"/>
                  <w:color w:val="0000FF"/>
                  <w:sz w:val="20"/>
                  <w:u w:val="single"/>
                </w:rPr>
                <w:t>Decreto 104/2018, de 27 de julio, del Consell, por el que se desarrollan los principios de equidad y de inclusión en el sistema educativo valenciano</w:t>
              </w:r>
            </w:hyperlink>
          </w:p>
        </w:tc>
      </w:tr>
      <w:tr>
        <w:trPr>
          <w:cantSplit w:val="true"/>
        </w:trPr>
        <w:tc>
          <w:tcPr>
            <w:tcW w:w="735" w:type="dxa"/>
            <w:vMerge w:val="continue"/>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rPr>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Autonómico</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Atención a la diversidad</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5" w:tgtFrame="_blank">
              <w:r>
                <w:rPr>
                  <w:rStyle w:val="ListLabel46"/>
                  <w:color w:val="0000FF"/>
                  <w:sz w:val="20"/>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trPr>
          <w:cantSplit w:val="true"/>
        </w:trPr>
        <w:tc>
          <w:tcPr>
            <w:tcW w:w="735" w:type="dxa"/>
            <w:vMerge w:val="continue"/>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rPr>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Autonómico</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Normativa de evaluación</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6" w:tgtFrame="_blank">
              <w:r>
                <w:rPr>
                  <w:rStyle w:val="ListLabel46"/>
                  <w:color w:val="0000FF"/>
                  <w:sz w:val="20"/>
                  <w:u w:val="single"/>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w:t>
              </w:r>
            </w:hyperlink>
          </w:p>
        </w:tc>
      </w:tr>
      <w:tr>
        <w:trPr>
          <w:cantSplit w:val="true"/>
        </w:trPr>
        <w:tc>
          <w:tcPr>
            <w:tcW w:w="735" w:type="dxa"/>
            <w:vMerge w:val="continue"/>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rPr>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Autonómico</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Instrucciones de inicio de curso</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7" w:tgtFrame="_blank">
              <w:r>
                <w:rPr>
                  <w:rStyle w:val="ListLabel46"/>
                  <w:color w:val="0000FF"/>
                  <w:sz w:val="20"/>
                  <w:u w:val="single"/>
                </w:rPr>
                <w:t>RESOLUCIÓN de 7 de julio de 2025, de la Secretaría Autonómica de Educación, por la que se aprueban las instrucciones para la organización y el funcionamiento de los centros que imparten Educación Secundaria Obligatoria y Bachillerato durante el curso 2025-2026.</w:t>
              </w:r>
            </w:hyperlink>
          </w:p>
        </w:tc>
      </w:tr>
      <w:tr>
        <w:trPr>
          <w:cantSplit w:val="true"/>
        </w:trPr>
        <w:tc>
          <w:tcPr>
            <w:tcW w:w="735" w:type="dxa"/>
            <w:vMerge w:val="continue"/>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rPr>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Autonómico</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Instrucciones de inicio de curso</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8" w:tgtFrame="_blank">
              <w:r>
                <w:rPr>
                  <w:rStyle w:val="ListLabel46"/>
                  <w:color w:val="0000FF"/>
                  <w:sz w:val="20"/>
                  <w:u w:val="single"/>
                </w:rPr>
                <w:t>RESOLUCIÓN de 17 de julio de 2025 de la Secretaría Autonómica de Educación,  por la que se dictan instrucciones sobre ordenación académica y de organización de  los centros que impartan los grados D y E de Formación Profesional durante el curso  2025-2026 en la Comunidad Valenciana.</w:t>
              </w:r>
            </w:hyperlink>
          </w:p>
        </w:tc>
      </w:tr>
      <w:tr>
        <w:trPr>
          <w:cantSplit w:val="true"/>
        </w:trPr>
        <w:tc>
          <w:tcPr>
            <w:tcW w:w="735" w:type="dxa"/>
            <w:vMerge w:val="restart"/>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lang w:val="es-ES" w:bidi="hi-IN"/>
              </w:rPr>
              <w:t>Etapa</w:t>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Estatal</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Real Decreto de Título</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9" w:tgtFrame="_blank">
              <w:r>
                <w:rPr>
                  <w:rStyle w:val="ListLabel46"/>
                  <w:color w:val="0000FF"/>
                  <w:sz w:val="20"/>
                  <w:u w:val="single"/>
                </w:rPr>
                <w:t>Real Decreto 500/2024, de 21 de mayo, por el que se modifican determinados reales decretos por los que se establecen títulos de Formación Profesional de grado superior y se fijan sus enseñanzas mínimas</w:t>
              </w:r>
            </w:hyperlink>
          </w:p>
        </w:tc>
      </w:tr>
      <w:tr>
        <w:trPr>
          <w:cantSplit w:val="true"/>
        </w:trPr>
        <w:tc>
          <w:tcPr>
            <w:tcW w:w="735" w:type="dxa"/>
            <w:vMerge w:val="continue"/>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rPr>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Autonómico</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Normativa autonómica de Título (Orden o Decreto)</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10" w:tgtFrame="_blank">
              <w:r>
                <w:rPr>
                  <w:rStyle w:val="ListLabel46"/>
                  <w:color w:val="0000FF"/>
                  <w:sz w:val="20"/>
                  <w:u w:val="single"/>
                </w:rPr>
                <w:t>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w:t>
              </w:r>
            </w:hyperlink>
          </w:p>
        </w:tc>
      </w:tr>
      <w:tr>
        <w:trPr>
          <w:cantSplit w:val="true"/>
        </w:trPr>
        <w:tc>
          <w:tcPr>
            <w:tcW w:w="735" w:type="dxa"/>
            <w:vMerge w:val="restart"/>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rPr>
              <w:t>Ciclo</w:t>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Estatal</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Real Decreto de Título</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11" w:tgtFrame="_blank">
              <w:r>
                <w:rPr>
                  <w:rStyle w:val="ListLabel46"/>
                  <w:color w:val="0000FF"/>
                  <w:sz w:val="20"/>
                  <w:u w:val="single"/>
                </w:rPr>
                <w:t>Real Decreto 405/2023, de 29 de mayo, por el que se actualizan los títulos de la formación profesional del sistema educativo de Técnico Superior en Desarrollo de Aplicaciones Multiplataforma y Técnico Superior en Desarrollo de Aplicaciones Web, de la familia profesional Informática y Comunicaciones,</w:t>
              </w:r>
            </w:hyperlink>
          </w:p>
        </w:tc>
      </w:tr>
      <w:tr>
        <w:trPr>
          <w:cantSplit w:val="true"/>
        </w:trPr>
        <w:tc>
          <w:tcPr>
            <w:tcW w:w="735" w:type="dxa"/>
            <w:vMerge w:val="continue"/>
            <w:tcBorders>
              <w:top w:val="nil"/>
            </w:tcBorders>
            <w:shd w:color="auto" w:fill="808080" w:themeFill="background1" w:themeFillShade="80" w:val="clear"/>
            <w:textDirection w:val="btLr"/>
            <w:vAlign w:val="center"/>
          </w:tcPr>
          <w:p>
            <w:pPr>
              <w:pStyle w:val="Normal"/>
              <w:widowControl w:val="false"/>
              <w:suppressAutoHyphens w:val="true"/>
              <w:spacing w:before="115" w:after="115"/>
              <w:jc w:val="center"/>
              <w:rPr>
                <w:b/>
                <w:bCs/>
                <w:sz w:val="20"/>
              </w:rPr>
            </w:pPr>
            <w:r>
              <w:rPr>
                <w:b/>
                <w:bCs/>
                <w:sz w:val="20"/>
              </w:rPr>
            </w:r>
          </w:p>
        </w:tc>
        <w:tc>
          <w:tcPr>
            <w:tcW w:w="1506" w:type="dxa"/>
            <w:tcBorders>
              <w:top w:val="nil"/>
            </w:tcBorders>
            <w:shd w:fill="DDDDDD" w:val="clear"/>
            <w:vAlign w:val="center"/>
          </w:tcPr>
          <w:p>
            <w:pPr>
              <w:pStyle w:val="Normal"/>
              <w:widowControl w:val="false"/>
              <w:suppressAutoHyphens w:val="true"/>
              <w:spacing w:before="115" w:after="115"/>
              <w:jc w:val="left"/>
              <w:rPr>
                <w:sz w:val="20"/>
              </w:rPr>
            </w:pPr>
            <w:r>
              <w:rPr>
                <w:rStyle w:val="Hyperlink"/>
                <w:rFonts w:eastAsia="Arial" w:cs="Arial"/>
                <w:b/>
                <w:bCs/>
                <w:color w:val="auto"/>
                <w:sz w:val="18"/>
                <w:szCs w:val="18"/>
                <w:u w:val="none"/>
                <w:lang w:val="es-ES" w:bidi="hi-IN"/>
              </w:rPr>
              <w:t>Autonómico</w:t>
            </w:r>
          </w:p>
        </w:tc>
        <w:tc>
          <w:tcPr>
            <w:tcW w:w="245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r>
              <w:rPr>
                <w:rFonts w:eastAsia="Arial" w:cs="Arial"/>
                <w:color w:themeColor="text1" w:val="000000"/>
                <w:sz w:val="18"/>
                <w:szCs w:val="18"/>
              </w:rPr>
              <w:t>Normativa autonómica de Título (Orden o Decreto)</w:t>
            </w:r>
          </w:p>
        </w:tc>
        <w:tc>
          <w:tcPr>
            <w:tcW w:w="5264" w:type="dxa"/>
            <w:tcBorders>
              <w:top w:val="nil"/>
            </w:tcBorders>
            <w:shd w:color="auto" w:fill="FFFFFF" w:themeFill="background1" w:val="clear"/>
            <w:vAlign w:val="center"/>
          </w:tcPr>
          <w:p>
            <w:pPr>
              <w:pStyle w:val="Normal"/>
              <w:widowControl w:val="false"/>
              <w:suppressAutoHyphens w:val="true"/>
              <w:spacing w:before="115" w:after="115"/>
              <w:jc w:val="left"/>
              <w:rPr>
                <w:sz w:val="20"/>
              </w:rPr>
            </w:pPr>
            <w:hyperlink r:id="rId12" w:tgtFrame="_blank">
              <w:r>
                <w:rPr>
                  <w:rStyle w:val="ListLabel46"/>
                  <w:color w:val="0000FF"/>
                  <w:sz w:val="20"/>
                  <w:u w:val="single"/>
                </w:rPr>
                <w:t>ORDEN 60/2012, de 25 de septiembre</w:t>
              </w:r>
            </w:hyperlink>
          </w:p>
        </w:tc>
      </w:tr>
    </w:tbl>
    <w:p>
      <w:pPr>
        <w:pStyle w:val="Normal"/>
        <w:rPr/>
      </w:pPr>
      <w:r>
        <w:rPr/>
      </w:r>
    </w:p>
    <w:p>
      <w:pPr>
        <w:pStyle w:val="Heading2"/>
        <w:spacing w:before="0" w:after="120"/>
        <w:rPr/>
      </w:pPr>
      <w:r>
        <w:rPr/>
        <w:t>Identificación del título</w:t>
      </w:r>
    </w:p>
    <w:p>
      <w:pPr>
        <w:pStyle w:val="Normal"/>
        <w:rPr>
          <w:sz w:val="12"/>
          <w:szCs w:val="12"/>
        </w:rPr>
      </w:pPr>
      <w:r>
        <w:rPr>
          <w:sz w:val="12"/>
          <w:szCs w:val="12"/>
        </w:rPr>
      </w:r>
    </w:p>
    <w:tbl>
      <w:tblPr>
        <w:tblStyle w:val="TableGrid"/>
        <w:tblW w:w="9892" w:type="dxa"/>
        <w:jc w:val="left"/>
        <w:tblInd w:w="-155" w:type="dxa"/>
        <w:tblLayout w:type="fixed"/>
        <w:tblCellMar>
          <w:top w:w="0" w:type="dxa"/>
          <w:left w:w="108" w:type="dxa"/>
          <w:bottom w:w="0" w:type="dxa"/>
          <w:right w:w="108" w:type="dxa"/>
        </w:tblCellMar>
        <w:tblLook w:val="04a0" w:noHBand="0" w:noVBand="1" w:firstColumn="1" w:lastRow="0" w:lastColumn="0" w:firstRow="1"/>
      </w:tblPr>
      <w:tblGrid>
        <w:gridCol w:w="2106"/>
        <w:gridCol w:w="2259"/>
        <w:gridCol w:w="5527"/>
      </w:tblGrid>
      <w:tr>
        <w:trPr>
          <w:trHeight w:val="268" w:hRule="atLeast"/>
        </w:trPr>
        <w:tc>
          <w:tcPr>
            <w:tcW w:w="2106" w:type="dxa"/>
            <w:vMerge w:val="restart"/>
            <w:tcBorders/>
            <w:shd w:color="auto" w:fill="808080" w:themeFill="background1" w:themeFillShade="80" w:val="clear"/>
            <w:vAlign w:val="center"/>
          </w:tcPr>
          <w:p>
            <w:pPr>
              <w:pStyle w:val="Normal"/>
              <w:widowControl w:val="false"/>
              <w:suppressAutoHyphens w:val="true"/>
              <w:spacing w:before="0" w:after="120"/>
              <w:rPr>
                <w:b/>
                <w:bCs/>
                <w:color w:themeColor="background1" w:val="FFFFFF"/>
              </w:rPr>
            </w:pPr>
            <w:r>
              <w:rPr>
                <w:b/>
                <w:bCs/>
                <w:color w:themeColor="background1" w:val="FFFFFF"/>
                <w:sz w:val="20"/>
              </w:rPr>
            </w:r>
          </w:p>
          <w:p>
            <w:pPr>
              <w:pStyle w:val="Normal"/>
              <w:widowControl w:val="false"/>
              <w:suppressAutoHyphens w:val="true"/>
              <w:spacing w:before="0" w:after="0"/>
              <w:rPr>
                <w:b/>
                <w:bCs/>
                <w:color w:themeColor="background1" w:val="FFFFFF"/>
              </w:rPr>
            </w:pPr>
            <w:bookmarkStart w:id="0" w:name="_Hlk101343991"/>
            <w:bookmarkEnd w:id="0"/>
            <w:r>
              <w:rPr>
                <w:b/>
                <w:bCs/>
                <w:color w:themeColor="background1" w:val="FFFFFF"/>
                <w:sz w:val="20"/>
                <w:lang w:val="es-ES" w:bidi="hi-IN"/>
              </w:rPr>
              <w:t>Identificación</w:t>
            </w:r>
          </w:p>
        </w:tc>
        <w:tc>
          <w:tcPr>
            <w:tcW w:w="7786" w:type="dxa"/>
            <w:gridSpan w:val="2"/>
            <w:tcBorders/>
            <w:shd w:color="auto" w:fill="D9D9D9" w:themeFill="background1" w:themeFillShade="d9" w:val="clear"/>
            <w:vAlign w:val="center"/>
          </w:tcPr>
          <w:p>
            <w:pPr>
              <w:pStyle w:val="Normal"/>
              <w:widowControl w:val="false"/>
              <w:suppressAutoHyphens w:val="true"/>
              <w:spacing w:before="0" w:after="120"/>
              <w:jc w:val="left"/>
              <w:rPr>
                <w:b/>
                <w:bCs/>
              </w:rPr>
            </w:pPr>
            <w:r>
              <w:rPr>
                <w:b/>
                <w:bCs/>
                <w:sz w:val="20"/>
                <w:lang w:val="es-ES" w:bidi="hi-IN"/>
              </w:rPr>
              <w:t>Grado D</w:t>
            </w:r>
          </w:p>
        </w:tc>
      </w:tr>
      <w:tr>
        <w:trPr>
          <w:trHeight w:val="268" w:hRule="atLeast"/>
        </w:trPr>
        <w:tc>
          <w:tcPr>
            <w:tcW w:w="2106" w:type="dxa"/>
            <w:vMerge w:val="continue"/>
            <w:tcBorders/>
            <w:vAlign w:val="center"/>
          </w:tcPr>
          <w:p>
            <w:pPr>
              <w:pStyle w:val="Normal"/>
              <w:widowControl w:val="false"/>
              <w:suppressAutoHyphens w:val="true"/>
              <w:spacing w:before="0" w:after="0"/>
              <w:rPr>
                <w:b/>
                <w:bCs/>
                <w:color w:themeColor="background1" w:val="FFFFFF"/>
              </w:rPr>
            </w:pPr>
            <w:r>
              <w:rPr>
                <w:b/>
                <w:bCs/>
                <w:color w:themeColor="background1" w:val="FFFFFF"/>
                <w:sz w:val="20"/>
                <w:lang w:val="es-ES" w:bidi="hi-IN"/>
              </w:rPr>
              <w:t>Identificación</w:t>
            </w:r>
          </w:p>
        </w:tc>
        <w:tc>
          <w:tcPr>
            <w:tcW w:w="2259" w:type="dxa"/>
            <w:tcBorders/>
            <w:shd w:color="auto" w:fill="D9D9D9" w:themeFill="background1" w:themeFillShade="d9" w:val="clear"/>
            <w:vAlign w:val="center"/>
          </w:tcPr>
          <w:p>
            <w:pPr>
              <w:pStyle w:val="Normal"/>
              <w:widowControl w:val="false"/>
              <w:suppressAutoHyphens w:val="true"/>
              <w:spacing w:before="0" w:after="0"/>
              <w:jc w:val="left"/>
              <w:rPr>
                <w:b/>
                <w:bCs/>
              </w:rPr>
            </w:pPr>
            <w:r>
              <w:rPr>
                <w:b/>
                <w:bCs/>
                <w:sz w:val="20"/>
                <w:lang w:val="es-ES" w:bidi="hi-IN"/>
              </w:rPr>
              <w:t>Ciclo Formativo</w:t>
            </w:r>
          </w:p>
        </w:tc>
        <w:tc>
          <w:tcPr>
            <w:tcW w:w="5527" w:type="dxa"/>
            <w:tcBorders/>
            <w:shd w:color="auto" w:fill="FFFFFF" w:themeFill="background1" w:val="clear"/>
            <w:vAlign w:val="center"/>
          </w:tcPr>
          <w:p>
            <w:pPr>
              <w:pStyle w:val="Normal"/>
              <w:widowControl w:val="false"/>
              <w:suppressAutoHyphens w:val="true"/>
              <w:spacing w:before="0" w:after="0"/>
              <w:jc w:val="left"/>
              <w:rPr>
                <w:sz w:val="20"/>
                <w:lang w:val="es-ES" w:bidi="hi-IN"/>
              </w:rPr>
            </w:pPr>
            <w:r>
              <w:rPr>
                <w:sz w:val="20"/>
                <w:lang w:val="es-ES" w:bidi="hi-IN"/>
              </w:rPr>
              <w:t>Técnico Superior en Desarrollo de Aplicaciones Web</w:t>
            </w:r>
          </w:p>
        </w:tc>
      </w:tr>
      <w:tr>
        <w:trPr>
          <w:trHeight w:val="268" w:hRule="atLeast"/>
        </w:trPr>
        <w:tc>
          <w:tcPr>
            <w:tcW w:w="2106" w:type="dxa"/>
            <w:vMerge w:val="continue"/>
            <w:tcBorders/>
            <w:vAlign w:val="center"/>
          </w:tcPr>
          <w:p>
            <w:pPr>
              <w:pStyle w:val="Normal"/>
              <w:widowControl w:val="false"/>
              <w:suppressAutoHyphens w:val="true"/>
              <w:spacing w:before="0" w:after="0"/>
              <w:rPr>
                <w:b/>
                <w:bCs/>
                <w:color w:themeColor="background1" w:val="FFFFFF"/>
              </w:rPr>
            </w:pPr>
            <w:r>
              <w:rPr>
                <w:b/>
                <w:bCs/>
                <w:color w:themeColor="background1" w:val="FFFFFF"/>
                <w:sz w:val="20"/>
              </w:rPr>
            </w:r>
          </w:p>
        </w:tc>
        <w:tc>
          <w:tcPr>
            <w:tcW w:w="2259" w:type="dxa"/>
            <w:tcBorders/>
            <w:shd w:color="auto" w:fill="D9D9D9" w:themeFill="background1" w:themeFillShade="d9" w:val="clear"/>
            <w:vAlign w:val="center"/>
          </w:tcPr>
          <w:p>
            <w:pPr>
              <w:pStyle w:val="Normal"/>
              <w:widowControl w:val="false"/>
              <w:suppressAutoHyphens w:val="true"/>
              <w:spacing w:before="0" w:after="0"/>
              <w:jc w:val="left"/>
              <w:rPr>
                <w:b/>
                <w:bCs/>
              </w:rPr>
            </w:pPr>
            <w:r>
              <w:rPr>
                <w:b/>
                <w:bCs/>
                <w:sz w:val="20"/>
                <w:lang w:val="es-ES" w:bidi="hi-IN"/>
              </w:rPr>
              <w:t>Denominación</w:t>
            </w:r>
          </w:p>
        </w:tc>
        <w:tc>
          <w:tcPr>
            <w:tcW w:w="5527" w:type="dxa"/>
            <w:tcBorders/>
            <w:shd w:color="auto" w:fill="FFFFFF" w:themeFill="background1" w:val="clear"/>
            <w:vAlign w:val="center"/>
          </w:tcPr>
          <w:p>
            <w:pPr>
              <w:pStyle w:val="Normal"/>
              <w:widowControl w:val="false"/>
              <w:suppressAutoHyphens w:val="true"/>
              <w:spacing w:before="0" w:after="0"/>
              <w:jc w:val="left"/>
              <w:rPr>
                <w:sz w:val="20"/>
                <w:lang w:val="es-ES" w:bidi="hi-IN"/>
              </w:rPr>
            </w:pPr>
            <w:r>
              <w:rPr>
                <w:sz w:val="20"/>
                <w:lang w:val="es-ES" w:bidi="hi-IN"/>
              </w:rPr>
              <w:t>Desarrollo de Aplicaciones Web</w:t>
            </w:r>
          </w:p>
        </w:tc>
      </w:tr>
      <w:tr>
        <w:trPr>
          <w:trHeight w:val="268" w:hRule="atLeast"/>
        </w:trPr>
        <w:tc>
          <w:tcPr>
            <w:tcW w:w="2106" w:type="dxa"/>
            <w:vMerge w:val="continue"/>
            <w:tcBorders/>
            <w:vAlign w:val="center"/>
          </w:tcPr>
          <w:p>
            <w:pPr>
              <w:pStyle w:val="Normal"/>
              <w:widowControl w:val="false"/>
              <w:suppressAutoHyphens w:val="true"/>
              <w:spacing w:before="0" w:after="0"/>
              <w:rPr>
                <w:b/>
                <w:bCs/>
                <w:color w:themeColor="background1" w:val="FFFFFF"/>
              </w:rPr>
            </w:pPr>
            <w:r>
              <w:rPr>
                <w:b/>
                <w:bCs/>
                <w:color w:themeColor="background1" w:val="FFFFFF"/>
                <w:sz w:val="20"/>
              </w:rPr>
            </w:r>
          </w:p>
        </w:tc>
        <w:tc>
          <w:tcPr>
            <w:tcW w:w="2259" w:type="dxa"/>
            <w:tcBorders/>
            <w:shd w:color="auto" w:fill="D9D9D9" w:themeFill="background1" w:themeFillShade="d9" w:val="clear"/>
            <w:vAlign w:val="center"/>
          </w:tcPr>
          <w:p>
            <w:pPr>
              <w:pStyle w:val="Normal"/>
              <w:widowControl w:val="false"/>
              <w:suppressAutoHyphens w:val="true"/>
              <w:spacing w:before="0" w:after="0"/>
              <w:jc w:val="left"/>
              <w:rPr>
                <w:b/>
                <w:bCs/>
              </w:rPr>
            </w:pPr>
            <w:r>
              <w:rPr>
                <w:b/>
                <w:bCs/>
                <w:sz w:val="20"/>
                <w:lang w:val="es-ES" w:bidi="hi-IN"/>
              </w:rPr>
              <w:t>Duración</w:t>
            </w:r>
          </w:p>
        </w:tc>
        <w:tc>
          <w:tcPr>
            <w:tcW w:w="5527" w:type="dxa"/>
            <w:tcBorders/>
            <w:shd w:color="auto" w:fill="FFFFFF" w:themeFill="background1" w:val="clear"/>
            <w:vAlign w:val="center"/>
          </w:tcPr>
          <w:p>
            <w:pPr>
              <w:pStyle w:val="Normal"/>
              <w:widowControl w:val="false"/>
              <w:suppressAutoHyphens w:val="true"/>
              <w:spacing w:before="0" w:after="0"/>
              <w:jc w:val="left"/>
              <w:rPr>
                <w:sz w:val="20"/>
                <w:lang w:val="es-ES" w:bidi="hi-IN"/>
              </w:rPr>
            </w:pPr>
            <w:r>
              <w:rPr>
                <w:sz w:val="20"/>
                <w:lang w:val="es-ES" w:bidi="hi-IN"/>
              </w:rPr>
              <w:t>2000 horas</w:t>
            </w:r>
          </w:p>
        </w:tc>
      </w:tr>
      <w:tr>
        <w:trPr>
          <w:trHeight w:val="268" w:hRule="atLeast"/>
        </w:trPr>
        <w:tc>
          <w:tcPr>
            <w:tcW w:w="2106" w:type="dxa"/>
            <w:vMerge w:val="continue"/>
            <w:tcBorders/>
            <w:vAlign w:val="center"/>
          </w:tcPr>
          <w:p>
            <w:pPr>
              <w:pStyle w:val="Normal"/>
              <w:widowControl w:val="false"/>
              <w:suppressAutoHyphens w:val="true"/>
              <w:spacing w:before="0" w:after="0"/>
              <w:rPr>
                <w:b/>
                <w:bCs/>
                <w:color w:themeColor="background1" w:val="FFFFFF"/>
              </w:rPr>
            </w:pPr>
            <w:r>
              <w:rPr>
                <w:b/>
                <w:bCs/>
                <w:color w:themeColor="background1" w:val="FFFFFF"/>
                <w:sz w:val="20"/>
              </w:rPr>
            </w:r>
          </w:p>
        </w:tc>
        <w:tc>
          <w:tcPr>
            <w:tcW w:w="2259" w:type="dxa"/>
            <w:tcBorders/>
            <w:shd w:color="auto" w:fill="D9D9D9" w:themeFill="background1" w:themeFillShade="d9" w:val="clear"/>
            <w:vAlign w:val="center"/>
          </w:tcPr>
          <w:p>
            <w:pPr>
              <w:pStyle w:val="Normal"/>
              <w:widowControl w:val="false"/>
              <w:suppressAutoHyphens w:val="true"/>
              <w:spacing w:before="0" w:after="0"/>
              <w:jc w:val="left"/>
              <w:rPr>
                <w:b/>
                <w:bCs/>
              </w:rPr>
            </w:pPr>
            <w:r>
              <w:rPr>
                <w:b/>
                <w:bCs/>
                <w:sz w:val="20"/>
                <w:lang w:val="es-ES" w:bidi="hi-IN"/>
              </w:rPr>
              <w:t>Familia profesional</w:t>
            </w:r>
          </w:p>
        </w:tc>
        <w:tc>
          <w:tcPr>
            <w:tcW w:w="5527" w:type="dxa"/>
            <w:tcBorders/>
            <w:shd w:color="auto" w:fill="FFFFFF" w:themeFill="background1" w:val="clear"/>
            <w:vAlign w:val="center"/>
          </w:tcPr>
          <w:p>
            <w:pPr>
              <w:pStyle w:val="Normal"/>
              <w:widowControl w:val="false"/>
              <w:suppressAutoHyphens w:val="true"/>
              <w:spacing w:before="0" w:after="0"/>
              <w:jc w:val="left"/>
              <w:rPr>
                <w:sz w:val="20"/>
                <w:lang w:val="es-ES" w:bidi="hi-IN"/>
              </w:rPr>
            </w:pPr>
            <w:r>
              <w:rPr>
                <w:sz w:val="20"/>
                <w:lang w:val="es-ES" w:bidi="hi-IN"/>
              </w:rPr>
              <w:t>Informática y Comunicaciones</w:t>
            </w:r>
          </w:p>
        </w:tc>
      </w:tr>
      <w:tr>
        <w:trPr>
          <w:trHeight w:val="526" w:hRule="atLeast"/>
        </w:trPr>
        <w:tc>
          <w:tcPr>
            <w:tcW w:w="2106" w:type="dxa"/>
            <w:tcBorders/>
            <w:shd w:color="auto" w:fill="808080" w:themeFill="background1" w:themeFillShade="80" w:val="clear"/>
            <w:vAlign w:val="center"/>
          </w:tcPr>
          <w:p>
            <w:pPr>
              <w:pStyle w:val="Normal"/>
              <w:widowControl w:val="false"/>
              <w:suppressAutoHyphens w:val="true"/>
              <w:spacing w:before="0" w:after="0"/>
              <w:rPr>
                <w:b/>
                <w:bCs/>
                <w:color w:themeColor="background1" w:val="FFFFFF"/>
              </w:rPr>
            </w:pPr>
            <w:r>
              <w:rPr>
                <w:b/>
                <w:bCs/>
                <w:color w:themeColor="background1" w:val="FFFFFF"/>
                <w:sz w:val="20"/>
                <w:lang w:val="es-ES" w:bidi="hi-IN"/>
              </w:rPr>
              <w:t>Perfil profesional</w:t>
            </w:r>
          </w:p>
        </w:tc>
        <w:tc>
          <w:tcPr>
            <w:tcW w:w="2259" w:type="dxa"/>
            <w:tcBorders/>
            <w:shd w:color="auto" w:fill="D9D9D9" w:themeFill="background1" w:themeFillShade="d9" w:val="clear"/>
            <w:vAlign w:val="center"/>
          </w:tcPr>
          <w:p>
            <w:pPr>
              <w:pStyle w:val="Normal"/>
              <w:widowControl w:val="false"/>
              <w:suppressAutoHyphens w:val="true"/>
              <w:spacing w:before="0" w:after="0"/>
              <w:jc w:val="left"/>
              <w:rPr>
                <w:b/>
                <w:bCs/>
              </w:rPr>
            </w:pPr>
            <w:r>
              <w:rPr>
                <w:b/>
                <w:bCs/>
                <w:sz w:val="20"/>
                <w:lang w:val="es-ES" w:bidi="hi-IN"/>
              </w:rPr>
              <w:t>Competencia general</w:t>
            </w:r>
          </w:p>
        </w:tc>
        <w:tc>
          <w:tcPr>
            <w:tcW w:w="5527" w:type="dxa"/>
            <w:tcBorders/>
            <w:shd w:color="auto" w:fill="FFFFFF" w:themeFill="background1" w:val="clear"/>
            <w:vAlign w:val="center"/>
          </w:tcPr>
          <w:p>
            <w:pPr>
              <w:pStyle w:val="Normal"/>
              <w:widowControl w:val="false"/>
              <w:suppressAutoHyphens w:val="true"/>
              <w:spacing w:before="0" w:after="0"/>
              <w:jc w:val="left"/>
              <w:rPr>
                <w:color w:val="auto"/>
              </w:rPr>
            </w:pPr>
            <w:r>
              <w:rPr>
                <w:color w:val="auto"/>
                <w:sz w:val="20"/>
                <w:lang w:val="es-ES" w:bidi="hi-IN"/>
              </w:rPr>
              <w:t>La competencia general de este título consiste en desarrollar, implantar, y mantener aplicaciones web, con independencia del modelo empleado y utilizando tecnologías específicas, garantizando el acceso a los datos de forma segura y cumpliendo los criterios de accesibilidad, usabilidad y calidad exigidas en los estándares establecidos.</w:t>
            </w:r>
          </w:p>
        </w:tc>
      </w:tr>
    </w:tbl>
    <w:p>
      <w:pPr>
        <w:pStyle w:val="Normal"/>
        <w:rPr/>
      </w:pPr>
      <w:r>
        <w:rPr/>
      </w:r>
    </w:p>
    <w:p>
      <w:pPr>
        <w:pStyle w:val="Heading2"/>
        <w:rPr/>
      </w:pPr>
      <w:r>
        <w:rPr/>
        <w:t>Cuadro horario</w:t>
      </w:r>
    </w:p>
    <w:p>
      <w:pPr>
        <w:pStyle w:val="Explicacin"/>
        <w:rPr>
          <w:rStyle w:val="SubtleEmphasis"/>
          <w:i w:val="false"/>
          <w:i w:val="false"/>
          <w:iCs w:val="false"/>
        </w:rPr>
      </w:pPr>
      <w:r>
        <w:rPr>
          <w:rStyle w:val="SubtleEmphasis"/>
          <w:i w:val="false"/>
          <w:iCs w:val="false"/>
        </w:rPr>
        <w:t>[Se deberá indicar si el horario reservado de inglés está incluido en algún módulo profesional y la lengua vehicular de cada módulo.]</w:t>
      </w:r>
    </w:p>
    <w:tbl>
      <w:tblPr>
        <w:tblW w:w="9900" w:type="dxa"/>
        <w:jc w:val="left"/>
        <w:tblInd w:w="-286" w:type="dxa"/>
        <w:tblLayout w:type="fixed"/>
        <w:tblCellMar>
          <w:top w:w="0" w:type="dxa"/>
          <w:left w:w="7" w:type="dxa"/>
          <w:bottom w:w="0" w:type="dxa"/>
          <w:right w:w="7" w:type="dxa"/>
        </w:tblCellMar>
        <w:tblLook w:val="04a0" w:noHBand="0" w:noVBand="1" w:firstColumn="1" w:lastRow="0" w:lastColumn="0" w:firstRow="1"/>
      </w:tblPr>
      <w:tblGrid>
        <w:gridCol w:w="5078"/>
        <w:gridCol w:w="1522"/>
        <w:gridCol w:w="1007"/>
        <w:gridCol w:w="1005"/>
        <w:gridCol w:w="1288"/>
      </w:tblGrid>
      <w:tr>
        <w:trPr>
          <w:trHeight w:val="990" w:hRule="atLeast"/>
        </w:trPr>
        <w:tc>
          <w:tcPr>
            <w:tcW w:w="5078" w:type="dxa"/>
            <w:tcBorders>
              <w:top w:val="single" w:sz="6" w:space="0" w:color="000000"/>
              <w:left w:val="single" w:sz="6" w:space="0" w:color="000000"/>
              <w:right w:val="single" w:sz="6" w:space="0" w:color="000000"/>
            </w:tcBorders>
            <w:shd w:color="auto" w:fill="808080" w:themeFill="background1" w:themeFillShade="80" w:val="clear"/>
            <w:vAlign w:val="center"/>
          </w:tcPr>
          <w:p>
            <w:pPr>
              <w:pStyle w:val="Normal"/>
              <w:widowControl w:val="false"/>
              <w:suppressAutoHyphens w:val="false"/>
              <w:spacing w:before="0"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Módulo profesional</w:t>
            </w:r>
          </w:p>
        </w:tc>
        <w:tc>
          <w:tcPr>
            <w:tcW w:w="1522" w:type="dxa"/>
            <w:tcBorders>
              <w:top w:val="single" w:sz="6" w:space="0" w:color="000000"/>
              <w:left w:val="single" w:sz="6" w:space="0" w:color="000000"/>
            </w:tcBorders>
            <w:shd w:color="auto" w:fill="808080" w:themeFill="background1" w:themeFillShade="80" w:val="clear"/>
            <w:vAlign w:val="center"/>
          </w:tcPr>
          <w:p>
            <w:pPr>
              <w:pStyle w:val="Normal"/>
              <w:widowControl w:val="false"/>
              <w:suppressAutoHyphens w:val="false"/>
              <w:spacing w:before="0" w:after="0"/>
              <w:jc w:val="center"/>
              <w:textAlignment w:val="baseline"/>
              <w:rPr>
                <w:rFonts w:ascii="Segoe UI" w:hAnsi="Segoe UI" w:cs="Segoe UI"/>
                <w:b/>
                <w:bCs/>
                <w:color w:val="FFFFFF"/>
                <w:kern w:val="0"/>
                <w:sz w:val="18"/>
                <w:szCs w:val="18"/>
                <w:lang w:eastAsia="es-ES"/>
              </w:rPr>
            </w:pPr>
            <w:r>
              <w:rPr>
                <w:rFonts w:cs="Segoe UI" w:ascii="Segoe UI" w:hAnsi="Segoe UI"/>
                <w:b/>
                <w:bCs/>
                <w:color w:val="FFFFFF"/>
                <w:kern w:val="0"/>
                <w:sz w:val="18"/>
                <w:szCs w:val="18"/>
                <w:lang w:eastAsia="es-ES"/>
              </w:rPr>
              <w:t>Lengua vehicular</w:t>
            </w:r>
          </w:p>
        </w:tc>
        <w:tc>
          <w:tcPr>
            <w:tcW w:w="1007" w:type="dxa"/>
            <w:tcBorders>
              <w:top w:val="single" w:sz="6" w:space="0" w:color="000000"/>
              <w:left w:val="single" w:sz="6" w:space="0" w:color="000000"/>
              <w:right w:val="single" w:sz="6" w:space="0" w:color="000000"/>
            </w:tcBorders>
            <w:shd w:color="auto" w:fill="808080" w:themeFill="background1" w:themeFillShade="80" w:val="clear"/>
            <w:vAlign w:val="center"/>
          </w:tcPr>
          <w:p>
            <w:pPr>
              <w:pStyle w:val="Normal"/>
              <w:widowControl w:val="false"/>
              <w:suppressAutoHyphens w:val="false"/>
              <w:spacing w:before="0"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Carga lectiva</w:t>
            </w:r>
          </w:p>
          <w:p>
            <w:pPr>
              <w:pStyle w:val="Normal"/>
              <w:widowControl w:val="false"/>
              <w:suppressAutoHyphens w:val="false"/>
              <w:spacing w:before="0"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
        </w:tc>
        <w:tc>
          <w:tcPr>
            <w:tcW w:w="1005" w:type="dxa"/>
            <w:tcBorders>
              <w:top w:val="single" w:sz="6" w:space="0" w:color="000000"/>
              <w:left w:val="single" w:sz="6" w:space="0" w:color="000000"/>
              <w:right w:val="single" w:sz="6" w:space="0" w:color="000000"/>
            </w:tcBorders>
            <w:shd w:color="auto" w:fill="808080" w:themeFill="background1" w:themeFillShade="80" w:val="clear"/>
            <w:vAlign w:val="center"/>
          </w:tcPr>
          <w:p>
            <w:pPr>
              <w:pStyle w:val="Normal"/>
              <w:widowControl w:val="false"/>
              <w:suppressAutoHyphens w:val="false"/>
              <w:spacing w:before="0"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Primer curso</w:t>
            </w:r>
          </w:p>
          <w:p>
            <w:pPr>
              <w:pStyle w:val="Normal"/>
              <w:widowControl w:val="false"/>
              <w:suppressAutoHyphens w:val="false"/>
              <w:spacing w:before="0"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(horas/sem)</w:t>
            </w:r>
          </w:p>
        </w:tc>
        <w:tc>
          <w:tcPr>
            <w:tcW w:w="1288"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uppressAutoHyphens w:val="false"/>
              <w:spacing w:before="0"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Segundo</w:t>
            </w:r>
          </w:p>
          <w:p>
            <w:pPr>
              <w:pStyle w:val="Normal"/>
              <w:widowControl w:val="false"/>
              <w:suppressAutoHyphens w:val="false"/>
              <w:spacing w:before="0"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curso</w:t>
            </w:r>
          </w:p>
          <w:p>
            <w:pPr>
              <w:pStyle w:val="Normal"/>
              <w:widowControl w:val="false"/>
              <w:suppressAutoHyphens w:val="false"/>
              <w:spacing w:before="0" w:after="0"/>
              <w:jc w:val="center"/>
              <w:textAlignment w:val="baseline"/>
              <w:rPr>
                <w:rFonts w:cs="Arial"/>
                <w:b/>
                <w:bCs/>
                <w:color w:val="FFFFFF"/>
                <w:kern w:val="0"/>
                <w:szCs w:val="22"/>
                <w:lang w:eastAsia="es-ES"/>
              </w:rPr>
            </w:pPr>
            <w:r>
              <w:rPr>
                <w:rFonts w:cs="Arial"/>
                <w:b/>
                <w:bCs/>
                <w:color w:val="FFFFFF"/>
                <w:kern w:val="0"/>
                <w:szCs w:val="22"/>
                <w:lang w:eastAsia="es-ES"/>
              </w:rPr>
              <w:t>(horas/sem)</w:t>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Inglés profesional GS</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68</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2</w:t>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Lenguajes de marcas y sistemas de gestión de información</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3</w:t>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Sistemas informáticos</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166</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5</w:t>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Bases de datos</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166</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5</w:t>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Programación</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266</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8</w:t>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Entornos de desarrollo</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3</w:t>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Proyecto intermodular de desarrollo de aplicaciones WEB</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1</w:t>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Itinerario personal para la empleabilidad I</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3</w:t>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Desarrollo web en entorno cliente</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200</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6</w:t>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Desarrollo web en entorno servidor</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200</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6</w:t>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Despliegue de aplicaciones web</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3</w:t>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Diseño de interfaces web</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133</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4</w:t>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Proyecto intermodular de desarrollo de aplicaciones WEB</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99</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3</w:t>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Digitalización aplicada al sistema productivo GS</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1</w:t>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Sostenibilidad aplicada al sistema productivo</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1</w:t>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Itinerario personal para la empleabilidad II</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3</w:t>
            </w:r>
          </w:p>
        </w:tc>
      </w:tr>
      <w:tr>
        <w:trPr>
          <w:trHeight w:val="255" w:hRule="atLeast"/>
        </w:trPr>
        <w:tc>
          <w:tcPr>
            <w:tcW w:w="507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left"/>
              <w:textAlignment w:val="baseline"/>
              <w:rPr/>
            </w:pPr>
            <w:r>
              <w:rPr>
                <w:rFonts w:eastAsia="Arial" w:cs="Arial"/>
                <w:b w:val="false"/>
                <w:bCs w:val="false"/>
                <w:sz w:val="20"/>
                <w:szCs w:val="20"/>
                <w:lang w:eastAsia="es-ES"/>
              </w:rPr>
              <w:t>Módulo optativo</w:t>
            </w:r>
          </w:p>
        </w:tc>
        <w:tc>
          <w:tcPr>
            <w:tcW w:w="1522" w:type="dxa"/>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jc w:val="left"/>
              <w:textAlignment w:val="baseline"/>
              <w:rPr>
                <w:rFonts w:ascii="Arial" w:hAnsi="Arial" w:eastAsia="Arial" w:cs="Arial"/>
                <w:b w:val="false"/>
                <w:bCs w:val="false"/>
                <w:kern w:val="0"/>
                <w:sz w:val="20"/>
                <w:szCs w:val="20"/>
                <w:lang w:eastAsia="es-ES"/>
              </w:rPr>
            </w:pPr>
            <w:r>
              <w:rPr>
                <w:rFonts w:eastAsia="Arial" w:cs="Arial"/>
                <w:b w:val="false"/>
                <w:bCs w:val="false"/>
                <w:kern w:val="0"/>
                <w:sz w:val="20"/>
                <w:szCs w:val="20"/>
                <w:lang w:eastAsia="es-ES"/>
              </w:rPr>
            </w:r>
          </w:p>
        </w:tc>
        <w:tc>
          <w:tcPr>
            <w:tcW w:w="1007"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sz w:val="20"/>
                <w:szCs w:val="20"/>
              </w:rPr>
            </w:pPr>
            <w:r>
              <w:rPr>
                <w:b w:val="false"/>
                <w:bCs w:val="false"/>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r>
          </w:p>
        </w:tc>
        <w:tc>
          <w:tcPr>
            <w:tcW w:w="1288" w:type="dxa"/>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Arial" w:hAnsi="Arial" w:eastAsia="Arial" w:cs="Arial"/>
                <w:kern w:val="0"/>
                <w:sz w:val="20"/>
                <w:szCs w:val="20"/>
                <w:lang w:eastAsia="es-ES"/>
              </w:rPr>
            </w:pPr>
            <w:r>
              <w:rPr>
                <w:rFonts w:eastAsia="Arial" w:cs="Arial"/>
                <w:kern w:val="0"/>
                <w:sz w:val="20"/>
                <w:szCs w:val="20"/>
                <w:lang w:eastAsia="es-ES"/>
              </w:rPr>
              <w:t>3</w:t>
            </w:r>
          </w:p>
        </w:tc>
      </w:tr>
      <w:tr>
        <w:trPr>
          <w:trHeight w:val="255" w:hRule="atLeast"/>
        </w:trPr>
        <w:tc>
          <w:tcPr>
            <w:tcW w:w="6600" w:type="dxa"/>
            <w:gridSpan w:val="2"/>
            <w:tcBorders>
              <w:top w:val="single" w:sz="6" w:space="0" w:color="000000"/>
              <w:left w:val="single" w:sz="6" w:space="0" w:color="000000"/>
              <w:bottom w:val="single" w:sz="6" w:space="0" w:color="000000"/>
            </w:tcBorders>
            <w:shd w:color="auto" w:fill="FFFFFF" w:themeFill="background1" w:val="clear"/>
          </w:tcPr>
          <w:p>
            <w:pPr>
              <w:pStyle w:val="Normal"/>
              <w:widowControl w:val="false"/>
              <w:suppressAutoHyphens w:val="false"/>
              <w:spacing w:before="0" w:after="0"/>
              <w:textAlignment w:val="baseline"/>
              <w:rPr>
                <w:rFonts w:ascii="Segoe UI" w:hAnsi="Segoe UI" w:cs="Segoe UI"/>
                <w:b/>
                <w:bCs/>
                <w:kern w:val="0"/>
                <w:sz w:val="18"/>
                <w:szCs w:val="18"/>
                <w:lang w:eastAsia="es-ES"/>
              </w:rPr>
            </w:pPr>
            <w:r>
              <w:rPr>
                <w:rFonts w:cs="Arial"/>
                <w:b/>
                <w:bCs/>
                <w:kern w:val="0"/>
                <w:szCs w:val="22"/>
                <w:lang w:eastAsia="es-ES"/>
              </w:rPr>
              <w:t>Total ciclo formativo</w:t>
            </w:r>
          </w:p>
        </w:tc>
        <w:tc>
          <w:tcPr>
            <w:tcW w:w="3300" w:type="dxa"/>
            <w:gridSpan w:val="3"/>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uppressAutoHyphens w:val="false"/>
              <w:spacing w:before="0" w:after="0"/>
              <w:jc w:val="center"/>
              <w:textAlignment w:val="baseline"/>
              <w:rPr>
                <w:rFonts w:ascii="Segoe UI" w:hAnsi="Segoe UI" w:cs="Segoe UI"/>
                <w:kern w:val="0"/>
                <w:sz w:val="18"/>
                <w:szCs w:val="18"/>
                <w:lang w:eastAsia="es-ES"/>
              </w:rPr>
            </w:pPr>
            <w:r>
              <w:rPr>
                <w:rFonts w:cs="Arial"/>
              </w:rPr>
              <w:t>2000</w:t>
            </w:r>
          </w:p>
        </w:tc>
      </w:tr>
    </w:tbl>
    <w:p>
      <w:pPr>
        <w:pStyle w:val="Explicacin"/>
        <w:rPr>
          <w:rStyle w:val="SubtleEmphasis"/>
        </w:rPr>
      </w:pPr>
      <w:r>
        <w:rPr/>
      </w:r>
    </w:p>
    <w:p>
      <w:pPr>
        <w:pStyle w:val="Normal"/>
        <w:rPr/>
      </w:pPr>
      <w:r>
        <w:rPr/>
      </w:r>
    </w:p>
    <w:p>
      <w:pPr>
        <w:pStyle w:val="Normal"/>
        <w:rPr/>
      </w:pPr>
      <w:r>
        <w:rPr/>
      </w:r>
    </w:p>
    <w:p>
      <w:pPr>
        <w:pStyle w:val="Heading2"/>
        <w:jc w:val="left"/>
        <w:rPr/>
      </w:pPr>
      <w:r>
        <w:rPr/>
        <w:t>Relación entre los estándares de competencia y los módulos del ciclo formativo</w:t>
      </w:r>
    </w:p>
    <w:p>
      <w:pPr>
        <w:pStyle w:val="Normal"/>
        <w:jc w:val="left"/>
        <w:rPr>
          <w:sz w:val="10"/>
          <w:szCs w:val="10"/>
        </w:rPr>
      </w:pPr>
      <w:r>
        <w:rPr>
          <w:sz w:val="10"/>
          <w:szCs w:val="10"/>
        </w:rPr>
      </w:r>
    </w:p>
    <w:tbl>
      <w:tblPr>
        <w:tblW w:w="9900" w:type="dxa"/>
        <w:jc w:val="left"/>
        <w:tblInd w:w="-293" w:type="dxa"/>
        <w:tblLayout w:type="fixed"/>
        <w:tblCellMar>
          <w:top w:w="0" w:type="dxa"/>
          <w:left w:w="2" w:type="dxa"/>
          <w:bottom w:w="0" w:type="dxa"/>
          <w:right w:w="0" w:type="dxa"/>
        </w:tblCellMar>
        <w:tblLook w:val="04a0" w:noHBand="0" w:noVBand="1" w:firstColumn="1" w:lastRow="0" w:lastColumn="0" w:firstRow="1"/>
      </w:tblPr>
      <w:tblGrid>
        <w:gridCol w:w="5078"/>
        <w:gridCol w:w="4821"/>
      </w:tblGrid>
      <w:tr>
        <w:trPr>
          <w:trHeight w:val="405" w:hRule="atLeast"/>
        </w:trPr>
        <w:tc>
          <w:tcPr>
            <w:tcW w:w="5078" w:type="dxa"/>
            <w:tcBorders>
              <w:top w:val="single" w:sz="2" w:space="0" w:color="000000"/>
              <w:left w:val="single" w:sz="2" w:space="0" w:color="000000"/>
              <w:bottom w:val="single" w:sz="2" w:space="0" w:color="000000"/>
            </w:tcBorders>
            <w:shd w:color="auto" w:fill="808080" w:themeFill="background1" w:themeFillShade="80" w:val="clear"/>
            <w:vAlign w:val="center"/>
          </w:tcPr>
          <w:p>
            <w:pPr>
              <w:pStyle w:val="Normal"/>
              <w:widowControl w:val="false"/>
              <w:suppressAutoHyphens w:val="false"/>
              <w:spacing w:before="0" w:after="0"/>
              <w:jc w:val="center"/>
              <w:textAlignment w:val="baseline"/>
              <w:rPr>
                <w:sz w:val="20"/>
                <w:szCs w:val="20"/>
              </w:rPr>
            </w:pPr>
            <w:r>
              <w:rPr>
                <w:rFonts w:cs="Arial"/>
                <w:b/>
                <w:bCs/>
                <w:color w:val="FFFFFF"/>
                <w:kern w:val="0"/>
                <w:sz w:val="20"/>
                <w:szCs w:val="20"/>
                <w:lang w:eastAsia="es-ES"/>
              </w:rPr>
              <w:t>MÓDULOS</w:t>
            </w:r>
          </w:p>
        </w:tc>
        <w:tc>
          <w:tcPr>
            <w:tcW w:w="4821" w:type="dxa"/>
            <w:tcBorders>
              <w:top w:val="single" w:sz="2" w:space="0" w:color="000000"/>
              <w:left w:val="single" w:sz="2" w:space="0" w:color="000000"/>
              <w:bottom w:val="single" w:sz="2" w:space="0" w:color="000000"/>
              <w:right w:val="single" w:sz="2" w:space="0" w:color="000000"/>
            </w:tcBorders>
            <w:shd w:color="auto" w:fill="808080" w:themeFill="background1" w:themeFillShade="80" w:val="clear"/>
            <w:vAlign w:val="center"/>
          </w:tcPr>
          <w:p>
            <w:pPr>
              <w:pStyle w:val="Normal"/>
              <w:widowControl w:val="false"/>
              <w:suppressAutoHyphens w:val="false"/>
              <w:spacing w:before="0" w:after="0"/>
              <w:jc w:val="center"/>
              <w:textAlignment w:val="baseline"/>
              <w:rPr>
                <w:rFonts w:ascii="Arial" w:hAnsi="Arial"/>
                <w:sz w:val="20"/>
                <w:szCs w:val="20"/>
              </w:rPr>
            </w:pPr>
            <w:r>
              <w:rPr>
                <w:rFonts w:cs="Arial"/>
                <w:b/>
                <w:bCs/>
                <w:color w:val="FFFFFF"/>
                <w:kern w:val="0"/>
                <w:sz w:val="20"/>
                <w:szCs w:val="20"/>
                <w:lang w:eastAsia="es-ES"/>
              </w:rPr>
              <w:t>ESTÁNDARES DE COMPETENCIA</w:t>
            </w:r>
          </w:p>
        </w:tc>
      </w:tr>
      <w:tr>
        <w:trPr>
          <w:trHeight w:val="255" w:hRule="atLeast"/>
        </w:trPr>
        <w:tc>
          <w:tcPr>
            <w:tcW w:w="5078" w:type="dxa"/>
            <w:tcBorders>
              <w:left w:val="single" w:sz="2" w:space="0" w:color="000000"/>
              <w:bottom w:val="single" w:sz="2" w:space="0" w:color="000000"/>
            </w:tcBorders>
            <w:shd w:color="auto" w:fill="FFFFFF" w:themeFill="background1" w:val="clear"/>
          </w:tcPr>
          <w:p>
            <w:pPr>
              <w:pStyle w:val="Normal"/>
              <w:widowControl w:val="false"/>
              <w:spacing w:before="58" w:after="58"/>
              <w:jc w:val="left"/>
              <w:rPr>
                <w:sz w:val="20"/>
              </w:rPr>
            </w:pPr>
            <w:r>
              <w:rPr>
                <w:sz w:val="20"/>
              </w:rPr>
              <w:t>0483. Sistemas informáticos</w:t>
            </w:r>
          </w:p>
        </w:tc>
        <w:tc>
          <w:tcPr>
            <w:tcW w:w="4821" w:type="dxa"/>
            <w:tcBorders>
              <w:left w:val="single" w:sz="2" w:space="0" w:color="000000"/>
              <w:bottom w:val="single" w:sz="2" w:space="0" w:color="000000"/>
              <w:right w:val="single" w:sz="2" w:space="0" w:color="000000"/>
            </w:tcBorders>
            <w:shd w:color="auto" w:fill="FFFFFF" w:themeFill="background1" w:val="clear"/>
          </w:tcPr>
          <w:p>
            <w:pPr>
              <w:pStyle w:val="Normal"/>
              <w:widowControl w:val="false"/>
              <w:spacing w:before="58" w:after="58"/>
              <w:jc w:val="left"/>
              <w:rPr>
                <w:sz w:val="20"/>
              </w:rPr>
            </w:pPr>
            <w:r>
              <w:rPr>
                <w:sz w:val="20"/>
              </w:rPr>
              <w:t>ECP0223_3: Configurar y explotar sistemas informáticos</w:t>
            </w:r>
          </w:p>
        </w:tc>
      </w:tr>
      <w:tr>
        <w:trPr>
          <w:trHeight w:val="255" w:hRule="atLeast"/>
        </w:trPr>
        <w:tc>
          <w:tcPr>
            <w:tcW w:w="5078" w:type="dxa"/>
            <w:tcBorders>
              <w:left w:val="single" w:sz="2" w:space="0" w:color="000000"/>
              <w:bottom w:val="single" w:sz="2" w:space="0" w:color="000000"/>
            </w:tcBorders>
            <w:shd w:color="auto" w:fill="FFFFFF" w:themeFill="background1" w:val="clear"/>
          </w:tcPr>
          <w:p>
            <w:pPr>
              <w:pStyle w:val="Normal"/>
              <w:widowControl w:val="false"/>
              <w:spacing w:before="58" w:after="58"/>
              <w:jc w:val="left"/>
              <w:rPr>
                <w:sz w:val="20"/>
              </w:rPr>
            </w:pPr>
            <w:r>
              <w:rPr>
                <w:sz w:val="20"/>
              </w:rPr>
              <w:t>0484. Bases de datos</w:t>
            </w:r>
          </w:p>
        </w:tc>
        <w:tc>
          <w:tcPr>
            <w:tcW w:w="4821" w:type="dxa"/>
            <w:tcBorders>
              <w:left w:val="single" w:sz="2" w:space="0" w:color="000000"/>
              <w:bottom w:val="single" w:sz="2" w:space="0" w:color="000000"/>
              <w:right w:val="single" w:sz="2" w:space="0" w:color="000000"/>
            </w:tcBorders>
            <w:shd w:color="auto" w:fill="FFFFFF" w:themeFill="background1" w:val="clear"/>
          </w:tcPr>
          <w:p>
            <w:pPr>
              <w:pStyle w:val="Normal"/>
              <w:widowControl w:val="false"/>
              <w:spacing w:before="58" w:after="58"/>
              <w:jc w:val="left"/>
              <w:rPr>
                <w:sz w:val="20"/>
              </w:rPr>
            </w:pPr>
            <w:r>
              <w:rPr>
                <w:sz w:val="20"/>
              </w:rPr>
              <w:t>ECP0226_3: Programar bases de datos relacionales</w:t>
            </w:r>
          </w:p>
        </w:tc>
      </w:tr>
      <w:tr>
        <w:trPr>
          <w:trHeight w:val="255" w:hRule="atLeast"/>
        </w:trPr>
        <w:tc>
          <w:tcPr>
            <w:tcW w:w="5078" w:type="dxa"/>
            <w:tcBorders>
              <w:left w:val="single" w:sz="2" w:space="0" w:color="000000"/>
              <w:bottom w:val="single" w:sz="2" w:space="0" w:color="000000"/>
            </w:tcBorders>
            <w:shd w:color="auto" w:fill="FFFFFF" w:themeFill="background1" w:val="clear"/>
          </w:tcPr>
          <w:p>
            <w:pPr>
              <w:pStyle w:val="Normal"/>
              <w:widowControl w:val="false"/>
              <w:spacing w:before="58" w:after="58"/>
              <w:jc w:val="left"/>
              <w:rPr>
                <w:sz w:val="20"/>
              </w:rPr>
            </w:pPr>
            <w:r>
              <w:rPr>
                <w:sz w:val="20"/>
              </w:rPr>
              <w:t>0612. Desarrollo web en entorno cliente</w:t>
            </w:r>
          </w:p>
          <w:p>
            <w:pPr>
              <w:pStyle w:val="Normal"/>
              <w:widowControl w:val="false"/>
              <w:spacing w:before="58" w:after="58"/>
              <w:jc w:val="left"/>
              <w:rPr>
                <w:sz w:val="20"/>
              </w:rPr>
            </w:pPr>
            <w:r>
              <w:rPr>
                <w:sz w:val="20"/>
              </w:rPr>
              <w:t>0615. Diseño de interfaces web</w:t>
            </w:r>
          </w:p>
        </w:tc>
        <w:tc>
          <w:tcPr>
            <w:tcW w:w="4821" w:type="dxa"/>
            <w:tcBorders>
              <w:left w:val="single" w:sz="2" w:space="0" w:color="000000"/>
              <w:bottom w:val="single" w:sz="2" w:space="0" w:color="000000"/>
              <w:right w:val="single" w:sz="2" w:space="0" w:color="000000"/>
            </w:tcBorders>
            <w:shd w:color="auto" w:fill="FFFFFF" w:themeFill="background1" w:val="clear"/>
          </w:tcPr>
          <w:p>
            <w:pPr>
              <w:pStyle w:val="Normal"/>
              <w:widowControl w:val="false"/>
              <w:spacing w:before="58" w:after="58"/>
              <w:jc w:val="left"/>
              <w:rPr>
                <w:sz w:val="20"/>
              </w:rPr>
            </w:pPr>
            <w:r>
              <w:rPr>
                <w:sz w:val="20"/>
              </w:rPr>
              <w:t>ECP0491_3: Desarrollar elementos «software» en el entorno cliente</w:t>
            </w:r>
          </w:p>
        </w:tc>
      </w:tr>
      <w:tr>
        <w:trPr>
          <w:trHeight w:val="255" w:hRule="atLeast"/>
        </w:trPr>
        <w:tc>
          <w:tcPr>
            <w:tcW w:w="5078" w:type="dxa"/>
            <w:tcBorders>
              <w:left w:val="single" w:sz="2" w:space="0" w:color="000000"/>
              <w:bottom w:val="single" w:sz="2" w:space="0" w:color="000000"/>
            </w:tcBorders>
            <w:shd w:color="auto" w:fill="FFFFFF" w:themeFill="background1" w:val="clear"/>
          </w:tcPr>
          <w:p>
            <w:pPr>
              <w:pStyle w:val="Normal"/>
              <w:widowControl w:val="false"/>
              <w:spacing w:before="58" w:after="58"/>
              <w:jc w:val="left"/>
              <w:rPr>
                <w:sz w:val="20"/>
              </w:rPr>
            </w:pPr>
            <w:r>
              <w:rPr>
                <w:sz w:val="20"/>
              </w:rPr>
              <w:t>0613. Desarrollo web en entorno servidor</w:t>
            </w:r>
          </w:p>
        </w:tc>
        <w:tc>
          <w:tcPr>
            <w:tcW w:w="4821" w:type="dxa"/>
            <w:tcBorders>
              <w:left w:val="single" w:sz="2" w:space="0" w:color="000000"/>
              <w:bottom w:val="single" w:sz="2" w:space="0" w:color="000000"/>
              <w:right w:val="single" w:sz="2" w:space="0" w:color="000000"/>
            </w:tcBorders>
            <w:shd w:color="auto" w:fill="FFFFFF" w:themeFill="background1" w:val="clear"/>
          </w:tcPr>
          <w:p>
            <w:pPr>
              <w:pStyle w:val="Normal"/>
              <w:widowControl w:val="false"/>
              <w:spacing w:before="58" w:after="58"/>
              <w:jc w:val="left"/>
              <w:rPr>
                <w:sz w:val="20"/>
              </w:rPr>
            </w:pPr>
            <w:r>
              <w:rPr>
                <w:sz w:val="20"/>
              </w:rPr>
              <w:t>ECP0492_3: Desarrollar elementos «software» en el entorno servidor</w:t>
            </w:r>
          </w:p>
        </w:tc>
      </w:tr>
      <w:tr>
        <w:trPr>
          <w:trHeight w:val="255" w:hRule="atLeast"/>
        </w:trPr>
        <w:tc>
          <w:tcPr>
            <w:tcW w:w="5078" w:type="dxa"/>
            <w:tcBorders>
              <w:left w:val="single" w:sz="2" w:space="0" w:color="000000"/>
              <w:bottom w:val="single" w:sz="2" w:space="0" w:color="000000"/>
            </w:tcBorders>
            <w:shd w:color="auto" w:fill="FFFFFF" w:themeFill="background1" w:val="clear"/>
          </w:tcPr>
          <w:p>
            <w:pPr>
              <w:pStyle w:val="Normal"/>
              <w:widowControl w:val="false"/>
              <w:spacing w:before="58" w:after="58"/>
              <w:jc w:val="left"/>
              <w:rPr>
                <w:sz w:val="20"/>
              </w:rPr>
            </w:pPr>
            <w:r>
              <w:rPr>
                <w:sz w:val="20"/>
              </w:rPr>
              <w:t>0614. Despliegue de aplicaciones web</w:t>
            </w:r>
          </w:p>
        </w:tc>
        <w:tc>
          <w:tcPr>
            <w:tcW w:w="4821" w:type="dxa"/>
            <w:tcBorders>
              <w:left w:val="single" w:sz="2" w:space="0" w:color="000000"/>
              <w:bottom w:val="single" w:sz="2" w:space="0" w:color="000000"/>
              <w:right w:val="single" w:sz="2" w:space="0" w:color="000000"/>
            </w:tcBorders>
            <w:shd w:color="auto" w:fill="FFFFFF" w:themeFill="background1" w:val="clear"/>
          </w:tcPr>
          <w:p>
            <w:pPr>
              <w:pStyle w:val="Normal"/>
              <w:widowControl w:val="false"/>
              <w:spacing w:before="58" w:after="58"/>
              <w:jc w:val="left"/>
              <w:rPr>
                <w:sz w:val="20"/>
              </w:rPr>
            </w:pPr>
            <w:r>
              <w:rPr>
                <w:sz w:val="20"/>
              </w:rPr>
              <w:t>ECP0493_3: Entregar aplicaciones web</w:t>
            </w:r>
          </w:p>
        </w:tc>
      </w:tr>
    </w:tbl>
    <w:p>
      <w:pPr>
        <w:pStyle w:val="Normal"/>
        <w:jc w:val="left"/>
        <w:rPr>
          <w:sz w:val="10"/>
          <w:szCs w:val="10"/>
        </w:rPr>
      </w:pPr>
      <w:r>
        <w:rPr>
          <w:sz w:val="10"/>
          <w:szCs w:val="10"/>
        </w:rPr>
      </w:r>
    </w:p>
    <w:p>
      <w:pPr>
        <w:pStyle w:val="Heading2"/>
        <w:rPr/>
      </w:pPr>
      <w:r>
        <w:rPr/>
        <w:t>Identificación del módulo</w:t>
      </w:r>
    </w:p>
    <w:p>
      <w:pPr>
        <w:pStyle w:val="Normal"/>
        <w:rPr>
          <w:rStyle w:val="SubtleEmphasis"/>
          <w:i w:val="false"/>
          <w:i w:val="false"/>
          <w:iCs w:val="false"/>
          <w:sz w:val="10"/>
          <w:szCs w:val="10"/>
        </w:rPr>
      </w:pPr>
      <w:r>
        <w:rPr>
          <w:i w:val="false"/>
          <w:iCs w:val="false"/>
          <w:sz w:val="10"/>
          <w:szCs w:val="10"/>
        </w:rPr>
      </w:r>
    </w:p>
    <w:tbl>
      <w:tblPr>
        <w:tblStyle w:val="TableGrid"/>
        <w:tblW w:w="9900" w:type="dxa"/>
        <w:jc w:val="left"/>
        <w:tblInd w:w="-215" w:type="dxa"/>
        <w:tblLayout w:type="fixed"/>
        <w:tblCellMar>
          <w:top w:w="0" w:type="dxa"/>
          <w:left w:w="108" w:type="dxa"/>
          <w:bottom w:w="0" w:type="dxa"/>
          <w:right w:w="108" w:type="dxa"/>
        </w:tblCellMar>
        <w:tblLook w:val="04a0" w:noHBand="0" w:noVBand="1" w:firstColumn="1" w:lastRow="0" w:lastColumn="0" w:firstRow="1"/>
      </w:tblPr>
      <w:tblGrid>
        <w:gridCol w:w="1980"/>
        <w:gridCol w:w="2130"/>
        <w:gridCol w:w="5790"/>
      </w:tblGrid>
      <w:tr>
        <w:trPr>
          <w:trHeight w:val="435" w:hRule="atLeast"/>
        </w:trPr>
        <w:tc>
          <w:tcPr>
            <w:tcW w:w="9900" w:type="dxa"/>
            <w:gridSpan w:val="3"/>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MÓDULO PROFESIONAL</w:t>
            </w:r>
          </w:p>
        </w:tc>
      </w:tr>
      <w:tr>
        <w:trPr>
          <w:trHeight w:val="268" w:hRule="atLeast"/>
        </w:trPr>
        <w:tc>
          <w:tcPr>
            <w:tcW w:w="1980" w:type="dxa"/>
            <w:vMerge w:val="restart"/>
            <w:tcBorders/>
            <w:shd w:color="auto" w:fill="808080" w:themeFill="background1" w:themeFillShade="80" w:val="clear"/>
            <w:vAlign w:val="center"/>
          </w:tcPr>
          <w:p>
            <w:pPr>
              <w:pStyle w:val="Normal"/>
              <w:widowControl w:val="false"/>
              <w:suppressAutoHyphens w:val="true"/>
              <w:spacing w:before="0" w:after="0"/>
              <w:rPr>
                <w:b/>
                <w:bCs/>
                <w:color w:themeColor="background1" w:val="FFFFFF"/>
              </w:rPr>
            </w:pPr>
            <w:r>
              <w:rPr>
                <w:b/>
                <w:bCs/>
                <w:color w:themeColor="background1" w:val="FFFFFF"/>
                <w:sz w:val="20"/>
                <w:lang w:val="es-ES" w:bidi="hi-IN"/>
              </w:rPr>
              <w:t>Identificación</w:t>
            </w:r>
          </w:p>
        </w:tc>
        <w:tc>
          <w:tcPr>
            <w:tcW w:w="2130" w:type="dxa"/>
            <w:tcBorders/>
            <w:shd w:color="auto" w:fill="D9D9D9" w:themeFill="background1" w:themeFillShade="d9" w:val="clear"/>
            <w:vAlign w:val="center"/>
          </w:tcPr>
          <w:p>
            <w:pPr>
              <w:pStyle w:val="Normal"/>
              <w:widowControl w:val="false"/>
              <w:suppressAutoHyphens w:val="true"/>
              <w:spacing w:before="0" w:after="0"/>
              <w:rPr>
                <w:b/>
                <w:bCs/>
              </w:rPr>
            </w:pPr>
            <w:r>
              <w:rPr>
                <w:b/>
                <w:bCs/>
                <w:sz w:val="20"/>
                <w:lang w:val="es-ES" w:bidi="hi-IN"/>
              </w:rPr>
              <w:t>Código</w:t>
            </w:r>
          </w:p>
        </w:tc>
        <w:tc>
          <w:tcPr>
            <w:tcW w:w="5790" w:type="dxa"/>
            <w:tcBorders/>
            <w:shd w:color="auto" w:fill="FFFFFF" w:themeFill="background1" w:val="clear"/>
          </w:tcPr>
          <w:p>
            <w:pPr>
              <w:pStyle w:val="Normal"/>
              <w:widowControl w:val="false"/>
              <w:suppressAutoHyphens w:val="true"/>
              <w:spacing w:before="0" w:after="0"/>
              <w:rPr>
                <w:sz w:val="20"/>
                <w:lang w:val="es-ES" w:bidi="hi-IN"/>
              </w:rPr>
            </w:pPr>
            <w:r>
              <w:rPr>
                <w:sz w:val="20"/>
                <w:lang w:val="es-ES" w:bidi="hi-IN"/>
              </w:rPr>
              <w:t>0613</w:t>
            </w:r>
          </w:p>
        </w:tc>
      </w:tr>
      <w:tr>
        <w:trPr>
          <w:trHeight w:val="268" w:hRule="atLeast"/>
        </w:trPr>
        <w:tc>
          <w:tcPr>
            <w:tcW w:w="1980" w:type="dxa"/>
            <w:vMerge w:val="continue"/>
            <w:tcBorders/>
            <w:vAlign w:val="center"/>
          </w:tcPr>
          <w:p>
            <w:pPr>
              <w:pStyle w:val="Normal"/>
              <w:widowControl w:val="false"/>
              <w:suppressAutoHyphens w:val="true"/>
              <w:spacing w:before="0" w:after="0"/>
              <w:rPr>
                <w:b/>
                <w:bCs/>
                <w:color w:themeColor="background1" w:val="FFFFFF"/>
              </w:rPr>
            </w:pPr>
            <w:r>
              <w:rPr>
                <w:b/>
                <w:bCs/>
                <w:color w:themeColor="background1" w:val="FFFFFF"/>
                <w:sz w:val="20"/>
              </w:rPr>
            </w:r>
          </w:p>
        </w:tc>
        <w:tc>
          <w:tcPr>
            <w:tcW w:w="2130" w:type="dxa"/>
            <w:tcBorders/>
            <w:shd w:color="auto" w:fill="D9D9D9" w:themeFill="background1" w:themeFillShade="d9" w:val="clear"/>
            <w:vAlign w:val="center"/>
          </w:tcPr>
          <w:p>
            <w:pPr>
              <w:pStyle w:val="Normal"/>
              <w:widowControl w:val="false"/>
              <w:suppressAutoHyphens w:val="true"/>
              <w:spacing w:before="0" w:after="0"/>
              <w:rPr>
                <w:b/>
                <w:bCs/>
              </w:rPr>
            </w:pPr>
            <w:r>
              <w:rPr>
                <w:b/>
                <w:bCs/>
                <w:sz w:val="20"/>
                <w:lang w:val="es-ES" w:bidi="hi-IN"/>
              </w:rPr>
              <w:t>Módulo profesional</w:t>
            </w:r>
          </w:p>
        </w:tc>
        <w:tc>
          <w:tcPr>
            <w:tcW w:w="5790" w:type="dxa"/>
            <w:tcBorders/>
            <w:shd w:color="auto" w:fill="FFFFFF" w:themeFill="background1" w:val="clear"/>
          </w:tcPr>
          <w:p>
            <w:pPr>
              <w:pStyle w:val="Normal"/>
              <w:widowControl w:val="false"/>
              <w:suppressAutoHyphens w:val="true"/>
              <w:spacing w:before="0" w:after="0"/>
              <w:rPr>
                <w:sz w:val="20"/>
                <w:lang w:val="es-ES" w:bidi="hi-IN"/>
              </w:rPr>
            </w:pPr>
            <w:r>
              <w:rPr>
                <w:sz w:val="20"/>
                <w:lang w:val="es-ES" w:bidi="hi-IN"/>
              </w:rPr>
              <w:t>Desarrollo web en entorno servidor</w:t>
            </w:r>
          </w:p>
        </w:tc>
      </w:tr>
      <w:tr>
        <w:trPr>
          <w:trHeight w:val="268" w:hRule="atLeast"/>
        </w:trPr>
        <w:tc>
          <w:tcPr>
            <w:tcW w:w="1980" w:type="dxa"/>
            <w:vMerge w:val="continue"/>
            <w:tcBorders/>
            <w:vAlign w:val="center"/>
          </w:tcPr>
          <w:p>
            <w:pPr>
              <w:pStyle w:val="Normal"/>
              <w:widowControl w:val="false"/>
              <w:suppressAutoHyphens w:val="true"/>
              <w:spacing w:before="0" w:after="0"/>
              <w:rPr>
                <w:b/>
                <w:bCs/>
                <w:color w:themeColor="background1" w:val="FFFFFF"/>
              </w:rPr>
            </w:pPr>
            <w:r>
              <w:rPr>
                <w:b/>
                <w:bCs/>
                <w:color w:themeColor="background1" w:val="FFFFFF"/>
                <w:sz w:val="20"/>
              </w:rPr>
            </w:r>
          </w:p>
        </w:tc>
        <w:tc>
          <w:tcPr>
            <w:tcW w:w="2130" w:type="dxa"/>
            <w:tcBorders/>
            <w:shd w:color="auto" w:fill="D9D9D9" w:themeFill="background1" w:themeFillShade="d9" w:val="clear"/>
            <w:vAlign w:val="center"/>
          </w:tcPr>
          <w:p>
            <w:pPr>
              <w:pStyle w:val="Normal"/>
              <w:widowControl w:val="false"/>
              <w:suppressAutoHyphens w:val="true"/>
              <w:spacing w:before="0" w:after="0"/>
              <w:rPr>
                <w:b/>
                <w:bCs/>
              </w:rPr>
            </w:pPr>
            <w:r>
              <w:rPr>
                <w:b/>
                <w:bCs/>
                <w:sz w:val="20"/>
                <w:lang w:val="es-ES" w:bidi="hi-IN"/>
              </w:rPr>
              <w:t>Curso</w:t>
            </w:r>
          </w:p>
        </w:tc>
        <w:tc>
          <w:tcPr>
            <w:tcW w:w="5790" w:type="dxa"/>
            <w:tcBorders/>
            <w:shd w:color="auto" w:fill="FFFFFF" w:themeFill="background1" w:val="clear"/>
          </w:tcPr>
          <w:p>
            <w:pPr>
              <w:pStyle w:val="Normal"/>
              <w:widowControl w:val="false"/>
              <w:suppressAutoHyphens w:val="true"/>
              <w:spacing w:before="0" w:after="0"/>
              <w:jc w:val="left"/>
              <w:rPr>
                <w:color w:val="auto"/>
                <w:sz w:val="20"/>
              </w:rPr>
            </w:pPr>
            <w:r>
              <w:rPr>
                <w:color w:val="auto"/>
                <w:sz w:val="20"/>
                <w:lang w:val="es-ES" w:bidi="hi-IN"/>
              </w:rPr>
              <w:t>Segundo curso</w:t>
            </w:r>
          </w:p>
        </w:tc>
      </w:tr>
      <w:tr>
        <w:trPr>
          <w:trHeight w:val="134" w:hRule="atLeast"/>
        </w:trPr>
        <w:tc>
          <w:tcPr>
            <w:tcW w:w="1980" w:type="dxa"/>
            <w:vMerge w:val="restart"/>
            <w:tcBorders>
              <w:top w:val="nil"/>
            </w:tcBorders>
            <w:shd w:fill="808080" w:val="clear"/>
            <w:vAlign w:val="center"/>
          </w:tcPr>
          <w:p>
            <w:pPr>
              <w:pStyle w:val="Normal"/>
              <w:widowControl w:val="false"/>
              <w:suppressAutoHyphens w:val="true"/>
              <w:spacing w:before="58" w:after="58"/>
              <w:rPr>
                <w:b/>
                <w:bCs/>
                <w:sz w:val="20"/>
              </w:rPr>
            </w:pPr>
            <w:r>
              <w:rPr>
                <w:b/>
                <w:bCs/>
                <w:sz w:val="20"/>
                <w:lang w:val="es-ES" w:bidi="hi-IN"/>
              </w:rPr>
              <w:t>Distribución horaria</w:t>
            </w:r>
          </w:p>
        </w:tc>
        <w:tc>
          <w:tcPr>
            <w:tcW w:w="2130" w:type="dxa"/>
            <w:tcBorders>
              <w:top w:val="nil"/>
            </w:tcBorders>
            <w:shd w:color="auto" w:fill="D9D9D9" w:themeFill="background1" w:themeFillShade="d9" w:val="clear"/>
            <w:vAlign w:val="center"/>
          </w:tcPr>
          <w:p>
            <w:pPr>
              <w:pStyle w:val="Normal"/>
              <w:widowControl w:val="false"/>
              <w:suppressAutoHyphens w:val="true"/>
              <w:spacing w:before="58" w:after="58"/>
              <w:rPr>
                <w:b/>
                <w:bCs/>
                <w:sz w:val="20"/>
              </w:rPr>
            </w:pPr>
            <w:r>
              <w:rPr>
                <w:b/>
                <w:bCs/>
                <w:sz w:val="20"/>
                <w:lang w:val="es-ES" w:bidi="hi-IN"/>
              </w:rPr>
              <w:t>Horas</w:t>
            </w:r>
          </w:p>
        </w:tc>
        <w:tc>
          <w:tcPr>
            <w:tcW w:w="5790" w:type="dxa"/>
            <w:tcBorders>
              <w:top w:val="nil"/>
            </w:tcBorders>
            <w:shd w:color="auto" w:fill="FFFFFF" w:themeFill="background1" w:val="clear"/>
          </w:tcPr>
          <w:p>
            <w:pPr>
              <w:pStyle w:val="Normal"/>
              <w:widowControl w:val="false"/>
              <w:suppressAutoHyphens w:val="true"/>
              <w:spacing w:before="58" w:after="58"/>
              <w:rPr>
                <w:sz w:val="20"/>
              </w:rPr>
            </w:pPr>
            <w:r>
              <w:rPr>
                <w:color w:val="auto"/>
                <w:sz w:val="20"/>
                <w:lang w:val="es-ES" w:bidi="hi-IN"/>
              </w:rPr>
              <w:t>200</w:t>
            </w:r>
          </w:p>
        </w:tc>
      </w:tr>
      <w:tr>
        <w:trPr>
          <w:trHeight w:val="134" w:hRule="atLeast"/>
        </w:trPr>
        <w:tc>
          <w:tcPr>
            <w:tcW w:w="1980" w:type="dxa"/>
            <w:vMerge w:val="continue"/>
            <w:tcBorders>
              <w:top w:val="nil"/>
            </w:tcBorders>
            <w:vAlign w:val="center"/>
          </w:tcPr>
          <w:p>
            <w:pPr>
              <w:pStyle w:val="Normal"/>
              <w:widowControl w:val="false"/>
              <w:suppressAutoHyphens w:val="true"/>
              <w:spacing w:before="58" w:after="58"/>
              <w:rPr>
                <w:b/>
                <w:bCs/>
                <w:color w:themeColor="background1" w:val="FFFFFF"/>
                <w:sz w:val="20"/>
              </w:rPr>
            </w:pPr>
            <w:r>
              <w:rPr>
                <w:b/>
                <w:bCs/>
                <w:color w:themeColor="background1" w:val="FFFFFF"/>
                <w:sz w:val="20"/>
              </w:rPr>
            </w:r>
          </w:p>
        </w:tc>
        <w:tc>
          <w:tcPr>
            <w:tcW w:w="2130" w:type="dxa"/>
            <w:tcBorders>
              <w:top w:val="nil"/>
            </w:tcBorders>
            <w:shd w:color="auto" w:fill="D9D9D9" w:themeFill="background1" w:themeFillShade="d9" w:val="clear"/>
            <w:vAlign w:val="center"/>
          </w:tcPr>
          <w:p>
            <w:pPr>
              <w:pStyle w:val="Normal"/>
              <w:widowControl w:val="false"/>
              <w:suppressAutoHyphens w:val="true"/>
              <w:spacing w:before="58" w:after="58"/>
              <w:rPr>
                <w:b/>
                <w:bCs/>
                <w:sz w:val="20"/>
              </w:rPr>
            </w:pPr>
            <w:r>
              <w:rPr>
                <w:b/>
                <w:bCs/>
                <w:sz w:val="20"/>
                <w:lang w:val="es-ES" w:bidi="hi-IN"/>
              </w:rPr>
              <w:t>Horas semanales</w:t>
            </w:r>
          </w:p>
        </w:tc>
        <w:tc>
          <w:tcPr>
            <w:tcW w:w="5790" w:type="dxa"/>
            <w:tcBorders>
              <w:top w:val="nil"/>
            </w:tcBorders>
            <w:shd w:color="auto" w:fill="FFFFFF" w:themeFill="background1" w:val="clear"/>
          </w:tcPr>
          <w:p>
            <w:pPr>
              <w:pStyle w:val="Normal"/>
              <w:widowControl w:val="false"/>
              <w:suppressAutoHyphens w:val="true"/>
              <w:spacing w:before="58" w:after="58"/>
              <w:jc w:val="left"/>
              <w:rPr>
                <w:sz w:val="20"/>
              </w:rPr>
            </w:pPr>
            <w:r>
              <w:rPr>
                <w:color w:val="auto"/>
                <w:sz w:val="20"/>
              </w:rPr>
              <w:t>6</w:t>
            </w:r>
          </w:p>
        </w:tc>
      </w:tr>
      <w:tr>
        <w:trPr>
          <w:trHeight w:val="134" w:hRule="atLeast"/>
        </w:trPr>
        <w:tc>
          <w:tcPr>
            <w:tcW w:w="1980" w:type="dxa"/>
            <w:tcBorders>
              <w:top w:val="nil"/>
            </w:tcBorders>
            <w:shd w:fill="808080" w:val="clear"/>
            <w:vAlign w:val="center"/>
          </w:tcPr>
          <w:p>
            <w:pPr>
              <w:pStyle w:val="Normal"/>
              <w:widowControl w:val="false"/>
              <w:suppressAutoHyphens w:val="true"/>
              <w:spacing w:before="0" w:after="0"/>
              <w:jc w:val="left"/>
              <w:rPr>
                <w:b/>
                <w:bCs/>
                <w:sz w:val="20"/>
              </w:rPr>
            </w:pPr>
            <w:r>
              <w:rPr>
                <w:b/>
                <w:bCs/>
                <w:sz w:val="20"/>
                <w:lang w:val="es-ES" w:bidi="hi-IN"/>
              </w:rPr>
              <w:t>Asociado a los Estándares de Competencia</w:t>
            </w:r>
          </w:p>
        </w:tc>
        <w:tc>
          <w:tcPr>
            <w:tcW w:w="7920" w:type="dxa"/>
            <w:gridSpan w:val="2"/>
            <w:tcBorders>
              <w:top w:val="nil"/>
            </w:tcBorders>
            <w:shd w:fill="FFFFFF" w:val="clear"/>
            <w:vAlign w:val="center"/>
          </w:tcPr>
          <w:p>
            <w:pPr>
              <w:pStyle w:val="Normal"/>
              <w:widowControl w:val="false"/>
              <w:suppressAutoHyphens w:val="true"/>
              <w:spacing w:before="58" w:after="58"/>
              <w:jc w:val="left"/>
              <w:rPr>
                <w:sz w:val="20"/>
              </w:rPr>
            </w:pPr>
            <w:r>
              <w:rPr>
                <w:color w:val="auto"/>
                <w:sz w:val="20"/>
              </w:rPr>
              <w:t>ECP0492_3: Desarrollar elementos «software» en el entorno servidor</w:t>
            </w:r>
          </w:p>
        </w:tc>
      </w:tr>
    </w:tbl>
    <w:p>
      <w:pPr>
        <w:pStyle w:val="Normal"/>
        <w:rPr/>
      </w:pPr>
      <w:r>
        <w:rPr/>
      </w:r>
    </w:p>
    <w:p>
      <w:pPr>
        <w:pStyle w:val="Heading2"/>
        <w:rPr/>
      </w:pPr>
      <w:r>
        <w:rPr/>
        <w:t>Características del alumnado</w:t>
      </w:r>
    </w:p>
    <w:p>
      <w:pPr>
        <w:pStyle w:val="Normal"/>
        <w:rPr>
          <w:color w:val="auto"/>
        </w:rPr>
      </w:pPr>
      <w:r>
        <w:rPr>
          <w:color w:val="auto"/>
        </w:rPr>
        <w:t>No se han definido características del alumnado del centro.</w:t>
      </w:r>
    </w:p>
    <w:p>
      <w:pPr>
        <w:pStyle w:val="Normal"/>
        <w:rPr>
          <w:color w:val="auto"/>
        </w:rPr>
      </w:pPr>
      <w:r>
        <w:rPr>
          <w:color w:val="auto"/>
        </w:rPr>
      </w:r>
    </w:p>
    <w:p>
      <w:pPr>
        <w:pStyle w:val="Normal"/>
        <w:rPr>
          <w:color w:themeColor="background1" w:themeShade="80" w:val="808080"/>
        </w:rPr>
      </w:pPr>
      <w:r>
        <w:rPr>
          <w:color w:themeColor="background1" w:themeShade="80" w:val="808080"/>
        </w:rPr>
      </w:r>
    </w:p>
    <w:p>
      <w:pPr>
        <w:pStyle w:val="Heading2"/>
        <w:rPr/>
      </w:pPr>
      <w:r>
        <w:rPr/>
        <w:t>Del sector productivo</w:t>
      </w:r>
    </w:p>
    <w:p>
      <w:pPr>
        <w:pStyle w:val="Normal"/>
        <w:rPr>
          <w:color w:val="auto"/>
        </w:rPr>
      </w:pPr>
      <w:r>
        <w:rPr>
          <w:color w:val="auto"/>
        </w:rPr>
        <w:t>No se han definido características del sector productivo.</w:t>
      </w:r>
    </w:p>
    <w:p>
      <w:pPr>
        <w:pStyle w:val="Normal"/>
        <w:rPr>
          <w:color w:val="auto"/>
        </w:rPr>
      </w:pPr>
      <w:r>
        <w:rPr>
          <w:color w:val="auto"/>
        </w:rPr>
      </w:r>
    </w:p>
    <w:p>
      <w:pPr>
        <w:pStyle w:val="Normal"/>
        <w:rPr>
          <w:color w:val="auto"/>
        </w:rPr>
      </w:pPr>
      <w:r>
        <w:rPr>
          <w:color w:val="auto"/>
        </w:rPr>
      </w:r>
    </w:p>
    <w:p>
      <w:pPr>
        <w:pStyle w:val="Heading1"/>
        <w:pBdr>
          <w:top w:val="single" w:sz="12" w:space="1" w:color="C00000"/>
          <w:left w:val="single" w:sz="12" w:space="4" w:color="C00000"/>
          <w:bottom w:val="single" w:sz="12" w:space="1" w:color="C00000"/>
          <w:right w:val="single" w:sz="12" w:space="4" w:color="C00000"/>
        </w:pBdr>
        <w:rPr/>
      </w:pPr>
      <w:r>
        <w:rPr/>
        <w:t>DESARROLLO CURRICULAR</w:t>
      </w:r>
    </w:p>
    <w:p>
      <w:pPr>
        <w:pStyle w:val="Heading2"/>
        <w:rPr/>
      </w:pPr>
      <w:bookmarkStart w:id="1" w:name="_Toc101953454"/>
      <w:r>
        <w:rPr/>
        <w:t>Competencias y Objetivos</w:t>
      </w:r>
      <w:bookmarkEnd w:id="1"/>
      <w:r>
        <w:rPr/>
        <w:t xml:space="preserve"> del módulo</w:t>
      </w:r>
    </w:p>
    <w:p>
      <w:pPr>
        <w:pStyle w:val="Normal"/>
        <w:jc w:val="left"/>
        <w:rPr/>
      </w:pPr>
      <w:r>
        <w:rPr/>
        <w:t>Relación entre las competencias PPS y los objetivos generales del ciclo, relacionados con el módulo.</w:t>
      </w:r>
    </w:p>
    <w:tbl>
      <w:tblPr>
        <w:tblW w:w="9345" w:type="dxa"/>
        <w:jc w:val="left"/>
        <w:tblInd w:w="84" w:type="dxa"/>
        <w:tblLayout w:type="fixed"/>
        <w:tblCellMar>
          <w:top w:w="0" w:type="dxa"/>
          <w:left w:w="70" w:type="dxa"/>
          <w:bottom w:w="0" w:type="dxa"/>
          <w:right w:w="70" w:type="dxa"/>
        </w:tblCellMar>
        <w:tblLook w:val="04a0" w:noHBand="0" w:noVBand="1" w:firstColumn="1" w:lastRow="0" w:lastColumn="0" w:firstRow="1"/>
      </w:tblPr>
      <w:tblGrid>
        <w:gridCol w:w="4394"/>
        <w:gridCol w:w="4950"/>
      </w:tblGrid>
      <w:tr>
        <w:trPr>
          <w:trHeight w:val="492" w:hRule="atLeast"/>
        </w:trPr>
        <w:tc>
          <w:tcPr>
            <w:tcW w:w="439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bookmarkStart w:id="2" w:name="_Hlk101535652"/>
            <w:bookmarkEnd w:id="2"/>
            <w:r>
              <w:rPr>
                <w:rFonts w:cs="Arial"/>
                <w:color w:val="FFFFFF"/>
                <w:sz w:val="24"/>
                <w:lang w:eastAsia="es-ES"/>
              </w:rPr>
              <w:t>Competencias</w:t>
            </w:r>
          </w:p>
        </w:tc>
        <w:tc>
          <w:tcPr>
            <w:tcW w:w="4950"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jc w:val="center"/>
              <w:rPr/>
            </w:pPr>
            <w:r>
              <w:rPr>
                <w:rFonts w:cs="Arial"/>
                <w:color w:val="FFFFFF"/>
                <w:sz w:val="24"/>
                <w:lang w:eastAsia="es-ES"/>
              </w:rPr>
              <w:t>Objetivos</w:t>
            </w:r>
          </w:p>
        </w:tc>
      </w:tr>
      <w:tr>
        <w:trPr>
          <w:trHeight w:val="696" w:hRule="atLeast"/>
        </w:trPr>
        <w:tc>
          <w:tcPr>
            <w:tcW w:w="4394" w:type="dxa"/>
            <w:tcBorders>
              <w:top w:val="single" w:sz="6" w:space="0" w:color="000000"/>
              <w:left w:val="single" w:sz="6" w:space="0" w:color="000000"/>
              <w:bottom w:val="single" w:sz="6" w:space="0" w:color="000000"/>
            </w:tcBorders>
            <w:shd w:color="auto" w:fill="auto" w:val="clear"/>
            <w:tcMar>
              <w:top w:w="55" w:type="dxa"/>
              <w:bottom w:w="55" w:type="dxa"/>
            </w:tcMar>
          </w:tcPr>
          <w:p>
            <w:pPr>
              <w:pStyle w:val="Normal"/>
              <w:widowControl w:val="false"/>
              <w:spacing w:before="0" w:after="0"/>
              <w:rPr>
                <w:rFonts w:cs="Arial"/>
                <w:color w:themeColor="text1" w:val="000000"/>
                <w:lang w:eastAsia="es-ES"/>
              </w:rPr>
            </w:pPr>
            <w:r>
              <w:rPr>
                <w:rFonts w:cs="Arial"/>
                <w:color w:themeColor="text1" w:val="000000"/>
                <w:lang w:eastAsia="es-ES"/>
              </w:rPr>
            </w:r>
          </w:p>
          <w:p>
            <w:pPr>
              <w:pStyle w:val="Normal"/>
              <w:widowControl w:val="false"/>
              <w:spacing w:before="0" w:after="0"/>
              <w:rPr/>
            </w:pPr>
            <w:r>
              <w:rPr>
                <w:rFonts w:cs="Arial"/>
                <w:color w:themeColor="text1" w:val="000000"/>
                <w:lang w:eastAsia="es-ES"/>
              </w:rPr>
              <w:t>c) Gestionar servidores en distintos ámbitos de implantación adaptando su configuración en cada caso para permitir el despliegue de aplicaciones web</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d) Gestionar bases de datos, interpretando su diseño lógico y verificando integridad, consistencia, seguridad y accesibilidad de los datos</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f) Integrar contenidos en la lógica de una aplicación web, desarrollando componentes de acceso a datos adecuados a las especificaciones</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g) Desarrollar interfaces en aplicaciones web de acuerdo con un manual de estilo, utilizando lenguajes de marcas y estándares web</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h) Desarrollar componentes multimedia para su integración en aplicaciones web, empleando herramientas específicas y siguiendo las especificaciones establecidas</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j) Desarrollar e integrar componentes software en el entorno del servidor web, empleando herramientas y lenguajes específicos, para cumplir las especificaciones de la aplicación</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k) Desarrollar servicios para integrar sus funciones en otras aplicaciones web, asegurando su funcionalidad</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l) Integrar servicios y contenidos distribuidos en aplicaciones web, asegurando su funcionalidad</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m) Completar planes de pruebas verificando el funcionamiento de los componentes software desarrollados, según las especificaciones</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n) Elaborar y mantener la documentación de los procesos de desarrollo, utilizando herramientas de generación de documentación y control de versiones</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ñ) Desplegar y distribuir aplicaciones web en distintos ámbitos de implantación, verificando su comportamiento y realizando modificaciones</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q) Resolver situaciones, problemas o contingencias con iniciativa y autonomía en el ámbito de su competencia, con creatividad, innovación y espíritu de mejora en el trabajo personal y en el de los miembros del equipo</w:t>
            </w:r>
          </w:p>
          <w:p>
            <w:pPr>
              <w:pStyle w:val="Normal"/>
              <w:widowControl w:val="false"/>
              <w:spacing w:before="0" w:after="0"/>
              <w:rPr/>
            </w:pPr>
            <w:r>
              <w:rPr/>
            </w:r>
          </w:p>
        </w:tc>
        <w:tc>
          <w:tcPr>
            <w:tcW w:w="4950" w:type="dxa"/>
            <w:tcBorders>
              <w:top w:val="single" w:sz="6" w:space="0" w:color="000000"/>
              <w:left w:val="single" w:sz="6" w:space="0" w:color="000000"/>
              <w:bottom w:val="single" w:sz="6" w:space="0" w:color="000000"/>
              <w:right w:val="single" w:sz="6" w:space="0" w:color="000000"/>
            </w:tcBorders>
            <w:shd w:color="auto" w:fill="auto" w:val="clear"/>
            <w:tcMar>
              <w:top w:w="55" w:type="dxa"/>
              <w:bottom w:w="55" w:type="dxa"/>
            </w:tcMar>
          </w:tcPr>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c) Instalar módulos analizando su estructura y funcionalidad para gestionar servidores en distintos ámbitos de implantación</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d) Ajustar parámetros analizando la configuración para gestionar servidores en distintos ámbitos de implantación</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f) Seleccionar lenguajes, objetos y herramientas, interpretando las especificaciones para desarrollar aplicaciones web con acceso a bases de datos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g) Utilizar lenguajes, objetos y herramientas, interpretando las especificaciones para desarrollar aplicaciones web con acceso a bases de datos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h) Generar componentes de acceso a datos, cumpliendo las especificaciones, para integrar contenidos en la lógica de una aplicación web</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l) Utilizar herramientas y lenguajes específicos, cumpliendo las especificaciones, para desarrollar e integrar componentes software en el entorno del servidor web</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m) Emplear herramientas específicas, integrando la funcionalidad entre aplicaciones, para desarrollar servicios empleables en aplicaciones web</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Evaluar servicios distribuidos ya desarrollados, verificando sus prestaciones y funcionalidad, para integrar servicios distribuidos en una aplicación web</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Verificar los componentes de software desarrollados, analizando las especificaciones, para completar el plan de pruebas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Programar y realizar actividades para gestionar el mantenimiento de los recursos informáticos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s) Desarrollar la creatividad y el espíritu de innovación para responder a los retos que se presentan en los procesos y organización de trabajo y de la vida personal</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t) Tomar decisiones de forma fundamentada analizando las variables implicadas, integrando saberes de distinto ámbito y aceptando los riesgos y la posibilidad de equivocación en las mismas, para afrontar y resolver distintas situaciones, problemas o contingencias</w:t>
            </w:r>
          </w:p>
          <w:p>
            <w:pPr>
              <w:pStyle w:val="Normal"/>
              <w:widowControl w:val="false"/>
              <w:spacing w:before="0" w:after="0"/>
              <w:jc w:val="left"/>
              <w:rPr/>
            </w:pPr>
            <w:r>
              <w:rPr/>
            </w:r>
          </w:p>
        </w:tc>
      </w:tr>
    </w:tbl>
    <w:p>
      <w:pPr>
        <w:pStyle w:val="Heading2"/>
        <w:numPr>
          <w:ilvl w:val="0"/>
          <w:numId w:val="0"/>
        </w:numPr>
        <w:ind w:hanging="0" w:left="576"/>
        <w:rPr/>
      </w:pPr>
      <w:r>
        <w:rPr/>
      </w:r>
    </w:p>
    <w:p>
      <w:pPr>
        <w:pStyle w:val="Heading2"/>
        <w:rPr/>
      </w:pPr>
      <w:bookmarkStart w:id="3" w:name="_Toc1019534551"/>
      <w:r>
        <w:rPr/>
        <w:t>Resultados de aprendizaje y Criterios de evaluación</w:t>
      </w:r>
      <w:bookmarkEnd w:id="3"/>
    </w:p>
    <w:p>
      <w:pPr>
        <w:pStyle w:val="Normal"/>
        <w:rPr/>
      </w:pPr>
      <w:r>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9345" w:type="dxa"/>
        <w:jc w:val="left"/>
        <w:tblInd w:w="99" w:type="dxa"/>
        <w:tblLayout w:type="fixed"/>
        <w:tblCellMar>
          <w:top w:w="0" w:type="dxa"/>
          <w:left w:w="70" w:type="dxa"/>
          <w:bottom w:w="0" w:type="dxa"/>
          <w:right w:w="70" w:type="dxa"/>
        </w:tblCellMar>
        <w:tblLook w:val="04a0" w:noHBand="0" w:noVBand="1" w:firstColumn="1" w:lastRow="0" w:lastColumn="0" w:firstRow="1"/>
      </w:tblPr>
      <w:tblGrid>
        <w:gridCol w:w="3762"/>
        <w:gridCol w:w="5582"/>
      </w:tblGrid>
      <w:tr>
        <w:trPr>
          <w:trHeight w:val="492" w:hRule="atLeast"/>
        </w:trPr>
        <w:tc>
          <w:tcPr>
            <w:tcW w:w="3762"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Resultados de Aprendizaje</w:t>
            </w:r>
          </w:p>
        </w:tc>
        <w:tc>
          <w:tcPr>
            <w:tcW w:w="5582"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Criterios de evaluación</w:t>
            </w:r>
          </w:p>
        </w:tc>
      </w:tr>
      <w:tr>
        <w:trPr>
          <w:trHeight w:val="588" w:hRule="atLeast"/>
        </w:trPr>
        <w:tc>
          <w:tcPr>
            <w:tcW w:w="376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0"/>
              <w:jc w:val="left"/>
              <w:rPr>
                <w:rFonts w:cs="Arial"/>
                <w:color w:val="000000"/>
                <w:lang w:eastAsia="es-ES"/>
              </w:rPr>
            </w:pPr>
            <w:r>
              <w:rPr>
                <w:rFonts w:cs="Arial"/>
                <w:color w:themeColor="text1" w:val="000000"/>
                <w:lang w:eastAsia="es-ES"/>
              </w:rPr>
              <w:t>1. Selecciona las arquitecturas y tecnologías de programación web en entorno servidor, analizando sus capacidades y características propias</w:t>
            </w:r>
          </w:p>
        </w:tc>
        <w:tc>
          <w:tcPr>
            <w:tcW w:w="5582" w:type="dxa"/>
            <w:tcBorders>
              <w:top w:val="single" w:sz="6" w:space="0" w:color="000000"/>
              <w:left w:val="single" w:sz="6" w:space="0" w:color="000000"/>
              <w:bottom w:val="single" w:sz="6" w:space="0" w:color="000000"/>
              <w:right w:val="single" w:sz="6" w:space="0" w:color="000000"/>
            </w:tcBorders>
          </w:tcPr>
          <w:p>
            <w:pPr>
              <w:pStyle w:val="Normal"/>
              <w:widowControl w:val="false"/>
              <w:jc w:val="left"/>
              <w:rPr/>
            </w:pPr>
            <w:r>
              <w:rPr>
                <w:rFonts w:cs="Arial"/>
                <w:color w:themeColor="text1" w:val="000000"/>
                <w:lang w:eastAsia="es-ES"/>
              </w:rPr>
              <w:t>a) Se han caracterizado y diferenciado los modelos de ejecución de código en el servidor y en el cliente web</w:t>
            </w:r>
          </w:p>
          <w:p>
            <w:pPr>
              <w:pStyle w:val="Normal"/>
              <w:widowControl w:val="false"/>
              <w:jc w:val="left"/>
              <w:rPr/>
            </w:pPr>
            <w:r>
              <w:rPr>
                <w:rFonts w:cs="Arial"/>
                <w:color w:themeColor="text1" w:val="000000"/>
                <w:lang w:eastAsia="es-ES"/>
              </w:rPr>
              <w:t>b) Se han reconocido las ventajas que proporciona la generación dinámica de páginas</w:t>
            </w:r>
          </w:p>
          <w:p>
            <w:pPr>
              <w:pStyle w:val="Normal"/>
              <w:widowControl w:val="false"/>
              <w:jc w:val="left"/>
              <w:rPr/>
            </w:pPr>
            <w:r>
              <w:rPr>
                <w:rFonts w:cs="Arial"/>
                <w:color w:themeColor="text1" w:val="000000"/>
                <w:lang w:eastAsia="es-ES"/>
              </w:rPr>
              <w:t>c) Se han identificado los mecanismos de ejecución de código en los servidores web</w:t>
            </w:r>
          </w:p>
          <w:p>
            <w:pPr>
              <w:pStyle w:val="Normal"/>
              <w:widowControl w:val="false"/>
              <w:jc w:val="left"/>
              <w:rPr/>
            </w:pPr>
            <w:r>
              <w:rPr>
                <w:rFonts w:cs="Arial"/>
                <w:color w:themeColor="text1" w:val="000000"/>
                <w:lang w:eastAsia="es-ES"/>
              </w:rPr>
              <w:t>d) Se han reconocido las funcionalidades que aportan los servidores de aplicaciones y su integración con los servidores web</w:t>
            </w:r>
          </w:p>
          <w:p>
            <w:pPr>
              <w:pStyle w:val="Normal"/>
              <w:widowControl w:val="false"/>
              <w:jc w:val="left"/>
              <w:rPr/>
            </w:pPr>
            <w:r>
              <w:rPr>
                <w:rFonts w:cs="Arial"/>
                <w:color w:themeColor="text1" w:val="000000"/>
                <w:lang w:eastAsia="es-ES"/>
              </w:rPr>
              <w:t>e) Se han identificado y caracterizado los principales lenguajes y tecnologías relacionados con la programación web en entorno servidor</w:t>
            </w:r>
          </w:p>
          <w:p>
            <w:pPr>
              <w:pStyle w:val="Normal"/>
              <w:widowControl w:val="false"/>
              <w:jc w:val="left"/>
              <w:rPr/>
            </w:pPr>
            <w:r>
              <w:rPr>
                <w:rFonts w:cs="Arial"/>
                <w:color w:themeColor="text1" w:val="000000"/>
                <w:lang w:eastAsia="es-ES"/>
              </w:rPr>
              <w:t>f) Se han verificado los mecanismos de integración de los lenguajes de marcas con los lenguajes de programación en entorno servidor</w:t>
            </w:r>
          </w:p>
          <w:p>
            <w:pPr>
              <w:pStyle w:val="Normal"/>
              <w:widowControl w:val="false"/>
              <w:spacing w:before="0" w:after="120"/>
              <w:jc w:val="left"/>
              <w:rPr/>
            </w:pPr>
            <w:r>
              <w:rPr>
                <w:rFonts w:cs="Arial"/>
                <w:color w:themeColor="text1" w:val="000000"/>
                <w:lang w:eastAsia="es-ES"/>
              </w:rPr>
              <w:t>g) Se han reconocido y evaluado las herramientas y frameworks de programación en entorno servidor</w:t>
            </w:r>
          </w:p>
        </w:tc>
      </w:tr>
      <w:tr>
        <w:trPr>
          <w:trHeight w:val="588" w:hRule="atLeast"/>
        </w:trPr>
        <w:tc>
          <w:tcPr>
            <w:tcW w:w="376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0"/>
              <w:jc w:val="left"/>
              <w:rPr>
                <w:rFonts w:cs="Arial"/>
                <w:color w:val="000000"/>
                <w:lang w:eastAsia="es-ES"/>
              </w:rPr>
            </w:pPr>
            <w:r>
              <w:rPr>
                <w:rFonts w:cs="Arial"/>
                <w:color w:themeColor="text1" w:val="000000"/>
                <w:lang w:eastAsia="es-ES"/>
              </w:rPr>
              <w:t>2. Escribe sentencias ejecutables por un servidor web reconociendo y aplicando procedimientos de integración del código en lenguajes de marcas</w:t>
            </w:r>
          </w:p>
        </w:tc>
        <w:tc>
          <w:tcPr>
            <w:tcW w:w="5582" w:type="dxa"/>
            <w:tcBorders>
              <w:top w:val="single" w:sz="6" w:space="0" w:color="000000"/>
              <w:left w:val="single" w:sz="6" w:space="0" w:color="000000"/>
              <w:bottom w:val="single" w:sz="6" w:space="0" w:color="000000"/>
              <w:right w:val="single" w:sz="6" w:space="0" w:color="000000"/>
            </w:tcBorders>
          </w:tcPr>
          <w:p>
            <w:pPr>
              <w:pStyle w:val="Normal"/>
              <w:widowControl w:val="false"/>
              <w:jc w:val="left"/>
              <w:rPr/>
            </w:pPr>
            <w:r>
              <w:rPr>
                <w:rFonts w:cs="Arial"/>
                <w:color w:themeColor="text1" w:val="000000"/>
                <w:lang w:eastAsia="es-ES"/>
              </w:rPr>
              <w:t>a) Se han reconocido los mecanismos de generación de páginas web a partir de lenguajes de marcas con código embebido</w:t>
            </w:r>
          </w:p>
          <w:p>
            <w:pPr>
              <w:pStyle w:val="Normal"/>
              <w:widowControl w:val="false"/>
              <w:jc w:val="left"/>
              <w:rPr/>
            </w:pPr>
            <w:r>
              <w:rPr>
                <w:rFonts w:cs="Arial"/>
                <w:color w:themeColor="text1" w:val="000000"/>
                <w:lang w:eastAsia="es-ES"/>
              </w:rPr>
              <w:t>b) Se han identificado las principales tecnologías asociadas</w:t>
            </w:r>
          </w:p>
          <w:p>
            <w:pPr>
              <w:pStyle w:val="Normal"/>
              <w:widowControl w:val="false"/>
              <w:jc w:val="left"/>
              <w:rPr/>
            </w:pPr>
            <w:r>
              <w:rPr>
                <w:rFonts w:cs="Arial"/>
                <w:color w:themeColor="text1" w:val="000000"/>
                <w:lang w:eastAsia="es-ES"/>
              </w:rPr>
              <w:t>c) Se han utilizado etiquetas para la inclusión de código en el lenguaje de marcas</w:t>
            </w:r>
          </w:p>
          <w:p>
            <w:pPr>
              <w:pStyle w:val="Normal"/>
              <w:widowControl w:val="false"/>
              <w:jc w:val="left"/>
              <w:rPr/>
            </w:pPr>
            <w:r>
              <w:rPr>
                <w:rFonts w:cs="Arial"/>
                <w:color w:themeColor="text1" w:val="000000"/>
                <w:lang w:eastAsia="es-ES"/>
              </w:rPr>
              <w:t>d) Se ha reconocido la sintaxis del lenguaje de programación que se ha de utilizar</w:t>
            </w:r>
          </w:p>
          <w:p>
            <w:pPr>
              <w:pStyle w:val="Normal"/>
              <w:widowControl w:val="false"/>
              <w:jc w:val="left"/>
              <w:rPr/>
            </w:pPr>
            <w:r>
              <w:rPr>
                <w:rFonts w:cs="Arial"/>
                <w:color w:themeColor="text1" w:val="000000"/>
                <w:lang w:eastAsia="es-ES"/>
              </w:rPr>
              <w:t>e) Se han escrito sentencias simples y se han comprobado sus efectos en el documento resultante</w:t>
            </w:r>
          </w:p>
          <w:p>
            <w:pPr>
              <w:pStyle w:val="Normal"/>
              <w:widowControl w:val="false"/>
              <w:jc w:val="left"/>
              <w:rPr/>
            </w:pPr>
            <w:r>
              <w:rPr>
                <w:rFonts w:cs="Arial"/>
                <w:color w:themeColor="text1" w:val="000000"/>
                <w:lang w:eastAsia="es-ES"/>
              </w:rPr>
              <w:t>f) Se han utilizado directivas para modificar el comportamiento predeterminado</w:t>
            </w:r>
          </w:p>
          <w:p>
            <w:pPr>
              <w:pStyle w:val="Normal"/>
              <w:widowControl w:val="false"/>
              <w:jc w:val="left"/>
              <w:rPr/>
            </w:pPr>
            <w:r>
              <w:rPr>
                <w:rFonts w:cs="Arial"/>
                <w:color w:themeColor="text1" w:val="000000"/>
                <w:lang w:eastAsia="es-ES"/>
              </w:rPr>
              <w:t>g) Se han utilizado los distintos tipos de variables y operadores disponibles en el lenguaje</w:t>
            </w:r>
          </w:p>
          <w:p>
            <w:pPr>
              <w:pStyle w:val="Normal"/>
              <w:widowControl w:val="false"/>
              <w:spacing w:before="0" w:after="120"/>
              <w:jc w:val="left"/>
              <w:rPr/>
            </w:pPr>
            <w:r>
              <w:rPr>
                <w:rFonts w:cs="Arial"/>
                <w:color w:themeColor="text1" w:val="000000"/>
                <w:lang w:eastAsia="es-ES"/>
              </w:rPr>
              <w:t>h) Se han identificado los ámbitos de utilización de las variables</w:t>
            </w:r>
          </w:p>
        </w:tc>
      </w:tr>
      <w:tr>
        <w:trPr>
          <w:trHeight w:val="588" w:hRule="atLeast"/>
        </w:trPr>
        <w:tc>
          <w:tcPr>
            <w:tcW w:w="376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0"/>
              <w:jc w:val="left"/>
              <w:rPr>
                <w:rFonts w:cs="Arial"/>
                <w:color w:val="000000"/>
                <w:lang w:eastAsia="es-ES"/>
              </w:rPr>
            </w:pPr>
            <w:r>
              <w:rPr>
                <w:rFonts w:cs="Arial"/>
                <w:color w:themeColor="text1" w:val="000000"/>
                <w:lang w:eastAsia="es-ES"/>
              </w:rPr>
              <w:t>3. Escribe bloques de sentencias embebidos en lenguajes de marcas, seleccionando y utilizando las estructuras de programación</w:t>
            </w:r>
          </w:p>
        </w:tc>
        <w:tc>
          <w:tcPr>
            <w:tcW w:w="5582" w:type="dxa"/>
            <w:tcBorders>
              <w:top w:val="single" w:sz="6" w:space="0" w:color="000000"/>
              <w:left w:val="single" w:sz="6" w:space="0" w:color="000000"/>
              <w:bottom w:val="single" w:sz="6" w:space="0" w:color="000000"/>
              <w:right w:val="single" w:sz="6" w:space="0" w:color="000000"/>
            </w:tcBorders>
          </w:tcPr>
          <w:p>
            <w:pPr>
              <w:pStyle w:val="Normal"/>
              <w:widowControl w:val="false"/>
              <w:jc w:val="left"/>
              <w:rPr/>
            </w:pPr>
            <w:r>
              <w:rPr>
                <w:rFonts w:cs="Arial"/>
                <w:color w:themeColor="text1" w:val="000000"/>
                <w:lang w:eastAsia="es-ES"/>
              </w:rPr>
              <w:t>a) Se han utilizado mecanismos de decisión en la creación de bloques de sentencias</w:t>
            </w:r>
          </w:p>
          <w:p>
            <w:pPr>
              <w:pStyle w:val="Normal"/>
              <w:widowControl w:val="false"/>
              <w:jc w:val="left"/>
              <w:rPr/>
            </w:pPr>
            <w:r>
              <w:rPr>
                <w:rFonts w:cs="Arial"/>
                <w:color w:themeColor="text1" w:val="000000"/>
                <w:lang w:eastAsia="es-ES"/>
              </w:rPr>
              <w:t>b) Se han utilizado bucles y se ha verificado su funcionamiento</w:t>
            </w:r>
          </w:p>
          <w:p>
            <w:pPr>
              <w:pStyle w:val="Normal"/>
              <w:widowControl w:val="false"/>
              <w:jc w:val="left"/>
              <w:rPr/>
            </w:pPr>
            <w:r>
              <w:rPr>
                <w:rFonts w:cs="Arial"/>
                <w:color w:themeColor="text1" w:val="000000"/>
                <w:lang w:eastAsia="es-ES"/>
              </w:rPr>
              <w:t>c) Se han utilizado matrices (arrays) para almacenar y recuperar conjuntos de datos</w:t>
            </w:r>
          </w:p>
          <w:p>
            <w:pPr>
              <w:pStyle w:val="Normal"/>
              <w:widowControl w:val="false"/>
              <w:jc w:val="left"/>
              <w:rPr/>
            </w:pPr>
            <w:r>
              <w:rPr>
                <w:rFonts w:cs="Arial"/>
                <w:color w:themeColor="text1" w:val="000000"/>
                <w:lang w:eastAsia="es-ES"/>
              </w:rPr>
              <w:t>d) Se han creado y utilizado funciones</w:t>
            </w:r>
          </w:p>
          <w:p>
            <w:pPr>
              <w:pStyle w:val="Normal"/>
              <w:widowControl w:val="false"/>
              <w:jc w:val="left"/>
              <w:rPr/>
            </w:pPr>
            <w:r>
              <w:rPr>
                <w:rFonts w:cs="Arial"/>
                <w:color w:themeColor="text1" w:val="000000"/>
                <w:lang w:eastAsia="es-ES"/>
              </w:rPr>
              <w:t>e) Se han utilizado formularios web para interactuar con el usuario del navegador web</w:t>
            </w:r>
          </w:p>
          <w:p>
            <w:pPr>
              <w:pStyle w:val="Normal"/>
              <w:widowControl w:val="false"/>
              <w:jc w:val="left"/>
              <w:rPr/>
            </w:pPr>
            <w:r>
              <w:rPr>
                <w:rFonts w:cs="Arial"/>
                <w:color w:themeColor="text1" w:val="000000"/>
                <w:lang w:eastAsia="es-ES"/>
              </w:rPr>
              <w:t>f) Se han empleado métodos para recuperar la información introducida en el formulario</w:t>
            </w:r>
          </w:p>
          <w:p>
            <w:pPr>
              <w:pStyle w:val="Normal"/>
              <w:widowControl w:val="false"/>
              <w:spacing w:before="0" w:after="120"/>
              <w:jc w:val="left"/>
              <w:rPr/>
            </w:pPr>
            <w:r>
              <w:rPr>
                <w:rFonts w:cs="Arial"/>
                <w:color w:themeColor="text1" w:val="000000"/>
                <w:lang w:eastAsia="es-ES"/>
              </w:rPr>
              <w:t>g) Se han añadido comentarios al código</w:t>
            </w:r>
          </w:p>
        </w:tc>
      </w:tr>
      <w:tr>
        <w:trPr>
          <w:trHeight w:val="588" w:hRule="atLeast"/>
        </w:trPr>
        <w:tc>
          <w:tcPr>
            <w:tcW w:w="376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0"/>
              <w:jc w:val="left"/>
              <w:rPr>
                <w:rFonts w:cs="Arial"/>
                <w:color w:val="000000"/>
                <w:lang w:eastAsia="es-ES"/>
              </w:rPr>
            </w:pPr>
            <w:r>
              <w:rPr>
                <w:rFonts w:cs="Arial"/>
                <w:color w:themeColor="text1" w:val="000000"/>
                <w:lang w:eastAsia="es-ES"/>
              </w:rPr>
              <w:t>4. Desarrolla aplicaciones web embebidas en lenguajes de marcas analizando e incorporando funcionalidades según especificaciones</w:t>
            </w:r>
          </w:p>
        </w:tc>
        <w:tc>
          <w:tcPr>
            <w:tcW w:w="5582" w:type="dxa"/>
            <w:tcBorders>
              <w:top w:val="single" w:sz="6" w:space="0" w:color="000000"/>
              <w:left w:val="single" w:sz="6" w:space="0" w:color="000000"/>
              <w:bottom w:val="single" w:sz="6" w:space="0" w:color="000000"/>
              <w:right w:val="single" w:sz="6" w:space="0" w:color="000000"/>
            </w:tcBorders>
          </w:tcPr>
          <w:p>
            <w:pPr>
              <w:pStyle w:val="Normal"/>
              <w:widowControl w:val="false"/>
              <w:jc w:val="left"/>
              <w:rPr/>
            </w:pPr>
            <w:r>
              <w:rPr>
                <w:rFonts w:cs="Arial"/>
                <w:color w:themeColor="text1" w:val="000000"/>
                <w:lang w:eastAsia="es-ES"/>
              </w:rPr>
              <w:t>a) Se han identificado los mecanismos disponibles para el mantenimiento de la información que concierne a un cliente web concreto y se han señalado sus ventajas</w:t>
            </w:r>
          </w:p>
          <w:p>
            <w:pPr>
              <w:pStyle w:val="Normal"/>
              <w:widowControl w:val="false"/>
              <w:jc w:val="left"/>
              <w:rPr/>
            </w:pPr>
            <w:r>
              <w:rPr>
                <w:rFonts w:cs="Arial"/>
                <w:color w:themeColor="text1" w:val="000000"/>
                <w:lang w:eastAsia="es-ES"/>
              </w:rPr>
              <w:t>b) Se han utilizado mecanismos para mantener el estado de las aplicaciones web</w:t>
            </w:r>
          </w:p>
          <w:p>
            <w:pPr>
              <w:pStyle w:val="Normal"/>
              <w:widowControl w:val="false"/>
              <w:jc w:val="left"/>
              <w:rPr/>
            </w:pPr>
            <w:r>
              <w:rPr>
                <w:rFonts w:cs="Arial"/>
                <w:color w:themeColor="text1" w:val="000000"/>
                <w:lang w:eastAsia="es-ES"/>
              </w:rPr>
              <w:t>c) Se han utilizado mecanismos para almacenar información en el cliente web y para recuperar su contenido</w:t>
            </w:r>
          </w:p>
          <w:p>
            <w:pPr>
              <w:pStyle w:val="Normal"/>
              <w:widowControl w:val="false"/>
              <w:jc w:val="left"/>
              <w:rPr/>
            </w:pPr>
            <w:r>
              <w:rPr>
                <w:rFonts w:cs="Arial"/>
                <w:color w:themeColor="text1" w:val="000000"/>
                <w:lang w:eastAsia="es-ES"/>
              </w:rPr>
              <w:t>d) Se han identificado y caracterizado los mecanismos disponibles para la autentificación de usuarios</w:t>
            </w:r>
          </w:p>
          <w:p>
            <w:pPr>
              <w:pStyle w:val="Normal"/>
              <w:widowControl w:val="false"/>
              <w:jc w:val="left"/>
              <w:rPr/>
            </w:pPr>
            <w:r>
              <w:rPr>
                <w:rFonts w:cs="Arial"/>
                <w:color w:themeColor="text1" w:val="000000"/>
                <w:lang w:eastAsia="es-ES"/>
              </w:rPr>
              <w:t>e) Se han escrito aplicaciones que integren mecanismos de autentificación de usuarios</w:t>
            </w:r>
          </w:p>
          <w:p>
            <w:pPr>
              <w:pStyle w:val="Normal"/>
              <w:widowControl w:val="false"/>
              <w:spacing w:before="0" w:after="120"/>
              <w:jc w:val="left"/>
              <w:rPr/>
            </w:pPr>
            <w:r>
              <w:rPr>
                <w:rFonts w:cs="Arial"/>
                <w:color w:themeColor="text1" w:val="000000"/>
                <w:lang w:eastAsia="es-ES"/>
              </w:rPr>
              <w:t>f) Se han utilizado herramientas y entornos para facilitar la programación, prueba y depuración del código</w:t>
            </w:r>
          </w:p>
        </w:tc>
      </w:tr>
      <w:tr>
        <w:trPr>
          <w:trHeight w:val="588" w:hRule="atLeast"/>
        </w:trPr>
        <w:tc>
          <w:tcPr>
            <w:tcW w:w="376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0"/>
              <w:jc w:val="left"/>
              <w:rPr>
                <w:rFonts w:cs="Arial"/>
                <w:color w:val="000000"/>
                <w:lang w:eastAsia="es-ES"/>
              </w:rPr>
            </w:pPr>
            <w:r>
              <w:rPr>
                <w:rFonts w:cs="Arial"/>
                <w:color w:themeColor="text1" w:val="000000"/>
                <w:lang w:eastAsia="es-ES"/>
              </w:rPr>
              <w:t>5. Desarrolla aplicaciones web identificando y aplicando mecanismos para separar el código de presentación de la lógica de negocio</w:t>
            </w:r>
          </w:p>
        </w:tc>
        <w:tc>
          <w:tcPr>
            <w:tcW w:w="5582" w:type="dxa"/>
            <w:tcBorders>
              <w:top w:val="single" w:sz="6" w:space="0" w:color="000000"/>
              <w:left w:val="single" w:sz="6" w:space="0" w:color="000000"/>
              <w:bottom w:val="single" w:sz="6" w:space="0" w:color="000000"/>
              <w:right w:val="single" w:sz="6" w:space="0" w:color="000000"/>
            </w:tcBorders>
          </w:tcPr>
          <w:p>
            <w:pPr>
              <w:pStyle w:val="Normal"/>
              <w:widowControl w:val="false"/>
              <w:jc w:val="left"/>
              <w:rPr/>
            </w:pPr>
            <w:r>
              <w:rPr>
                <w:rFonts w:cs="Arial"/>
                <w:color w:themeColor="text1" w:val="000000"/>
                <w:lang w:eastAsia="es-ES"/>
              </w:rPr>
              <w:t>a) Se han identificado las ventajas de separar la lógica de negocio de los aspectos de presentación de la aplicación</w:t>
            </w:r>
          </w:p>
          <w:p>
            <w:pPr>
              <w:pStyle w:val="Normal"/>
              <w:widowControl w:val="false"/>
              <w:jc w:val="left"/>
              <w:rPr/>
            </w:pPr>
            <w:r>
              <w:rPr>
                <w:rFonts w:cs="Arial"/>
                <w:color w:themeColor="text1" w:val="000000"/>
                <w:lang w:eastAsia="es-ES"/>
              </w:rPr>
              <w:t>b) Se han analizado y utilizado mecanismos y frameworks que permiten realizar esta separación y sus características principales</w:t>
            </w:r>
          </w:p>
          <w:p>
            <w:pPr>
              <w:pStyle w:val="Normal"/>
              <w:widowControl w:val="false"/>
              <w:jc w:val="left"/>
              <w:rPr/>
            </w:pPr>
            <w:r>
              <w:rPr>
                <w:rFonts w:cs="Arial"/>
                <w:color w:themeColor="text1" w:val="000000"/>
                <w:lang w:eastAsia="es-ES"/>
              </w:rPr>
              <w:t>c) Se han utilizado objetos y controles en el servidor para generar el aspecto visual de la aplicación web en el cliente</w:t>
            </w:r>
          </w:p>
          <w:p>
            <w:pPr>
              <w:pStyle w:val="Normal"/>
              <w:widowControl w:val="false"/>
              <w:jc w:val="left"/>
              <w:rPr/>
            </w:pPr>
            <w:r>
              <w:rPr>
                <w:rFonts w:cs="Arial"/>
                <w:color w:themeColor="text1" w:val="000000"/>
                <w:lang w:eastAsia="es-ES"/>
              </w:rPr>
              <w:t>d) Se han utilizado formularios generados de forma dinámica para responder a los eventos de la aplicación web</w:t>
            </w:r>
          </w:p>
          <w:p>
            <w:pPr>
              <w:pStyle w:val="Normal"/>
              <w:widowControl w:val="false"/>
              <w:jc w:val="left"/>
              <w:rPr/>
            </w:pPr>
            <w:r>
              <w:rPr>
                <w:rFonts w:cs="Arial"/>
                <w:color w:themeColor="text1" w:val="000000"/>
                <w:lang w:eastAsia="es-ES"/>
              </w:rPr>
              <w:t>e) Se han identificado y aplicado los parámetros relativos a la configuración de la aplicación web</w:t>
            </w:r>
          </w:p>
          <w:p>
            <w:pPr>
              <w:pStyle w:val="Normal"/>
              <w:widowControl w:val="false"/>
              <w:jc w:val="left"/>
              <w:rPr/>
            </w:pPr>
            <w:r>
              <w:rPr>
                <w:rFonts w:cs="Arial"/>
                <w:color w:themeColor="text1" w:val="000000"/>
                <w:lang w:eastAsia="es-ES"/>
              </w:rPr>
              <w:t>f) Se han escrito aplicaciones web con mantenimiento de estado y separación de la lógica de negocio</w:t>
            </w:r>
          </w:p>
          <w:p>
            <w:pPr>
              <w:pStyle w:val="Normal"/>
              <w:widowControl w:val="false"/>
              <w:jc w:val="left"/>
              <w:rPr/>
            </w:pPr>
            <w:r>
              <w:rPr>
                <w:rFonts w:cs="Arial"/>
                <w:color w:themeColor="text1" w:val="000000"/>
                <w:lang w:eastAsia="es-ES"/>
              </w:rPr>
              <w:t>g) Se han aplicado los principios y patrones de diseño de la programación orientada a objetos</w:t>
            </w:r>
          </w:p>
          <w:p>
            <w:pPr>
              <w:pStyle w:val="Normal"/>
              <w:widowControl w:val="false"/>
              <w:spacing w:before="0" w:after="120"/>
              <w:jc w:val="left"/>
              <w:rPr/>
            </w:pPr>
            <w:r>
              <w:rPr>
                <w:rFonts w:cs="Arial"/>
                <w:color w:themeColor="text1" w:val="000000"/>
                <w:lang w:eastAsia="es-ES"/>
              </w:rPr>
              <w:t>h) Se ha probado y documentado el código</w:t>
            </w:r>
          </w:p>
        </w:tc>
      </w:tr>
      <w:tr>
        <w:trPr>
          <w:trHeight w:val="588" w:hRule="atLeast"/>
        </w:trPr>
        <w:tc>
          <w:tcPr>
            <w:tcW w:w="376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0"/>
              <w:jc w:val="left"/>
              <w:rPr>
                <w:rFonts w:cs="Arial"/>
                <w:color w:val="000000"/>
                <w:lang w:eastAsia="es-ES"/>
              </w:rPr>
            </w:pPr>
            <w:r>
              <w:rPr>
                <w:rFonts w:cs="Arial"/>
                <w:color w:themeColor="text1" w:val="000000"/>
                <w:lang w:eastAsia="es-ES"/>
              </w:rPr>
              <w:t>6. Desarrolla aplicaciones web de acceso a almacenes de datos, aplicando medidas para mantener la seguridad y la integridad de la información</w:t>
            </w:r>
          </w:p>
        </w:tc>
        <w:tc>
          <w:tcPr>
            <w:tcW w:w="5582" w:type="dxa"/>
            <w:tcBorders>
              <w:top w:val="single" w:sz="6" w:space="0" w:color="000000"/>
              <w:left w:val="single" w:sz="6" w:space="0" w:color="000000"/>
              <w:bottom w:val="single" w:sz="6" w:space="0" w:color="000000"/>
              <w:right w:val="single" w:sz="6" w:space="0" w:color="000000"/>
            </w:tcBorders>
          </w:tcPr>
          <w:p>
            <w:pPr>
              <w:pStyle w:val="Normal"/>
              <w:widowControl w:val="false"/>
              <w:jc w:val="left"/>
              <w:rPr/>
            </w:pPr>
            <w:r>
              <w:rPr>
                <w:rFonts w:cs="Arial"/>
                <w:color w:themeColor="text1" w:val="000000"/>
                <w:lang w:eastAsia="es-ES"/>
              </w:rPr>
              <w:t>a) Se han analizado las tecnologías que permiten el acceso mediante programación a la información disponible en almacenes de datos</w:t>
            </w:r>
          </w:p>
          <w:p>
            <w:pPr>
              <w:pStyle w:val="Normal"/>
              <w:widowControl w:val="false"/>
              <w:jc w:val="left"/>
              <w:rPr/>
            </w:pPr>
            <w:r>
              <w:rPr>
                <w:rFonts w:cs="Arial"/>
                <w:color w:themeColor="text1" w:val="000000"/>
                <w:lang w:eastAsia="es-ES"/>
              </w:rPr>
              <w:t>b) Se han creado aplicaciones que establezcan conexiones con bases de datos</w:t>
            </w:r>
          </w:p>
          <w:p>
            <w:pPr>
              <w:pStyle w:val="Normal"/>
              <w:widowControl w:val="false"/>
              <w:jc w:val="left"/>
              <w:rPr/>
            </w:pPr>
            <w:r>
              <w:rPr>
                <w:rFonts w:cs="Arial"/>
                <w:color w:themeColor="text1" w:val="000000"/>
                <w:lang w:eastAsia="es-ES"/>
              </w:rPr>
              <w:t>c) Se ha recuperado información almacenada en bases de datos</w:t>
            </w:r>
          </w:p>
          <w:p>
            <w:pPr>
              <w:pStyle w:val="Normal"/>
              <w:widowControl w:val="false"/>
              <w:jc w:val="left"/>
              <w:rPr/>
            </w:pPr>
            <w:r>
              <w:rPr>
                <w:rFonts w:cs="Arial"/>
                <w:color w:themeColor="text1" w:val="000000"/>
                <w:lang w:eastAsia="es-ES"/>
              </w:rPr>
              <w:t>d) Se ha publicado en aplicaciones web la información recuperada</w:t>
            </w:r>
          </w:p>
          <w:p>
            <w:pPr>
              <w:pStyle w:val="Normal"/>
              <w:widowControl w:val="false"/>
              <w:jc w:val="left"/>
              <w:rPr/>
            </w:pPr>
            <w:r>
              <w:rPr>
                <w:rFonts w:cs="Arial"/>
                <w:color w:themeColor="text1" w:val="000000"/>
                <w:lang w:eastAsia="es-ES"/>
              </w:rPr>
              <w:t>e) Se han utilizado conjuntos de datos para almacenar la información</w:t>
            </w:r>
          </w:p>
          <w:p>
            <w:pPr>
              <w:pStyle w:val="Normal"/>
              <w:widowControl w:val="false"/>
              <w:jc w:val="left"/>
              <w:rPr/>
            </w:pPr>
            <w:r>
              <w:rPr>
                <w:rFonts w:cs="Arial"/>
                <w:color w:themeColor="text1" w:val="000000"/>
                <w:lang w:eastAsia="es-ES"/>
              </w:rPr>
              <w:t>f) Se han creado aplicaciones web que permitan la actualización y la eliminación de información disponible en una base de datos</w:t>
            </w:r>
          </w:p>
          <w:p>
            <w:pPr>
              <w:pStyle w:val="Normal"/>
              <w:widowControl w:val="false"/>
              <w:spacing w:before="0" w:after="120"/>
              <w:jc w:val="left"/>
              <w:rPr/>
            </w:pPr>
            <w:r>
              <w:rPr>
                <w:rFonts w:cs="Arial"/>
                <w:color w:themeColor="text1" w:val="000000"/>
                <w:lang w:eastAsia="es-ES"/>
              </w:rPr>
              <w:t>g) Se han probado y documentado las aplicaciones web</w:t>
            </w:r>
          </w:p>
        </w:tc>
      </w:tr>
      <w:tr>
        <w:trPr>
          <w:trHeight w:val="588" w:hRule="atLeast"/>
        </w:trPr>
        <w:tc>
          <w:tcPr>
            <w:tcW w:w="376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0"/>
              <w:jc w:val="left"/>
              <w:rPr>
                <w:rFonts w:cs="Arial"/>
                <w:color w:val="000000"/>
                <w:lang w:eastAsia="es-ES"/>
              </w:rPr>
            </w:pPr>
            <w:r>
              <w:rPr>
                <w:rFonts w:cs="Arial"/>
                <w:color w:themeColor="text1" w:val="000000"/>
                <w:lang w:eastAsia="es-ES"/>
              </w:rPr>
              <w:t>7. Desarrolla servicios web reutilizables y accesibles mediante protocolos web, verificando su funcionamiento</w:t>
            </w:r>
          </w:p>
        </w:tc>
        <w:tc>
          <w:tcPr>
            <w:tcW w:w="5582" w:type="dxa"/>
            <w:tcBorders>
              <w:top w:val="single" w:sz="6" w:space="0" w:color="000000"/>
              <w:left w:val="single" w:sz="6" w:space="0" w:color="000000"/>
              <w:bottom w:val="single" w:sz="6" w:space="0" w:color="000000"/>
              <w:right w:val="single" w:sz="6" w:space="0" w:color="000000"/>
            </w:tcBorders>
          </w:tcPr>
          <w:p>
            <w:pPr>
              <w:pStyle w:val="Normal"/>
              <w:widowControl w:val="false"/>
              <w:jc w:val="left"/>
              <w:rPr/>
            </w:pPr>
            <w:r>
              <w:rPr>
                <w:rFonts w:cs="Arial"/>
                <w:color w:themeColor="text1" w:val="000000"/>
                <w:lang w:eastAsia="es-ES"/>
              </w:rPr>
              <w:t>a) Se han reconocido las características propias y el ámbito de aplicación de los servicios web</w:t>
            </w:r>
          </w:p>
          <w:p>
            <w:pPr>
              <w:pStyle w:val="Normal"/>
              <w:widowControl w:val="false"/>
              <w:jc w:val="left"/>
              <w:rPr/>
            </w:pPr>
            <w:r>
              <w:rPr>
                <w:rFonts w:cs="Arial"/>
                <w:color w:themeColor="text1" w:val="000000"/>
                <w:lang w:eastAsia="es-ES"/>
              </w:rPr>
              <w:t>b) Se han reconocido las ventajas de utilizar servicios web para proporcionar acceso a funcionalidades incorporadas a la lógica de negocio de una aplicación</w:t>
            </w:r>
          </w:p>
          <w:p>
            <w:pPr>
              <w:pStyle w:val="Normal"/>
              <w:widowControl w:val="false"/>
              <w:jc w:val="left"/>
              <w:rPr/>
            </w:pPr>
            <w:r>
              <w:rPr>
                <w:rFonts w:cs="Arial"/>
                <w:color w:themeColor="text1" w:val="000000"/>
                <w:lang w:eastAsia="es-ES"/>
              </w:rPr>
              <w:t>c) Se han identificado las tecnologías y los protocolos implicados en el consumo de servicios web</w:t>
            </w:r>
          </w:p>
          <w:p>
            <w:pPr>
              <w:pStyle w:val="Normal"/>
              <w:widowControl w:val="false"/>
              <w:jc w:val="left"/>
              <w:rPr/>
            </w:pPr>
            <w:r>
              <w:rPr>
                <w:rFonts w:cs="Arial"/>
                <w:color w:themeColor="text1" w:val="000000"/>
                <w:lang w:eastAsia="es-ES"/>
              </w:rPr>
              <w:t>d) Se han utilizado los estándares y arquitecturas más difundidos e implicados en el desarrollo de servicios web</w:t>
            </w:r>
          </w:p>
          <w:p>
            <w:pPr>
              <w:pStyle w:val="Normal"/>
              <w:widowControl w:val="false"/>
              <w:jc w:val="left"/>
              <w:rPr/>
            </w:pPr>
            <w:r>
              <w:rPr>
                <w:rFonts w:cs="Arial"/>
                <w:color w:themeColor="text1" w:val="000000"/>
                <w:lang w:eastAsia="es-ES"/>
              </w:rPr>
              <w:t>e) Se ha programado un servicio web</w:t>
            </w:r>
          </w:p>
          <w:p>
            <w:pPr>
              <w:pStyle w:val="Normal"/>
              <w:widowControl w:val="false"/>
              <w:jc w:val="left"/>
              <w:rPr/>
            </w:pPr>
            <w:r>
              <w:rPr>
                <w:rFonts w:cs="Arial"/>
                <w:color w:themeColor="text1" w:val="000000"/>
                <w:lang w:eastAsia="es-ES"/>
              </w:rPr>
              <w:t>f) Se ha verificado el funcionamiento del servicio web</w:t>
            </w:r>
          </w:p>
          <w:p>
            <w:pPr>
              <w:pStyle w:val="Normal"/>
              <w:widowControl w:val="false"/>
              <w:jc w:val="left"/>
              <w:rPr/>
            </w:pPr>
            <w:r>
              <w:rPr>
                <w:rFonts w:cs="Arial"/>
                <w:color w:themeColor="text1" w:val="000000"/>
                <w:lang w:eastAsia="es-ES"/>
              </w:rPr>
              <w:t>g) Se ha consumido el servicio web</w:t>
            </w:r>
          </w:p>
          <w:p>
            <w:pPr>
              <w:pStyle w:val="Normal"/>
              <w:widowControl w:val="false"/>
              <w:spacing w:before="0" w:after="120"/>
              <w:jc w:val="left"/>
              <w:rPr/>
            </w:pPr>
            <w:r>
              <w:rPr>
                <w:rFonts w:cs="Arial"/>
                <w:color w:themeColor="text1" w:val="000000"/>
                <w:lang w:eastAsia="es-ES"/>
              </w:rPr>
              <w:t>h) Se ha documentado un servicio web</w:t>
            </w:r>
          </w:p>
        </w:tc>
      </w:tr>
      <w:tr>
        <w:trPr>
          <w:trHeight w:val="588" w:hRule="atLeast"/>
        </w:trPr>
        <w:tc>
          <w:tcPr>
            <w:tcW w:w="376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0"/>
              <w:jc w:val="left"/>
              <w:rPr>
                <w:rFonts w:cs="Arial"/>
                <w:color w:val="000000"/>
                <w:lang w:eastAsia="es-ES"/>
              </w:rPr>
            </w:pPr>
            <w:r>
              <w:rPr>
                <w:rFonts w:cs="Arial"/>
                <w:color w:themeColor="text1" w:val="000000"/>
                <w:lang w:eastAsia="es-ES"/>
              </w:rPr>
              <w:t>8. Genera páginas web dinámicas analizando y utilizando tecnologías y frameworks del servidor web que añadan código al lenguaje de marcas</w:t>
            </w:r>
          </w:p>
        </w:tc>
        <w:tc>
          <w:tcPr>
            <w:tcW w:w="5582" w:type="dxa"/>
            <w:tcBorders>
              <w:top w:val="single" w:sz="6" w:space="0" w:color="000000"/>
              <w:left w:val="single" w:sz="6" w:space="0" w:color="000000"/>
              <w:bottom w:val="single" w:sz="6" w:space="0" w:color="000000"/>
              <w:right w:val="single" w:sz="6" w:space="0" w:color="000000"/>
            </w:tcBorders>
          </w:tcPr>
          <w:p>
            <w:pPr>
              <w:pStyle w:val="Normal"/>
              <w:widowControl w:val="false"/>
              <w:jc w:val="left"/>
              <w:rPr/>
            </w:pPr>
            <w:r>
              <w:rPr>
                <w:rFonts w:cs="Arial"/>
                <w:color w:themeColor="text1" w:val="000000"/>
                <w:lang w:eastAsia="es-ES"/>
              </w:rPr>
              <w:t>a) Se han identificado las diferencias entre la ejecución de código en el servidor y en el cliente web</w:t>
            </w:r>
          </w:p>
          <w:p>
            <w:pPr>
              <w:pStyle w:val="Normal"/>
              <w:widowControl w:val="false"/>
              <w:jc w:val="left"/>
              <w:rPr/>
            </w:pPr>
            <w:r>
              <w:rPr>
                <w:rFonts w:cs="Arial"/>
                <w:color w:themeColor="text1" w:val="000000"/>
                <w:lang w:eastAsia="es-ES"/>
              </w:rPr>
              <w:t>b) Se han reconocido las ventajas de unir ambas tecnologías en el proceso de desarrollo de programas</w:t>
            </w:r>
          </w:p>
          <w:p>
            <w:pPr>
              <w:pStyle w:val="Normal"/>
              <w:widowControl w:val="false"/>
              <w:jc w:val="left"/>
              <w:rPr/>
            </w:pPr>
            <w:r>
              <w:rPr>
                <w:rFonts w:cs="Arial"/>
                <w:color w:themeColor="text1" w:val="000000"/>
                <w:lang w:eastAsia="es-ES"/>
              </w:rPr>
              <w:t>c) Se han identificado las tecnologías y frameworks relacionadas con la generación por parte del servidor de páginas web con guiones embebidos</w:t>
            </w:r>
          </w:p>
          <w:p>
            <w:pPr>
              <w:pStyle w:val="Normal"/>
              <w:widowControl w:val="false"/>
              <w:jc w:val="left"/>
              <w:rPr/>
            </w:pPr>
            <w:r>
              <w:rPr>
                <w:rFonts w:cs="Arial"/>
                <w:color w:themeColor="text1" w:val="000000"/>
                <w:lang w:eastAsia="es-ES"/>
              </w:rPr>
              <w:t>d) Se han utilizado estas tecnologías y frameworks para generar páginas web que incluyan interacción con el usuario</w:t>
            </w:r>
          </w:p>
          <w:p>
            <w:pPr>
              <w:pStyle w:val="Normal"/>
              <w:widowControl w:val="false"/>
              <w:jc w:val="left"/>
              <w:rPr/>
            </w:pPr>
            <w:r>
              <w:rPr>
                <w:rFonts w:cs="Arial"/>
                <w:color w:themeColor="text1" w:val="000000"/>
                <w:lang w:eastAsia="es-ES"/>
              </w:rPr>
              <w:t>e) Se han utilizado estas tecnologías y frameworks, para generar páginas web que incluyan verificación de formularios</w:t>
            </w:r>
          </w:p>
          <w:p>
            <w:pPr>
              <w:pStyle w:val="Normal"/>
              <w:widowControl w:val="false"/>
              <w:jc w:val="left"/>
              <w:rPr/>
            </w:pPr>
            <w:r>
              <w:rPr>
                <w:rFonts w:cs="Arial"/>
                <w:color w:themeColor="text1" w:val="000000"/>
                <w:lang w:eastAsia="es-ES"/>
              </w:rPr>
              <w:t>f) Se han utilizado estas tecnologías y frameworks para generar páginas web que incluyan modificación dinámica de su contenido y su estructura</w:t>
            </w:r>
          </w:p>
          <w:p>
            <w:pPr>
              <w:pStyle w:val="Normal"/>
              <w:widowControl w:val="false"/>
              <w:spacing w:before="0" w:after="120"/>
              <w:jc w:val="left"/>
              <w:rPr/>
            </w:pPr>
            <w:r>
              <w:rPr>
                <w:rFonts w:cs="Arial"/>
                <w:color w:themeColor="text1" w:val="000000"/>
                <w:lang w:eastAsia="es-ES"/>
              </w:rPr>
              <w:t>g) Se han aplicado estas tecnologías y frameworks en la programación de aplicaciones web</w:t>
            </w:r>
          </w:p>
        </w:tc>
      </w:tr>
      <w:tr>
        <w:trPr>
          <w:trHeight w:val="588" w:hRule="atLeast"/>
        </w:trPr>
        <w:tc>
          <w:tcPr>
            <w:tcW w:w="3762" w:type="dxa"/>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before="0" w:after="0"/>
              <w:jc w:val="left"/>
              <w:rPr>
                <w:rFonts w:cs="Arial"/>
                <w:color w:val="000000"/>
                <w:lang w:eastAsia="es-ES"/>
              </w:rPr>
            </w:pPr>
            <w:r>
              <w:rPr>
                <w:rFonts w:cs="Arial"/>
                <w:color w:themeColor="text1" w:val="000000"/>
                <w:lang w:eastAsia="es-ES"/>
              </w:rPr>
              <w:t>9. Desarrolla aplicaciones web híbridas seleccionando y utilizando tecnologías, frameworks servidor y repositorios heterogéneos de información</w:t>
            </w:r>
          </w:p>
        </w:tc>
        <w:tc>
          <w:tcPr>
            <w:tcW w:w="5582" w:type="dxa"/>
            <w:tcBorders>
              <w:top w:val="single" w:sz="6" w:space="0" w:color="000000"/>
              <w:left w:val="single" w:sz="6" w:space="0" w:color="000000"/>
              <w:bottom w:val="single" w:sz="6" w:space="0" w:color="000000"/>
              <w:right w:val="single" w:sz="6" w:space="0" w:color="000000"/>
            </w:tcBorders>
          </w:tcPr>
          <w:p>
            <w:pPr>
              <w:pStyle w:val="Normal"/>
              <w:widowControl w:val="false"/>
              <w:jc w:val="left"/>
              <w:rPr/>
            </w:pPr>
            <w:r>
              <w:rPr>
                <w:rFonts w:cs="Arial"/>
                <w:color w:themeColor="text1" w:val="000000"/>
                <w:lang w:eastAsia="es-ES"/>
              </w:rPr>
              <w:t>a) Se han reconocido las ventajas que proporciona la reutilización de código y el aprovechamiento de información ya existente</w:t>
            </w:r>
          </w:p>
          <w:p>
            <w:pPr>
              <w:pStyle w:val="Normal"/>
              <w:widowControl w:val="false"/>
              <w:jc w:val="left"/>
              <w:rPr/>
            </w:pPr>
            <w:r>
              <w:rPr>
                <w:rFonts w:cs="Arial"/>
                <w:color w:themeColor="text1" w:val="000000"/>
                <w:lang w:eastAsia="es-ES"/>
              </w:rPr>
              <w:t>b) Se han identificado tecnologías y frameworks aplicables en la creación de aplicaciones web híbridas</w:t>
            </w:r>
          </w:p>
          <w:p>
            <w:pPr>
              <w:pStyle w:val="Normal"/>
              <w:widowControl w:val="false"/>
              <w:jc w:val="left"/>
              <w:rPr/>
            </w:pPr>
            <w:r>
              <w:rPr>
                <w:rFonts w:cs="Arial"/>
                <w:color w:themeColor="text1" w:val="000000"/>
                <w:lang w:eastAsia="es-ES"/>
              </w:rPr>
              <w:t>c) Se ha creado una aplicación web que recupere y procese repositorios de información ya existentes</w:t>
            </w:r>
          </w:p>
          <w:p>
            <w:pPr>
              <w:pStyle w:val="Normal"/>
              <w:widowControl w:val="false"/>
              <w:jc w:val="left"/>
              <w:rPr/>
            </w:pPr>
            <w:r>
              <w:rPr>
                <w:rFonts w:cs="Arial"/>
                <w:color w:themeColor="text1" w:val="000000"/>
                <w:lang w:eastAsia="es-ES"/>
              </w:rPr>
              <w:t>d) Se han creado repositorios específicos a partir de información existente en almacenes de información</w:t>
            </w:r>
          </w:p>
          <w:p>
            <w:pPr>
              <w:pStyle w:val="Normal"/>
              <w:widowControl w:val="false"/>
              <w:jc w:val="left"/>
              <w:rPr/>
            </w:pPr>
            <w:r>
              <w:rPr>
                <w:rFonts w:cs="Arial"/>
                <w:color w:themeColor="text1" w:val="000000"/>
                <w:lang w:eastAsia="es-ES"/>
              </w:rPr>
              <w:t>e) Se han utilizado librerías de código y frameworks para incorporar funcionalidades específicas a una aplicación web</w:t>
            </w:r>
          </w:p>
          <w:p>
            <w:pPr>
              <w:pStyle w:val="Normal"/>
              <w:widowControl w:val="false"/>
              <w:jc w:val="left"/>
              <w:rPr/>
            </w:pPr>
            <w:r>
              <w:rPr>
                <w:rFonts w:cs="Arial"/>
                <w:color w:themeColor="text1" w:val="000000"/>
                <w:lang w:eastAsia="es-ES"/>
              </w:rPr>
              <w:t>f) Se han programado servicios y aplicaciones web utilizando como base información y código generados por terceros</w:t>
            </w:r>
          </w:p>
          <w:p>
            <w:pPr>
              <w:pStyle w:val="Normal"/>
              <w:widowControl w:val="false"/>
              <w:jc w:val="left"/>
              <w:rPr/>
            </w:pPr>
            <w:r>
              <w:rPr>
                <w:rFonts w:cs="Arial"/>
                <w:color w:themeColor="text1" w:val="000000"/>
                <w:lang w:eastAsia="es-ES"/>
              </w:rPr>
              <w:t>g) Se han analizado y utilizado librerías de código relacionadas con Big Data e inteligencia de negocios, para incorporar análisis e inteligencia de datos proveniente de repositorios</w:t>
            </w:r>
          </w:p>
          <w:p>
            <w:pPr>
              <w:pStyle w:val="Normal"/>
              <w:widowControl w:val="false"/>
              <w:spacing w:before="0" w:after="120"/>
              <w:jc w:val="left"/>
              <w:rPr/>
            </w:pPr>
            <w:r>
              <w:rPr>
                <w:rFonts w:cs="Arial"/>
                <w:color w:themeColor="text1" w:val="000000"/>
                <w:lang w:eastAsia="es-ES"/>
              </w:rPr>
              <w:t>h) Se han probado, depurado y documentado las aplicaciones generadas</w:t>
            </w:r>
          </w:p>
        </w:tc>
      </w:tr>
    </w:tbl>
    <w:p>
      <w:pPr>
        <w:pStyle w:val="Normal"/>
        <w:rPr/>
      </w:pPr>
      <w:r>
        <w:rPr/>
      </w:r>
    </w:p>
    <w:p>
      <w:pPr>
        <w:pStyle w:val="Heading2"/>
        <w:rPr/>
      </w:pPr>
      <w:bookmarkStart w:id="4" w:name="_Toc1019534551_Copy_1"/>
      <w:r>
        <w:rPr/>
        <w:t>R</w:t>
      </w:r>
      <w:bookmarkEnd w:id="4"/>
      <w:r>
        <w:rPr/>
        <w:t>elación entre Competencias y Resultados de aprendizaje</w:t>
      </w:r>
    </w:p>
    <w:p>
      <w:pPr>
        <w:pStyle w:val="Normal"/>
        <w:rPr/>
      </w:pPr>
      <w:r>
        <w:rPr/>
      </w:r>
    </w:p>
    <w:tbl>
      <w:tblPr>
        <w:tblW w:w="9345" w:type="dxa"/>
        <w:jc w:val="left"/>
        <w:tblInd w:w="99" w:type="dxa"/>
        <w:tblLayout w:type="fixed"/>
        <w:tblCellMar>
          <w:top w:w="55" w:type="dxa"/>
          <w:left w:w="70" w:type="dxa"/>
          <w:bottom w:w="55" w:type="dxa"/>
          <w:right w:w="70" w:type="dxa"/>
        </w:tblCellMar>
        <w:tblLook w:val="04a0" w:noHBand="0" w:noVBand="1" w:firstColumn="1" w:lastRow="0" w:lastColumn="0" w:firstRow="1"/>
      </w:tblPr>
      <w:tblGrid>
        <w:gridCol w:w="3765"/>
        <w:gridCol w:w="5579"/>
      </w:tblGrid>
      <w:tr>
        <w:trPr>
          <w:trHeight w:val="492" w:hRule="atLeast"/>
        </w:trPr>
        <w:tc>
          <w:tcPr>
            <w:tcW w:w="3765"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Competencia</w:t>
            </w:r>
          </w:p>
        </w:tc>
        <w:tc>
          <w:tcPr>
            <w:tcW w:w="5579"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Resultados de aprendizaje</w:t>
            </w:r>
          </w:p>
        </w:tc>
      </w:tr>
    </w:tbl>
    <w:p>
      <w:pPr>
        <w:pStyle w:val="Normal"/>
        <w:rPr/>
      </w:pPr>
      <w:r>
        <w:rPr/>
      </w:r>
    </w:p>
    <w:p>
      <w:pPr>
        <w:pStyle w:val="Normal"/>
        <w:rPr/>
      </w:pPr>
      <w:r>
        <w:rPr/>
      </w:r>
    </w:p>
    <w:p>
      <w:pPr>
        <w:pStyle w:val="Heading2"/>
        <w:rPr/>
      </w:pPr>
      <w:r>
        <w:rPr/>
        <w:t>Contenidos básicos de referencia del módulo</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9354"/>
      </w:tblGrid>
      <w:tr>
        <w:trPr/>
        <w:tc>
          <w:tcPr>
            <w:tcW w:w="9354" w:type="dxa"/>
            <w:tcBorders>
              <w:top w:val="single" w:sz="4" w:space="0" w:color="000000"/>
              <w:left w:val="single" w:sz="4" w:space="0" w:color="000000"/>
              <w:bottom w:val="single" w:sz="4" w:space="0" w:color="000000"/>
              <w:right w:val="single" w:sz="4" w:space="0" w:color="000000"/>
            </w:tcBorders>
            <w:shd w:color="auto" w:fill="808080" w:themeFill="background1" w:themeFillShade="80" w:val="clear"/>
          </w:tcPr>
          <w:p>
            <w:pPr>
              <w:pStyle w:val="Normal"/>
              <w:widowControl w:val="false"/>
              <w:spacing w:before="0" w:after="0"/>
              <w:jc w:val="center"/>
              <w:rPr>
                <w:b/>
                <w:bCs/>
                <w:color w:val="FFFFFF"/>
              </w:rPr>
            </w:pPr>
            <w:r>
              <w:rPr>
                <w:rFonts w:cs="Arial"/>
                <w:b/>
                <w:bCs/>
                <w:color w:val="FFFFFF"/>
                <w:sz w:val="24"/>
                <w:lang w:eastAsia="es-ES"/>
              </w:rPr>
              <w:t>Contenidos básicos de referencia</w:t>
            </w:r>
          </w:p>
        </w:tc>
      </w:tr>
      <w:tr>
        <w:trPr/>
        <w:tc>
          <w:tcPr>
            <w:tcW w:w="9354" w:type="dxa"/>
            <w:tcBorders>
              <w:left w:val="single" w:sz="4" w:space="0" w:color="000000"/>
              <w:bottom w:val="single" w:sz="4" w:space="0" w:color="000000"/>
              <w:right w:val="single" w:sz="4" w:space="0" w:color="000000"/>
            </w:tcBorders>
          </w:tcPr>
          <w:p>
            <w:pPr>
              <w:pStyle w:val="Contenidodelatabla"/>
              <w:widowControl w:val="false"/>
              <w:spacing w:before="0" w:after="120"/>
              <w:jc w:val="left"/>
              <w:rPr/>
            </w:pPr>
            <w:r>
              <w:rPr/>
              <w:t xml:space="preserve">Selección de arquitecturas y herramientas de programación: </w:t>
              <w:br/>
              <w:t xml:space="preserve"> </w:t>
              <w:br/>
              <w:t xml:space="preserve">− Modelos de ejecución de código en entornos cliente/servidor. </w:t>
              <w:br/>
              <w:t xml:space="preserve"> </w:t>
              <w:br/>
              <w:t xml:space="preserve">− Generación dinámica de páginas web. </w:t>
              <w:br/>
              <w:t xml:space="preserve"> </w:t>
              <w:br/>
              <w:t xml:space="preserve">− Lenguajes de programación y tecnologías asociadas en entorno servidor. </w:t>
              <w:br/>
              <w:t xml:space="preserve"> </w:t>
              <w:br/>
              <w:t xml:space="preserve">− Integración con los lenguajes de marcas. </w:t>
              <w:br/>
              <w:t xml:space="preserve"> </w:t>
              <w:br/>
              <w:t xml:space="preserve">− Integración con los servidores web. </w:t>
              <w:br/>
              <w:t xml:space="preserve"> </w:t>
              <w:br/>
              <w:t xml:space="preserve">− Herramientas y frameworks de programación. en entorno servidor. </w:t>
              <w:br/>
              <w:t xml:space="preserve"> </w:t>
              <w:br/>
              <w:t xml:space="preserve">Inserción de código en páginas web: </w:t>
              <w:br/>
              <w:t xml:space="preserve"> </w:t>
              <w:br/>
              <w:t xml:space="preserve">− Tecnologías asociadas. </w:t>
              <w:br/>
              <w:t xml:space="preserve"> </w:t>
              <w:br/>
              <w:t xml:space="preserve">− Obtención del lenguaje de marcas para mostrar en el cliente. </w:t>
              <w:br/>
              <w:t xml:space="preserve"> </w:t>
              <w:br/>
              <w:t xml:space="preserve">− Etiquetas para inserción de código. </w:t>
              <w:br/>
              <w:t xml:space="preserve"> </w:t>
              <w:br/>
              <w:t xml:space="preserve">− Tipos de datos. Conversiones entre tipos de datos. </w:t>
              <w:br/>
              <w:t xml:space="preserve"> </w:t>
              <w:br/>
              <w:t xml:space="preserve">− Variables. Operadores. Ámbitos de utilización. </w:t>
              <w:br/>
              <w:t xml:space="preserve"> </w:t>
              <w:br/>
              <w:t xml:space="preserve">Programación basada en lenguajes de marcas con código embebido: </w:t>
              <w:br/>
              <w:t xml:space="preserve"> </w:t>
              <w:br/>
              <w:t xml:space="preserve">− Tomas de decisión. </w:t>
              <w:br/>
              <w:t xml:space="preserve"> </w:t>
              <w:br/>
              <w:t xml:space="preserve">− Bucles. </w:t>
              <w:br/>
              <w:t xml:space="preserve"> </w:t>
              <w:br/>
              <w:t xml:space="preserve">− Matrices (arrays). </w:t>
              <w:br/>
              <w:t xml:space="preserve"> </w:t>
              <w:br/>
              <w:t xml:space="preserve">− Tipos de datos compuestos. </w:t>
              <w:br/>
              <w:t xml:space="preserve"> </w:t>
              <w:br/>
              <w:t xml:space="preserve">− Funciones. </w:t>
              <w:br/>
              <w:t xml:space="preserve"> </w:t>
              <w:br/>
              <w:t xml:space="preserve">− Recuperación y utilización de información proveniente del cliente web. </w:t>
              <w:br/>
              <w:t xml:space="preserve"> </w:t>
              <w:br/>
              <w:t xml:space="preserve">− Procesamiento de la información introducida en un formulario. </w:t>
              <w:br/>
              <w:t xml:space="preserve"> </w:t>
              <w:br/>
              <w:t xml:space="preserve">− Comentarios. </w:t>
              <w:br/>
              <w:t xml:space="preserve"> </w:t>
              <w:br/>
              <w:t xml:space="preserve">Desarrollo de aplicaciones web utilizando código embebido: </w:t>
              <w:br/>
              <w:t xml:space="preserve"> </w:t>
              <w:br/>
              <w:t xml:space="preserve">− Mantenimiento del estado. </w:t>
              <w:br/>
              <w:t xml:space="preserve"> </w:t>
              <w:br/>
              <w:t xml:space="preserve">− Almacenamiento y recuperación de información en el cliente web. </w:t>
              <w:br/>
              <w:t xml:space="preserve"> </w:t>
              <w:br/>
              <w:t xml:space="preserve">− Seguridad: usuarios, perfiles, roles. </w:t>
              <w:br/>
              <w:t xml:space="preserve"> </w:t>
              <w:br/>
              <w:t xml:space="preserve">− Autentificación de usuarios. </w:t>
              <w:br/>
              <w:t xml:space="preserve"> </w:t>
              <w:br/>
              <w:t xml:space="preserve">− Pruebas y depuración. </w:t>
              <w:br/>
              <w:t xml:space="preserve"> </w:t>
              <w:br/>
              <w:t xml:space="preserve">Generación dinámica de páginas web: </w:t>
              <w:br/>
              <w:t xml:space="preserve"> </w:t>
              <w:br/>
              <w:t xml:space="preserve">− Mecanismos de separación de la lógica de negocio. Frameworks web servidor. </w:t>
              <w:br/>
              <w:t xml:space="preserve"> </w:t>
              <w:br/>
              <w:t xml:space="preserve">− Controles de servidor. </w:t>
              <w:br/>
              <w:t xml:space="preserve"> </w:t>
              <w:br/>
              <w:t xml:space="preserve">− Mecanismos de generación dinámica de la interface web. </w:t>
              <w:br/>
              <w:t xml:space="preserve"> </w:t>
              <w:br/>
              <w:t xml:space="preserve">− Programación orientada a objetos. Patrones de diseño. </w:t>
              <w:br/>
              <w:t xml:space="preserve"> </w:t>
              <w:br/>
              <w:t xml:space="preserve">− Prueba y documentación del código. </w:t>
              <w:br/>
              <w:t xml:space="preserve"> </w:t>
              <w:br/>
              <w:t xml:space="preserve">Utilización de técnicas de acceso a datos: </w:t>
              <w:br/>
              <w:t xml:space="preserve"> </w:t>
              <w:br/>
              <w:t xml:space="preserve">− Establecimiento de conexiones. </w:t>
              <w:br/>
              <w:t xml:space="preserve"> </w:t>
              <w:br/>
              <w:t xml:space="preserve">− Recuperación y edición de información. </w:t>
              <w:br/>
              <w:t xml:space="preserve"> </w:t>
              <w:br/>
              <w:t xml:space="preserve">− Utilización de conjuntos de resultados. </w:t>
              <w:br/>
              <w:t xml:space="preserve"> </w:t>
              <w:br/>
              <w:t xml:space="preserve">− Actualización y eliminación de información proveniente de una base de datos. </w:t>
              <w:br/>
              <w:t xml:space="preserve"> </w:t>
              <w:br/>
              <w:t xml:space="preserve">− Utilización de otros orígenes de datos. </w:t>
              <w:br/>
              <w:t xml:space="preserve"> </w:t>
              <w:br/>
              <w:t xml:space="preserve">− Prueba y documentación. </w:t>
              <w:br/>
              <w:t xml:space="preserve"> </w:t>
              <w:br/>
              <w:t xml:space="preserve">Programación de servicios web: </w:t>
              <w:br/>
              <w:t xml:space="preserve"> </w:t>
              <w:br/>
              <w:t xml:space="preserve">− Tecnologías y protocolos implicados. </w:t>
              <w:br/>
              <w:t xml:space="preserve"> </w:t>
              <w:br/>
              <w:t xml:space="preserve">− Estándares y arquitecturas actuales. Formatos de intercambio de datos. </w:t>
              <w:br/>
              <w:t xml:space="preserve"> </w:t>
              <w:br/>
              <w:t xml:space="preserve">− Generación de un servicio web. </w:t>
              <w:br/>
              <w:t xml:space="preserve"> </w:t>
              <w:br/>
              <w:t xml:space="preserve">− Interface de un servicio web. </w:t>
              <w:br/>
              <w:t xml:space="preserve"> </w:t>
              <w:br/>
              <w:t xml:space="preserve">− Consumo de un servicio web. Herramientas de prueba. </w:t>
              <w:br/>
              <w:t xml:space="preserve"> </w:t>
              <w:br/>
              <w:t xml:space="preserve">− Frameworks de documentación. </w:t>
              <w:br/>
              <w:t xml:space="preserve"> </w:t>
              <w:br/>
              <w:t xml:space="preserve">Generación dinámica de páginas web interactivas: </w:t>
              <w:br/>
              <w:t xml:space="preserve"> </w:t>
              <w:br/>
              <w:t xml:space="preserve">− Tecnologías y frameworks. </w:t>
              <w:br/>
              <w:t xml:space="preserve"> </w:t>
              <w:br/>
              <w:t xml:space="preserve">− Generación dinámica de páginas interactivas. </w:t>
              <w:br/>
              <w:t xml:space="preserve"> </w:t>
              <w:br/>
              <w:t xml:space="preserve">− Obtención remota de información. </w:t>
              <w:br/>
              <w:t xml:space="preserve"> </w:t>
              <w:br/>
              <w:t xml:space="preserve">− Modificación de la estructura y contenido de la página web. </w:t>
              <w:br/>
              <w:t xml:space="preserve"> </w:t>
              <w:br/>
              <w:t xml:space="preserve">Desarrollo de aplicaciones web híbridas: </w:t>
              <w:br/>
              <w:t xml:space="preserve"> </w:t>
              <w:br/>
              <w:t xml:space="preserve">− Tecnologías y frameworks. </w:t>
              <w:br/>
              <w:t xml:space="preserve"> </w:t>
              <w:br/>
              <w:t xml:space="preserve">− Reutilización de código e información. </w:t>
              <w:br/>
              <w:t xml:space="preserve"> </w:t>
              <w:br/>
              <w:t xml:space="preserve">− Utilización de información proveniente de repositorios. </w:t>
              <w:br/>
              <w:t xml:space="preserve"> </w:t>
              <w:br/>
              <w:t xml:space="preserve">− Incorporación de funcionalidades específicas. </w:t>
              <w:br/>
              <w:t xml:space="preserve"> </w:t>
              <w:br/>
              <w:t xml:space="preserve">− Utilización de librerías de código relacionadas con Big Data e inteligencia de negocios. Extracción, proceso y análisis de datos provenientes de repositorios. </w:t>
              <w:br/>
              <w:t xml:space="preserve"> </w:t>
              <w:br/>
              <w:t>− Prueba, depuración y documentación.</w:t>
            </w:r>
          </w:p>
        </w:tc>
      </w:tr>
    </w:tbl>
    <w:p>
      <w:pPr>
        <w:pStyle w:val="Normal"/>
        <w:rPr/>
      </w:pPr>
      <w:r>
        <w:rPr/>
      </w:r>
    </w:p>
    <w:p>
      <w:pPr>
        <w:pStyle w:val="Normal"/>
        <w:rPr/>
      </w:pPr>
      <w:r>
        <w:rPr/>
      </w:r>
    </w:p>
    <w:p>
      <w:pPr>
        <w:pStyle w:val="Heading1"/>
        <w:pBdr>
          <w:top w:val="single" w:sz="12" w:space="1" w:color="C00000"/>
          <w:left w:val="single" w:sz="12" w:space="4" w:color="C00000"/>
          <w:bottom w:val="single" w:sz="12" w:space="1" w:color="C00000"/>
          <w:right w:val="single" w:sz="12" w:space="4" w:color="C00000"/>
        </w:pBdr>
        <w:rPr/>
      </w:pPr>
      <w:r>
        <w:rPr/>
        <w:t>METODOLOGÍA DIDÁCTICA</w:t>
      </w:r>
    </w:p>
    <w:p>
      <w:pPr>
        <w:pStyle w:val="Normal"/>
        <w:jc w:val="left"/>
        <w:rPr/>
      </w:pPr>
      <w:r>
        <w:rPr/>
        <w:t xml:space="preserve">La secuenciación del módulo Desarrollo en entorno servidor se ha basado en sus criterios de evaluación, establecidos en el Real Decreto 405/2023, de 29 de mayo. Se ha priorizado la metodología de desarrollo por proyectos, y las unidades de trabajo se han agrupado por bloques: </w:t>
        <w:br/>
        <w:t xml:space="preserve"> </w:t>
        <w:br/>
        <w:t xml:space="preserve">Bloque 0 (UD1 - UD2): Introducción al desarrollo web cliente/servidor, y revisión de los lenguajes de programación a utilizar en los proyectos posteriores. </w:t>
        <w:br/>
        <w:t xml:space="preserve">Bloque 1 (UD3 - UD5): Realización de un primer proyecto con MVC, sin framework. Desde los dos módulos se incide en el manejo de datos iterables y acceso a base de datos. </w:t>
        <w:br/>
        <w:t xml:space="preserve">Bloque 2 (UD6 - UD8): Realización de un segundo proyecto con MVC, con framework en la parte servidor. Este bloque incide principalmente en acceso a base de datos, capa de presentación, lógica de negocio y seguridad. </w:t>
        <w:br/>
        <w:t>Bloque 3 (UD9 - UD12): Realización de un tercer proyecto basado en servicios REST, con framework tanto en servidor como en cliente. En este proyecto se trabaja conjuntamente en el mismo proyecto desde los módulos de Desarrollo en entorno cliente y Desarrollo en entorno servidor.</w:t>
      </w:r>
    </w:p>
    <w:p>
      <w:pPr>
        <w:pStyle w:val="Heading2"/>
        <w:rPr/>
      </w:pPr>
      <w:r>
        <w:rPr/>
        <w:t>Estrategias metodológicas</w:t>
      </w:r>
    </w:p>
    <w:p>
      <w:pPr>
        <w:pStyle w:val="Normal"/>
        <w:rPr/>
      </w:pPr>
      <w:r>
        <w:rPr/>
      </w:r>
    </w:p>
    <w:tbl>
      <w:tblPr>
        <w:tblStyle w:val="TableGrid"/>
        <w:tblW w:w="9345"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2805"/>
        <w:gridCol w:w="6539"/>
      </w:tblGrid>
      <w:tr>
        <w:trPr>
          <w:trHeight w:val="300" w:hRule="atLeast"/>
        </w:trPr>
        <w:tc>
          <w:tcPr>
            <w:tcW w:w="2805"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Nombre</w:t>
            </w:r>
          </w:p>
        </w:tc>
        <w:tc>
          <w:tcPr>
            <w:tcW w:w="6539"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Activación</w:t>
            </w:r>
          </w:p>
        </w:tc>
        <w:tc>
          <w:tcPr>
            <w:tcW w:w="6539"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Aprendizaje basado en problemas</w:t>
            </w:r>
          </w:p>
        </w:tc>
        <w:tc>
          <w:tcPr>
            <w:tcW w:w="6539"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Aprendizaje cooperativo</w:t>
            </w:r>
          </w:p>
        </w:tc>
        <w:tc>
          <w:tcPr>
            <w:tcW w:w="6539"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Resolución conjunta de tareas. En las actividades de taller como fórmula para el trabajo en equipo necesario en el entorno profesional.</w:t>
            </w:r>
          </w:p>
        </w:tc>
      </w:tr>
      <w:tr>
        <w:trPr>
          <w:trHeight w:val="300" w:hRule="atLeast"/>
        </w:trPr>
        <w:tc>
          <w:tcPr>
            <w:tcW w:w="280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Clase invertida</w:t>
            </w:r>
          </w:p>
        </w:tc>
        <w:tc>
          <w:tcPr>
            <w:tcW w:w="6539"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Lo contrario a la clase tradicional: Primero el alumnado profundiza en la parte teórica fuera del aula. Después en la clase se suscitan las dudas, debates, problemas, etc. El profesorado no es la fuente de conocimiento, representa la guía para la realización de tareas en el aula.</w:t>
            </w:r>
          </w:p>
        </w:tc>
      </w:tr>
      <w:tr>
        <w:trPr>
          <w:trHeight w:val="300" w:hRule="atLeast"/>
        </w:trPr>
        <w:tc>
          <w:tcPr>
            <w:tcW w:w="280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Demostración</w:t>
            </w:r>
          </w:p>
        </w:tc>
        <w:tc>
          <w:tcPr>
            <w:tcW w:w="6539"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r>
        <w:trPr>
          <w:trHeight w:val="300" w:hRule="atLeast"/>
        </w:trPr>
        <w:tc>
          <w:tcPr>
            <w:tcW w:w="280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Proyectos interdisciplinares</w:t>
            </w:r>
          </w:p>
        </w:tc>
        <w:tc>
          <w:tcPr>
            <w:tcW w:w="6539"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Trabajo conjunto entre los módulos XX y ZZ (del mismo o diferentes ciclos) que permite conjugar diferentes contenidos y destrezas para alcanzar el objetivo/producto final.</w:t>
            </w:r>
          </w:p>
        </w:tc>
      </w:tr>
      <w:tr>
        <w:trPr>
          <w:trHeight w:val="300" w:hRule="atLeast"/>
        </w:trPr>
        <w:tc>
          <w:tcPr>
            <w:tcW w:w="280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Trabajo por proyectos</w:t>
            </w:r>
          </w:p>
        </w:tc>
        <w:tc>
          <w:tcPr>
            <w:tcW w:w="6539"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20"/>
              </w:rPr>
            </w:pPr>
            <w:r>
              <w:rPr>
                <w:sz w:val="20"/>
                <w:lang w:val="es-ES" w:bidi="hi-IN"/>
              </w:rPr>
              <w:t>Permite poner en funcionamiento diferentes contenidos y destrezas para alcanzar el producto final. Permite también el trabajo colaborativo.</w:t>
            </w:r>
          </w:p>
        </w:tc>
      </w:tr>
    </w:tbl>
    <w:p>
      <w:pPr>
        <w:pStyle w:val="Normal"/>
        <w:jc w:val="left"/>
        <w:rPr/>
      </w:pPr>
      <w:r>
        <w:rPr/>
      </w:r>
    </w:p>
    <w:p>
      <w:pPr>
        <w:pStyle w:val="Heading2"/>
        <w:rPr/>
      </w:pPr>
      <w:r>
        <w:rPr/>
        <w:t>Líneas pedagógicas del centro</w:t>
      </w:r>
    </w:p>
    <w:p>
      <w:pPr>
        <w:pStyle w:val="Normal"/>
        <w:rPr>
          <w:color w:val="auto"/>
        </w:rPr>
      </w:pPr>
      <w:r>
        <w:rPr>
          <w:color w:val="auto"/>
        </w:rPr>
        <w:t>No se han definido líneas pedagógicas del centro.</w:t>
      </w:r>
    </w:p>
    <w:p>
      <w:pPr>
        <w:pStyle w:val="Normal"/>
        <w:rPr>
          <w:color w:val="auto"/>
        </w:rPr>
      </w:pPr>
      <w:r>
        <w:rPr>
          <w:color w:val="auto"/>
        </w:rPr>
      </w:r>
    </w:p>
    <w:p>
      <w:pPr>
        <w:pStyle w:val="Normal"/>
        <w:rPr/>
      </w:pPr>
      <w:r>
        <w:rPr/>
      </w:r>
    </w:p>
    <w:p>
      <w:pPr>
        <w:pStyle w:val="Heading2"/>
        <w:rPr/>
      </w:pPr>
      <w:r>
        <w:rPr/>
        <w:t>Recursos</w:t>
      </w:r>
    </w:p>
    <w:p>
      <w:pPr>
        <w:pStyle w:val="Normal"/>
        <w:jc w:val="left"/>
        <w:rPr/>
      </w:pPr>
      <w:r>
        <w:rPr/>
        <w:t>Recursos multimedia proporcionados por el profesorado.</w:t>
      </w:r>
      <w:r>
        <w:br w:type="page"/>
      </w:r>
    </w:p>
    <w:p>
      <w:pPr>
        <w:pStyle w:val="Normal"/>
        <w:spacing w:before="0" w:after="120"/>
        <w:rPr/>
      </w:pPr>
      <w:r>
        <w:rPr/>
      </w:r>
    </w:p>
    <w:p>
      <w:pPr>
        <w:pStyle w:val="Heading1"/>
        <w:pBdr>
          <w:top w:val="single" w:sz="12" w:space="1" w:color="C00000"/>
          <w:left w:val="single" w:sz="12" w:space="4" w:color="C00000"/>
          <w:bottom w:val="single" w:sz="12" w:space="1" w:color="C00000"/>
          <w:right w:val="single" w:sz="12" w:space="4" w:color="C00000"/>
        </w:pBdr>
        <w:rPr/>
      </w:pPr>
      <w:r>
        <w:rPr/>
        <w:t>UNIDADES</w:t>
      </w:r>
    </w:p>
    <w:tbl>
      <w:tblPr>
        <w:tblW w:w="9359" w:type="dxa"/>
        <w:jc w:val="left"/>
        <w:tblInd w:w="131" w:type="dxa"/>
        <w:tblLayout w:type="fixed"/>
        <w:tblCellMar>
          <w:top w:w="0" w:type="dxa"/>
          <w:left w:w="105" w:type="dxa"/>
          <w:bottom w:w="0" w:type="dxa"/>
          <w:right w:w="105" w:type="dxa"/>
        </w:tblCellMar>
        <w:tblLook w:val="04a0" w:noHBand="0" w:noVBand="1" w:firstColumn="1" w:lastRow="0" w:lastColumn="0" w:firstRow="1"/>
      </w:tblPr>
      <w:tblGrid>
        <w:gridCol w:w="862"/>
        <w:gridCol w:w="960"/>
        <w:gridCol w:w="961"/>
        <w:gridCol w:w="961"/>
        <w:gridCol w:w="936"/>
        <w:gridCol w:w="936"/>
        <w:gridCol w:w="936"/>
        <w:gridCol w:w="935"/>
        <w:gridCol w:w="936"/>
        <w:gridCol w:w="935"/>
      </w:tblGrid>
      <w:tr>
        <w:trPr>
          <w:trHeight w:val="300" w:hRule="atLeast"/>
        </w:trPr>
        <w:tc>
          <w:tcPr>
            <w:tcW w:w="862" w:type="dxa"/>
            <w:vMerge w:val="restart"/>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jc w:val="center"/>
              <w:rPr>
                <w:rFonts w:eastAsia="Arial" w:cs="Arial"/>
                <w:color w:val="FFFFFF"/>
                <w:szCs w:val="22"/>
              </w:rPr>
            </w:pPr>
            <w:r>
              <w:rPr>
                <w:rFonts w:eastAsia="Arial" w:cs="Arial"/>
                <w:color w:val="FFFFFF"/>
                <w:szCs w:val="22"/>
              </w:rPr>
            </w:r>
          </w:p>
          <w:p>
            <w:pPr>
              <w:pStyle w:val="Normal"/>
              <w:widowControl w:val="false"/>
              <w:spacing w:before="0" w:after="120"/>
              <w:jc w:val="center"/>
              <w:rPr>
                <w:rFonts w:eastAsia="Arial" w:cs="Arial"/>
                <w:b/>
                <w:bCs/>
                <w:color w:val="FFFFFF"/>
                <w:sz w:val="16"/>
                <w:szCs w:val="16"/>
              </w:rPr>
            </w:pPr>
            <w:r>
              <w:rPr>
                <w:rFonts w:eastAsia="Arial" w:cs="Arial"/>
                <w:b/>
                <w:bCs/>
                <w:color w:val="FFFFFF"/>
                <w:sz w:val="16"/>
                <w:szCs w:val="16"/>
              </w:rPr>
              <w:t>UNIDADES</w:t>
            </w:r>
          </w:p>
        </w:tc>
        <w:tc>
          <w:tcPr>
            <w:tcW w:w="8496" w:type="dxa"/>
            <w:gridSpan w:val="9"/>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pPr>
            <w:r>
              <w:rPr>
                <w:rFonts w:eastAsia="Arial" w:cs="Arial"/>
                <w:b w:val="false"/>
                <w:bCs w:val="false"/>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862" w:type="dxa"/>
            <w:vMerge w:val="continue"/>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120"/>
              <w:rPr/>
            </w:pPr>
            <w:r>
              <w:rPr/>
            </w:r>
          </w:p>
        </w:tc>
        <w:tc>
          <w:tcPr>
            <w:tcW w:w="960"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val="FFFFFF"/>
                <w:sz w:val="16"/>
                <w:szCs w:val="16"/>
              </w:rPr>
            </w:pPr>
            <w:r>
              <w:rPr>
                <w:rFonts w:eastAsia="Arial" w:cs="Arial"/>
                <w:color w:themeColor="background1" w:val="FFFFFF"/>
                <w:sz w:val="16"/>
                <w:szCs w:val="16"/>
              </w:rPr>
              <w:t>1</w:t>
            </w:r>
          </w:p>
        </w:tc>
        <w:tc>
          <w:tcPr>
            <w:tcW w:w="961"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val="FFFFFF"/>
                <w:sz w:val="16"/>
                <w:szCs w:val="16"/>
              </w:rPr>
            </w:pPr>
            <w:r>
              <w:rPr>
                <w:rFonts w:eastAsia="Arial" w:cs="Arial"/>
                <w:color w:themeColor="background1" w:val="FFFFFF"/>
                <w:sz w:val="16"/>
                <w:szCs w:val="16"/>
              </w:rPr>
              <w:t>2</w:t>
            </w:r>
          </w:p>
        </w:tc>
        <w:tc>
          <w:tcPr>
            <w:tcW w:w="961"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val="FFFFFF"/>
                <w:sz w:val="16"/>
                <w:szCs w:val="16"/>
              </w:rPr>
            </w:pPr>
            <w:r>
              <w:rPr>
                <w:rFonts w:eastAsia="Arial" w:cs="Arial"/>
                <w:color w:themeColor="background1" w:val="FFFFFF"/>
                <w:sz w:val="16"/>
                <w:szCs w:val="16"/>
              </w:rPr>
              <w:t>3</w:t>
            </w:r>
          </w:p>
        </w:tc>
        <w:tc>
          <w:tcPr>
            <w:tcW w:w="93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val="FFFFFF"/>
                <w:sz w:val="16"/>
                <w:szCs w:val="16"/>
              </w:rPr>
            </w:pPr>
            <w:r>
              <w:rPr>
                <w:rFonts w:eastAsia="Arial" w:cs="Arial"/>
                <w:color w:themeColor="background1" w:val="FFFFFF"/>
                <w:sz w:val="16"/>
                <w:szCs w:val="16"/>
              </w:rPr>
              <w:t>4</w:t>
            </w:r>
          </w:p>
        </w:tc>
        <w:tc>
          <w:tcPr>
            <w:tcW w:w="93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val="FFFFFF"/>
                <w:sz w:val="16"/>
                <w:szCs w:val="16"/>
              </w:rPr>
            </w:pPr>
            <w:r>
              <w:rPr>
                <w:rFonts w:eastAsia="Arial" w:cs="Arial"/>
                <w:color w:themeColor="background1" w:val="FFFFFF"/>
                <w:sz w:val="16"/>
                <w:szCs w:val="16"/>
              </w:rPr>
              <w:t>5</w:t>
            </w:r>
          </w:p>
        </w:tc>
        <w:tc>
          <w:tcPr>
            <w:tcW w:w="93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val="FFFFFF"/>
                <w:sz w:val="16"/>
                <w:szCs w:val="16"/>
              </w:rPr>
            </w:pPr>
            <w:r>
              <w:rPr>
                <w:rFonts w:eastAsia="Arial" w:cs="Arial"/>
                <w:color w:themeColor="background1" w:val="FFFFFF"/>
                <w:sz w:val="16"/>
                <w:szCs w:val="16"/>
              </w:rPr>
              <w:t>6</w:t>
            </w:r>
          </w:p>
        </w:tc>
        <w:tc>
          <w:tcPr>
            <w:tcW w:w="935"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val="FFFFFF"/>
                <w:sz w:val="16"/>
                <w:szCs w:val="16"/>
              </w:rPr>
            </w:pPr>
            <w:r>
              <w:rPr>
                <w:rFonts w:eastAsia="Arial" w:cs="Arial"/>
                <w:color w:themeColor="background1" w:val="FFFFFF"/>
                <w:sz w:val="16"/>
                <w:szCs w:val="16"/>
              </w:rPr>
              <w:t>7</w:t>
            </w:r>
          </w:p>
        </w:tc>
        <w:tc>
          <w:tcPr>
            <w:tcW w:w="93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val="FFFFFF"/>
                <w:sz w:val="16"/>
                <w:szCs w:val="16"/>
              </w:rPr>
            </w:pPr>
            <w:r>
              <w:rPr>
                <w:rFonts w:eastAsia="Arial" w:cs="Arial"/>
                <w:color w:themeColor="background1" w:val="FFFFFF"/>
                <w:sz w:val="16"/>
                <w:szCs w:val="16"/>
              </w:rPr>
              <w:t>8</w:t>
            </w:r>
          </w:p>
        </w:tc>
        <w:tc>
          <w:tcPr>
            <w:tcW w:w="935"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val="FFFFFF"/>
                <w:sz w:val="16"/>
                <w:szCs w:val="16"/>
              </w:rPr>
            </w:pPr>
            <w:r>
              <w:rPr>
                <w:rFonts w:eastAsia="Arial" w:cs="Arial"/>
                <w:color w:themeColor="background1" w:val="FFFFFF"/>
                <w:sz w:val="16"/>
                <w:szCs w:val="16"/>
              </w:rPr>
              <w:t>9</w:t>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UD1: ARQUITECTURAS Y TECNOLOGÍAS WEB</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UD2: FUNDAMENTOS DE PROGRAMACIÓN WEB</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UD3: PORTFOLIO – ESTRUCTURAS DE CONTROL</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UD4: PORTFOLIO – ESTRUCTURAS DE DATOS Y FORMULARIOS</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UD5: PORTFOLIO – ACCESO A DATOS Y OBJETOS DEL NAVEGADOR</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UD6: MULTICAPA – DATOS</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UD7: MULTICAPA – VISTAS Y CONTROLADORES</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UD8: MULTICAPA – AUTENTIFICACIÓN Y SEGURIDAD</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UD9: SERVICIOS WEB – INTRODUCCIÓN Y CONSUMO</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UD10: SERVICIOS WEB – APLICACIONES WEB REACTIVAS</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UD11: SERVICIOS WEB – AUTENTIFICACIÓN Y SEGURIDAD</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862"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val="000000"/>
                <w:sz w:val="16"/>
                <w:szCs w:val="16"/>
              </w:rPr>
            </w:pPr>
            <w:r>
              <w:rPr>
                <w:rFonts w:eastAsia="Arial" w:cs="Arial"/>
                <w:color w:themeColor="text1" w:val="000000"/>
                <w:sz w:val="16"/>
                <w:szCs w:val="16"/>
              </w:rPr>
              <w:t>UD12: APLICACIONES WEB HÍBRIDAS</w:t>
            </w:r>
          </w:p>
        </w:tc>
        <w:tc>
          <w:tcPr>
            <w:tcW w:w="960"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61"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935"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r>
    </w:tbl>
    <w:p>
      <w:pPr>
        <w:pStyle w:val="Normal"/>
        <w:suppressAutoHyphens w:val="false"/>
        <w:spacing w:lineRule="auto" w:line="259" w:before="0" w:after="160"/>
        <w:jc w:val="left"/>
        <w:rPr/>
      </w:pPr>
      <w:r>
        <w:rPr/>
      </w:r>
    </w:p>
    <w:p>
      <w:pPr>
        <w:pStyle w:val="Normal"/>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1</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ARQUITECTURAS Y TECNOLOGÍAS WEB</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9</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1. Selecciona las arquitecturas y tecnologías de programación web en entorno servidor, analizando sus capacidades y características propias</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RA1.a. Se han caracterizado y diferenciado los modelos de ejecución de código en el servidor y en el cliente web</w:t>
            </w:r>
          </w:p>
          <w:p>
            <w:pPr>
              <w:pStyle w:val="Normal"/>
              <w:widowControl w:val="false"/>
              <w:spacing w:lineRule="auto" w:line="276" w:before="0" w:after="0"/>
              <w:jc w:val="left"/>
              <w:rPr/>
            </w:pPr>
            <w:r>
              <w:rPr>
                <w:rFonts w:cs="Arial"/>
                <w:color w:themeColor="text1" w:val="000000"/>
                <w:lang w:eastAsia="es-ES"/>
              </w:rPr>
              <w:t>RA1.b. Se han reconocido las ventajas que proporciona la generación dinámica de páginas</w:t>
            </w:r>
          </w:p>
          <w:p>
            <w:pPr>
              <w:pStyle w:val="Normal"/>
              <w:widowControl w:val="false"/>
              <w:spacing w:lineRule="auto" w:line="276" w:before="0" w:after="0"/>
              <w:jc w:val="left"/>
              <w:rPr/>
            </w:pPr>
            <w:r>
              <w:rPr>
                <w:rFonts w:cs="Arial"/>
                <w:color w:themeColor="text1" w:val="000000"/>
                <w:lang w:eastAsia="es-ES"/>
              </w:rPr>
              <w:t>RA1.c. Se han identificado los mecanismos de ejecución de código en los servidores web</w:t>
            </w:r>
          </w:p>
          <w:p>
            <w:pPr>
              <w:pStyle w:val="Normal"/>
              <w:widowControl w:val="false"/>
              <w:spacing w:lineRule="auto" w:line="276" w:before="0" w:after="0"/>
              <w:jc w:val="left"/>
              <w:rPr/>
            </w:pPr>
            <w:r>
              <w:rPr>
                <w:rFonts w:cs="Arial"/>
                <w:color w:themeColor="text1" w:val="000000"/>
                <w:lang w:eastAsia="es-ES"/>
              </w:rPr>
              <w:t>RA1.d. Se han reconocido las funcionalidades que aportan los servidores de aplicaciones y su integración con los servidores web</w:t>
            </w:r>
          </w:p>
          <w:p>
            <w:pPr>
              <w:pStyle w:val="Normal"/>
              <w:widowControl w:val="false"/>
              <w:spacing w:lineRule="auto" w:line="276" w:before="0" w:after="0"/>
              <w:jc w:val="left"/>
              <w:rPr/>
            </w:pPr>
            <w:r>
              <w:rPr>
                <w:rFonts w:cs="Arial"/>
                <w:color w:themeColor="text1" w:val="000000"/>
                <w:lang w:eastAsia="es-ES"/>
              </w:rPr>
              <w:t>RA1.e. Se han identificado y caracterizado los principales lenguajes y tecnologías relacionados con la programación web en entorno servidor</w:t>
            </w:r>
          </w:p>
          <w:p>
            <w:pPr>
              <w:pStyle w:val="Normal"/>
              <w:widowControl w:val="false"/>
              <w:spacing w:lineRule="auto" w:line="276" w:before="0" w:after="0"/>
              <w:jc w:val="left"/>
              <w:rPr/>
            </w:pPr>
            <w:r>
              <w:rPr>
                <w:rFonts w:cs="Arial"/>
                <w:color w:themeColor="text1" w:val="000000"/>
                <w:lang w:eastAsia="es-ES"/>
              </w:rPr>
              <w:t>RA1.f. Se han verificado los mecanismos de integración de los lenguajes de marcas con los lenguajes de programación en entorno servidor</w:t>
            </w:r>
          </w:p>
          <w:p>
            <w:pPr>
              <w:pStyle w:val="Normal"/>
              <w:widowControl w:val="false"/>
              <w:spacing w:lineRule="auto" w:line="276" w:before="0" w:after="0"/>
              <w:jc w:val="left"/>
              <w:rPr/>
            </w:pPr>
            <w:r>
              <w:rPr>
                <w:rFonts w:cs="Arial"/>
                <w:color w:themeColor="text1" w:val="000000"/>
                <w:lang w:eastAsia="es-ES"/>
              </w:rPr>
              <w:t>RA1.g. Se han reconocido y evaluado las herramientas y frameworks de programación en entorno servidor</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En esta unidad nos centramos en los fundamentos de arquitecturas web, páginas web estáticas y dinámicas, modelos de programación en entorno cliente-servidor y en los mecanismos de ejecución del código en las diferentes partes de la arquitectura; asimismo, se realiza una revisión de diferentes herramientas de programación, tecnologías, navegadores y, por último, una revisión del protocolo HTTP.</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Introducción: Debate con cuestiones previas para enmarcar el resto de actividades.  </w:t>
              <w:br/>
              <w:t xml:space="preserve"> </w:t>
              <w:br/>
              <w:t>Desarrollo: Proyección de transparencias, tutoriales y videotutoriales.</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Se partirá de una evaluación inicial de los conocimientos previos del alumnado, se introducirán los contenidos fundamentales para enmarcar el tipo de actividades a realizar, y se fomentará el autodescubrimiento dirigido mediante tareas de análisis, debate y síntesis. Se hará especial énfasis en los resultados que se pretenden conseguir con las tecnologías analizadas, en lugar de hacer un estudio exhaustivo de cada una de ellas.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Actividades de exploración, análisis y síntesis de diferentes artículos y documentos, relacionados con los conceptos expuestos.</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Ejemplarización de conceptos abstractos de especial dificultad mediante lenguajes/tecnologías concretas. Exposición de ejemplos similares, con ligeras diferencias.</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al alumnado la indagación en las diferencias en la ejecución de código de diferentes lenguajes de programación (como PHP, Python y Perl) en los servidores Web Apache y Nginx.</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2</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FUNDAMENTOS DE PROGRAMACIÓN WEB</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21</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2. Escribe sentencias ejecutables por un servidor web reconociendo y aplicando procedimientos de integración del código en lenguajes de marcas</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RA2.a. Se han reconocido los mecanismos de generación de páginas web a partir de lenguajes de marcas con código embebido</w:t>
            </w:r>
          </w:p>
          <w:p>
            <w:pPr>
              <w:pStyle w:val="Normal"/>
              <w:widowControl w:val="false"/>
              <w:spacing w:lineRule="auto" w:line="276" w:before="0" w:after="0"/>
              <w:jc w:val="left"/>
              <w:rPr/>
            </w:pPr>
            <w:r>
              <w:rPr>
                <w:rFonts w:cs="Arial"/>
                <w:color w:themeColor="text1" w:val="000000"/>
                <w:lang w:eastAsia="es-ES"/>
              </w:rPr>
              <w:t>RA2.b. Se han identificado las principales tecnologías asociadas</w:t>
            </w:r>
          </w:p>
          <w:p>
            <w:pPr>
              <w:pStyle w:val="Normal"/>
              <w:widowControl w:val="false"/>
              <w:spacing w:lineRule="auto" w:line="276" w:before="0" w:after="0"/>
              <w:jc w:val="left"/>
              <w:rPr/>
            </w:pPr>
            <w:r>
              <w:rPr>
                <w:rFonts w:cs="Arial"/>
                <w:color w:themeColor="text1" w:val="000000"/>
                <w:lang w:eastAsia="es-ES"/>
              </w:rPr>
              <w:t>RA2.c. Se han utilizado etiquetas para la inclusión de código en el lenguaje de marcas</w:t>
            </w:r>
          </w:p>
          <w:p>
            <w:pPr>
              <w:pStyle w:val="Normal"/>
              <w:widowControl w:val="false"/>
              <w:spacing w:lineRule="auto" w:line="276" w:before="0" w:after="0"/>
              <w:jc w:val="left"/>
              <w:rPr/>
            </w:pPr>
            <w:r>
              <w:rPr>
                <w:rFonts w:cs="Arial"/>
                <w:color w:themeColor="text1" w:val="000000"/>
                <w:lang w:eastAsia="es-ES"/>
              </w:rPr>
              <w:t>RA2.d. Se ha reconocido la sintaxis del lenguaje de programación que se ha de utilizar</w:t>
            </w:r>
          </w:p>
          <w:p>
            <w:pPr>
              <w:pStyle w:val="Normal"/>
              <w:widowControl w:val="false"/>
              <w:spacing w:lineRule="auto" w:line="276" w:before="0" w:after="0"/>
              <w:jc w:val="left"/>
              <w:rPr/>
            </w:pPr>
            <w:r>
              <w:rPr>
                <w:rFonts w:cs="Arial"/>
                <w:color w:themeColor="text1" w:val="000000"/>
                <w:lang w:eastAsia="es-ES"/>
              </w:rPr>
              <w:t>RA2.e. Se han escrito sentencias simples y se han comprobado sus efectos en el documento resultante</w:t>
            </w:r>
          </w:p>
          <w:p>
            <w:pPr>
              <w:pStyle w:val="Normal"/>
              <w:widowControl w:val="false"/>
              <w:spacing w:lineRule="auto" w:line="276" w:before="0" w:after="0"/>
              <w:jc w:val="left"/>
              <w:rPr/>
            </w:pPr>
            <w:r>
              <w:rPr>
                <w:rFonts w:cs="Arial"/>
                <w:color w:themeColor="text1" w:val="000000"/>
                <w:lang w:eastAsia="es-ES"/>
              </w:rPr>
              <w:t>RA2.f. Se han utilizado directivas para modificar el comportamiento predeterminado</w:t>
            </w:r>
          </w:p>
          <w:p>
            <w:pPr>
              <w:pStyle w:val="Normal"/>
              <w:widowControl w:val="false"/>
              <w:spacing w:lineRule="auto" w:line="276" w:before="0" w:after="0"/>
              <w:jc w:val="left"/>
              <w:rPr/>
            </w:pPr>
            <w:r>
              <w:rPr>
                <w:rFonts w:cs="Arial"/>
                <w:color w:themeColor="text1" w:val="000000"/>
                <w:lang w:eastAsia="es-ES"/>
              </w:rPr>
              <w:t>RA2.g. Se han utilizado los distintos tipos de variables y operadores disponibles en el lenguaje</w:t>
            </w:r>
          </w:p>
          <w:p>
            <w:pPr>
              <w:pStyle w:val="Normal"/>
              <w:widowControl w:val="false"/>
              <w:spacing w:lineRule="auto" w:line="276" w:before="0" w:after="0"/>
              <w:jc w:val="left"/>
              <w:rPr/>
            </w:pPr>
            <w:r>
              <w:rPr>
                <w:rFonts w:cs="Arial"/>
                <w:color w:themeColor="text1" w:val="000000"/>
                <w:lang w:eastAsia="es-ES"/>
              </w:rPr>
              <w:t>RA2.h. Se han identificado los ámbitos de utilización de las variables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Introducción: Revisión de las principales conclusiones de la unidad anterior, y exposición de los objetivos y actividades a abordar.  </w:t>
              <w:br/>
              <w:t xml:space="preserve"> </w:t>
              <w:br/>
              <w:t>Enseñanza-aprendizaje: Proyección de transparencias, tutoriales y videotutoriales. Realización de ejemplos prácticos básicos, con diferentes variaciones.</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En esta unidad se realizarán una variación de actividades básicas de programación, mediante sentencias sencillas y atómicas, de forma que se consoliden las rutinas fundamentales. Se expondrá y comparará la sintaxis de diferentes lenguajes de programación, también como referencia para tareas de ampliación futuras.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Actividades prácticas, con diferentes variaciones de los ejemplos básicos realizados durante la fase de enseñanza-aprendizaje</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Diversificación de los ejemplos básicos, con paralelismos a los lenguajes de programación ya conocidos por el alumnado.</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Utilización de configuración CGI adicional en Apache para utilizar código Python en generación dinámica de paǵinas web.</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3</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PORTFOLIO – ESTRUCTURAS DE CONTROL</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11</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3. Escribe bloques de sentencias embebidos en lenguajes de marcas, seleccionando y utilizando las estructuras de programación</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RA3.a. Se han utilizado mecanismos de decisión en la creación de bloques de sentencias</w:t>
            </w:r>
          </w:p>
          <w:p>
            <w:pPr>
              <w:pStyle w:val="Normal"/>
              <w:widowControl w:val="false"/>
              <w:spacing w:lineRule="auto" w:line="276" w:before="0" w:after="0"/>
              <w:jc w:val="left"/>
              <w:rPr/>
            </w:pPr>
            <w:r>
              <w:rPr>
                <w:rFonts w:cs="Arial"/>
                <w:color w:themeColor="text1" w:val="000000"/>
                <w:lang w:eastAsia="es-ES"/>
              </w:rPr>
              <w:t>RA3.b. Se han utilizado bucles y se ha verificado su funcionamiento</w:t>
            </w:r>
          </w:p>
          <w:p>
            <w:pPr>
              <w:pStyle w:val="Normal"/>
              <w:widowControl w:val="false"/>
              <w:spacing w:lineRule="auto" w:line="276" w:before="0" w:after="0"/>
              <w:jc w:val="left"/>
              <w:rPr/>
            </w:pPr>
            <w:r>
              <w:rPr>
                <w:rFonts w:cs="Arial"/>
                <w:color w:themeColor="text1" w:val="000000"/>
                <w:lang w:eastAsia="es-ES"/>
              </w:rPr>
              <w:t>RA3.c. Se han utilizado matrices (arrays) para almacenar y recuperar conjuntos de datos</w:t>
            </w:r>
          </w:p>
          <w:p>
            <w:pPr>
              <w:pStyle w:val="Normal"/>
              <w:widowControl w:val="false"/>
              <w:spacing w:lineRule="auto" w:line="276" w:before="0" w:after="0"/>
              <w:jc w:val="left"/>
              <w:rPr/>
            </w:pPr>
            <w:r>
              <w:rPr>
                <w:rFonts w:cs="Arial"/>
                <w:color w:themeColor="text1" w:val="000000"/>
                <w:lang w:eastAsia="es-ES"/>
              </w:rPr>
              <w:t>RA3.d. Se han creado y utilizado funciones</w:t>
            </w:r>
          </w:p>
          <w:p>
            <w:pPr>
              <w:pStyle w:val="Normal"/>
              <w:widowControl w:val="false"/>
              <w:spacing w:lineRule="auto" w:line="276" w:before="0" w:after="0"/>
              <w:jc w:val="left"/>
              <w:rPr/>
            </w:pPr>
            <w:r>
              <w:rPr>
                <w:rFonts w:cs="Arial"/>
                <w:color w:themeColor="text1" w:val="000000"/>
                <w:lang w:eastAsia="es-ES"/>
              </w:rPr>
              <w:t>RA3.g. Se han añadido comentarios al código</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vamos a tomar como base la revisión de programación vista en la unidad anterior, y vamos a profundizar más en determinadas estructuras de control del lenguaje PHP, al tiempo que empezaremos a desarrollar el primer proyecto del curso: el portfolio. </w:t>
              <w:br/>
              <w:t xml:space="preserve">En una primera fase prepararemos el entorno de desarrollo mediante la tecnología Docker. A continuación se proporcionará parte de la interfaz gráfica de la aplicación y se realizarán ejercicios básicos con estructuras de control y tipos de datos compuestos. Finalmente se propondrá la realización de actividades de desarrollo que completen el prototipo. </w:t>
              <w:br/>
              <w:t xml:space="preserve">Este proyecto abarcará las unidades 3 a la 5, pero en la presente unidad no se utilizará acceso a base de datos, sino que se utilizarán datos embebidos en el código y ficheros. </w:t>
              <w:br/>
              <w:t>En la unidad 2 del curso has de haberte familiarizado con lo básico del lenguaje PHP.</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Introducción: Revisión de las principales conclusiones de la unidad anterior, y exposición de los objetivos y actividades a abordar.  </w:t>
              <w:br/>
              <w:t xml:space="preserve"> </w:t>
              <w:br/>
              <w:t>Enseñanza-aprendizaje: Proyección de transparencias, tutoriales y videotutoriales. Realización de ejemplos prácticos básicos, con diferentes variaciones.</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Formativas no evaluables  </w:t>
              <w:br/>
              <w:t xml:space="preserve"> </w:t>
              <w:br/>
              <w:t xml:space="preserve">Esta unidad didáctica está englobada en la realización del primero de los proyectos de la presente programación, en la que el alumnado iniciará una aplicación web, consistente en un porfolio de proyectos básico. Dicho proyecto se realizará sin utilizar ningún framework, y se realizará un análisis y justificación de las tecnologías propuestas.  </w:t>
              <w:br/>
              <w:t xml:space="preserve"> </w:t>
              <w:br/>
              <w:t>Asimismo, se proporcionará al alumnado un esqueleto incompleto del proyecto, junto con las plantillas HTML, para que focalicen sus tareas en la programación en entorno servidor y cliente.</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Diversificación de los ejemplos básicos, con paralelismos a los lenguajes de programación ya conocidos por el alumnado.</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Propuesta de tareas de programación más complejas, en diferentes lenguajes de programación.</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4</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PORTFOLIO – ESTRUCTURAS DE DATOS Y FORMULARIOS</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14</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3. Escribe bloques de sentencias embebidos en lenguajes de marcas, seleccionando y utilizando las estructuras de programación</w:t>
            </w:r>
          </w:p>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4. Desarrolla aplicaciones web embebidas en lenguajes de marcas analizando e incorporando funcionalidades según especificaciones</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RA3.e. Se han utilizado formularios web para interactuar con el usuario del navegador web</w:t>
            </w:r>
          </w:p>
          <w:p>
            <w:pPr>
              <w:pStyle w:val="Normal"/>
              <w:widowControl w:val="false"/>
              <w:spacing w:lineRule="auto" w:line="276" w:before="0" w:after="0"/>
              <w:jc w:val="left"/>
              <w:rPr/>
            </w:pPr>
            <w:r>
              <w:rPr>
                <w:rFonts w:cs="Arial"/>
                <w:color w:themeColor="text1" w:val="000000"/>
                <w:lang w:eastAsia="es-ES"/>
              </w:rPr>
              <w:t>RA3.f. Se han empleado métodos para recuperar la información introducida en el formulario</w:t>
            </w:r>
          </w:p>
          <w:p>
            <w:pPr>
              <w:pStyle w:val="Normal"/>
              <w:widowControl w:val="false"/>
              <w:spacing w:lineRule="auto" w:line="276" w:before="0" w:after="0"/>
              <w:jc w:val="left"/>
              <w:rPr/>
            </w:pPr>
            <w:r>
              <w:rPr>
                <w:rFonts w:cs="Arial"/>
                <w:color w:themeColor="text1" w:val="000000"/>
                <w:lang w:eastAsia="es-ES"/>
              </w:rPr>
              <w:t>RA4.a. Se han identificado los mecanismos disponibles para el mantenimiento de la información que concierne a un cliente web concreto y se han señalado sus ventajas</w:t>
            </w:r>
          </w:p>
          <w:p>
            <w:pPr>
              <w:pStyle w:val="Normal"/>
              <w:widowControl w:val="false"/>
              <w:spacing w:lineRule="auto" w:line="276" w:before="0" w:after="0"/>
              <w:jc w:val="left"/>
              <w:rPr/>
            </w:pPr>
            <w:r>
              <w:rPr>
                <w:rFonts w:cs="Arial"/>
                <w:color w:themeColor="text1" w:val="000000"/>
                <w:lang w:eastAsia="es-ES"/>
              </w:rPr>
              <w:t>RA4.b. Se han utilizado mecanismos para mantener el estado de las aplicaciones web</w:t>
            </w:r>
          </w:p>
          <w:p>
            <w:pPr>
              <w:pStyle w:val="Normal"/>
              <w:widowControl w:val="false"/>
              <w:spacing w:lineRule="auto" w:line="276" w:before="0" w:after="0"/>
              <w:jc w:val="left"/>
              <w:rPr/>
            </w:pPr>
            <w:r>
              <w:rPr>
                <w:rFonts w:cs="Arial"/>
                <w:color w:themeColor="text1" w:val="000000"/>
                <w:lang w:eastAsia="es-ES"/>
              </w:rPr>
              <w:t>RA4.c. Se han utilizado mecanismos para almacenar información en el cliente web y para recuperar su contenido</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Sin duda uno de los elementos que posibilitan el dinamismo en las aplicaciones web son los formularios, que permiten al usuario interactuar con la lógica de negocio implementada en la parte servidor. Se trata de un elemento fundamental para que el usuario participe en el proceso, y es por ello que se debe prestar especial atención a su diseño con el fin de asegurar una correcta usabilidad y accesibilidad. Esto está muy ligado al diseño de interfaces, que se abordará en un módulo separado. </w:t>
              <w:br/>
              <w:t xml:space="preserve">En esta unidad veremos, primeramente, cómo llevar a cabo la gestión de estado en aplicaciones web (basadas en MVC), para a continuación abordar la creación de formularios en PHP, los diferentes métodos HTTP que soportan el envío de datos al servidor, controles de validación, seguridad, así como la recuperación de datos. </w:t>
              <w:br/>
              <w:t>Una vez visto lo básico sobre formularios en PHP, enriqueceremos nuestra aplicación web del portfolio mediante diferentes funcionalidades basadas en formularios: contacto, login/logout, creación y mantenimiento de proyectos, listados, etc.</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Introducción: Debate con cuestiones previas para enmarcar el resto de actividades. Se expondrá la parte del proyecto a realizar en esta unidad, y las funcionalidades que se persiguen implementar.</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se realizará la segunda parte del proyecto de porfolio.  </w:t>
              <w:br/>
              <w:t xml:space="preserve"> </w:t>
              <w:br/>
              <w:t>Desarrollo: Proyección de transparencias, tutoriales y videotutoriales.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El profesorado aportará explicaciones adicionales y/o ejemplos simplificados, al tiempo que se fomentará el apoyo entre el alumnado y el análisis grupal.</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la implementación de campos de formulario más avanzados, como el de multiselección, y aplicación de las expresiones regulares para cumplir con la lógica de negocio.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5</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PORTFOLIO – ACCESO A DATOS Y OBJETOS DEL NAVEGADOR</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17</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6. Desarrolla aplicaciones web de acceso a almacenes de datos, aplicando medidas para mantener la seguridad y la integridad de la información</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RA6.a. Se han analizado las tecnologías que permiten el acceso mediante programación a la información disponible en almacenes de datos</w:t>
            </w:r>
          </w:p>
          <w:p>
            <w:pPr>
              <w:pStyle w:val="Normal"/>
              <w:widowControl w:val="false"/>
              <w:spacing w:lineRule="auto" w:line="276" w:before="0" w:after="0"/>
              <w:jc w:val="left"/>
              <w:rPr/>
            </w:pPr>
            <w:r>
              <w:rPr>
                <w:rFonts w:cs="Arial"/>
                <w:color w:themeColor="text1" w:val="000000"/>
                <w:lang w:eastAsia="es-ES"/>
              </w:rPr>
              <w:t>RA6.b. Se han creado aplicaciones que establezcan conexiones con bases de datos</w:t>
            </w:r>
          </w:p>
          <w:p>
            <w:pPr>
              <w:pStyle w:val="Normal"/>
              <w:widowControl w:val="false"/>
              <w:spacing w:lineRule="auto" w:line="276" w:before="0" w:after="0"/>
              <w:jc w:val="left"/>
              <w:rPr/>
            </w:pPr>
            <w:r>
              <w:rPr>
                <w:rFonts w:cs="Arial"/>
                <w:color w:themeColor="text1" w:val="000000"/>
                <w:lang w:eastAsia="es-ES"/>
              </w:rPr>
              <w:t>RA6.c. Se ha recuperado información almacenada en bases de datos</w:t>
            </w:r>
          </w:p>
          <w:p>
            <w:pPr>
              <w:pStyle w:val="Normal"/>
              <w:widowControl w:val="false"/>
              <w:spacing w:lineRule="auto" w:line="276" w:before="0" w:after="0"/>
              <w:jc w:val="left"/>
              <w:rPr/>
            </w:pPr>
            <w:r>
              <w:rPr>
                <w:rFonts w:cs="Arial"/>
                <w:color w:themeColor="text1" w:val="000000"/>
                <w:lang w:eastAsia="es-ES"/>
              </w:rPr>
              <w:t>RA6.d. Se ha publicado en aplicaciones web la información recuperada</w:t>
            </w:r>
          </w:p>
          <w:p>
            <w:pPr>
              <w:pStyle w:val="Normal"/>
              <w:widowControl w:val="false"/>
              <w:spacing w:lineRule="auto" w:line="276" w:before="0" w:after="0"/>
              <w:jc w:val="left"/>
              <w:rPr/>
            </w:pPr>
            <w:r>
              <w:rPr>
                <w:rFonts w:cs="Arial"/>
                <w:color w:themeColor="text1" w:val="000000"/>
                <w:lang w:eastAsia="es-ES"/>
              </w:rPr>
              <w:t>RA6.e. Se han utilizado conjuntos de datos para almacenar la información</w:t>
            </w:r>
          </w:p>
          <w:p>
            <w:pPr>
              <w:pStyle w:val="Normal"/>
              <w:widowControl w:val="false"/>
              <w:spacing w:lineRule="auto" w:line="276" w:before="0" w:after="0"/>
              <w:jc w:val="left"/>
              <w:rPr/>
            </w:pPr>
            <w:r>
              <w:rPr>
                <w:rFonts w:cs="Arial"/>
                <w:color w:themeColor="text1" w:val="000000"/>
                <w:lang w:eastAsia="es-ES"/>
              </w:rPr>
              <w:t>RA6.f. Se han creado aplicaciones web que permitan la actualización y la eliminación de información disponible en una base de datos</w:t>
            </w:r>
          </w:p>
          <w:p>
            <w:pPr>
              <w:pStyle w:val="Normal"/>
              <w:widowControl w:val="false"/>
              <w:spacing w:lineRule="auto" w:line="276" w:before="0" w:after="0"/>
              <w:jc w:val="left"/>
              <w:rPr/>
            </w:pPr>
            <w:r>
              <w:rPr>
                <w:rFonts w:cs="Arial"/>
                <w:color w:themeColor="text1" w:val="000000"/>
                <w:lang w:eastAsia="es-ES"/>
              </w:rPr>
              <w:t>RA6.g. Se han probado y documentado las aplicaciones web</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Estamos en la recta final del proyecto del portfolio. A lo largo de las unidades anteriores nos ha surgido la necesidad de ir almacenando diferentes datos de la aplicación, y lo hemos ido solventando temporalmente mediante diferentes archivos, definiendo variables o estructuras JSON. </w:t>
              <w:br/>
              <w:t xml:space="preserve">Esto ha supuesto la ventaja de tener inmediatez en el acceso a los datos, pero ha complicado otros aspectos (referencia entre categorías de proyectos y array de proyectos, almacenamiento del estado login/logout, etc). </w:t>
              <w:br/>
              <w:t>En esta unidad vamos a introducir la utilización de la base de datos relacional MySQL en nuestro proyecto, sustituyendo todas las estructuras de datos por sus correspondientes tablas en base de datos. Para ello, vamos a recurrir una vez más a Docker, que nos va a permitir levantar un contenedor de la base de datos MySQL y comunicarlo con nuestra aplicación, mediante PDO.</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Introducción: Debate con cuestiones previas para enmarcar el resto de actividades. Se expondrá la parte del proyecto a realizar en esta unidad, y las funcionalidades que se persiguen implementar.</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se realizará la segunda parte del proyecto de porfolio.  </w:t>
              <w:br/>
              <w:t xml:space="preserve"> </w:t>
              <w:br/>
              <w:t>Desarrollo: Proyección de transparencias, tutoriales y videotutoriales.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El profesorado aportará explicaciones adicionales y/o ejemplos simplificados, al tiempo que se fomentará el apoyo entre el alumnado y el análisis grupal.</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la implementación de campos de formulario más avanzados, como el de multiselección, y aplicación de las expresiones regulares para cumplir con la lógica de negocio.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6</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MULTICAPA – DATOS</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15</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5. Desarrolla aplicaciones web identificando y aplicando mecanismos para separar el código de presentación de la lógica de negocio</w:t>
            </w:r>
          </w:p>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6. Desarrolla aplicaciones web de acceso a almacenes de datos, aplicando medidas para mantener la seguridad y la integridad de la información</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RA5.a. Se han identificado las ventajas de separar la lógica de negocio de los aspectos de presentación de la aplicación</w:t>
            </w:r>
          </w:p>
          <w:p>
            <w:pPr>
              <w:pStyle w:val="Normal"/>
              <w:widowControl w:val="false"/>
              <w:spacing w:lineRule="auto" w:line="276" w:before="0" w:after="0"/>
              <w:jc w:val="left"/>
              <w:rPr/>
            </w:pPr>
            <w:r>
              <w:rPr>
                <w:rFonts w:cs="Arial"/>
                <w:color w:themeColor="text1" w:val="000000"/>
                <w:lang w:eastAsia="es-ES"/>
              </w:rPr>
              <w:t>RA5.b. Se han analizado y utilizado mecanismos y frameworks que permiten realizar esta separación y sus características principales</w:t>
            </w:r>
          </w:p>
          <w:p>
            <w:pPr>
              <w:pStyle w:val="Normal"/>
              <w:widowControl w:val="false"/>
              <w:spacing w:lineRule="auto" w:line="276" w:before="0" w:after="0"/>
              <w:jc w:val="left"/>
              <w:rPr/>
            </w:pPr>
            <w:r>
              <w:rPr>
                <w:rFonts w:cs="Arial"/>
                <w:color w:themeColor="text1" w:val="000000"/>
                <w:lang w:eastAsia="es-ES"/>
              </w:rPr>
              <w:t>RA5.e. Se han identificado y aplicado los parámetros relativos a la configuración de la aplicación web</w:t>
            </w:r>
          </w:p>
          <w:p>
            <w:pPr>
              <w:pStyle w:val="Normal"/>
              <w:widowControl w:val="false"/>
              <w:spacing w:lineRule="auto" w:line="276" w:before="0" w:after="0"/>
              <w:jc w:val="left"/>
              <w:rPr/>
            </w:pPr>
            <w:r>
              <w:rPr>
                <w:rFonts w:cs="Arial"/>
                <w:color w:themeColor="text1" w:val="000000"/>
                <w:lang w:eastAsia="es-ES"/>
              </w:rPr>
              <w:t>RA5.f. Se han escrito aplicaciones web con mantenimiento de estado y separación de la lógica de negocio</w:t>
            </w:r>
          </w:p>
          <w:p>
            <w:pPr>
              <w:pStyle w:val="Normal"/>
              <w:widowControl w:val="false"/>
              <w:spacing w:lineRule="auto" w:line="276" w:before="0" w:after="0"/>
              <w:jc w:val="left"/>
              <w:rPr/>
            </w:pPr>
            <w:r>
              <w:rPr>
                <w:rFonts w:cs="Arial"/>
                <w:color w:themeColor="text1" w:val="000000"/>
                <w:lang w:eastAsia="es-ES"/>
              </w:rPr>
              <w:t>RA5.g. Se han aplicado los principios y patrones de diseño de la programación orientada a objetos</w:t>
            </w:r>
          </w:p>
          <w:p>
            <w:pPr>
              <w:pStyle w:val="Normal"/>
              <w:widowControl w:val="false"/>
              <w:spacing w:lineRule="auto" w:line="276" w:before="0" w:after="0"/>
              <w:jc w:val="left"/>
              <w:rPr/>
            </w:pPr>
            <w:r>
              <w:rPr>
                <w:rFonts w:cs="Arial"/>
                <w:color w:themeColor="text1" w:val="000000"/>
                <w:lang w:eastAsia="es-ES"/>
              </w:rPr>
              <w:t>RA5.h. Se ha probado y documentado el código</w:t>
            </w:r>
          </w:p>
          <w:p>
            <w:pPr>
              <w:pStyle w:val="Normal"/>
              <w:widowControl w:val="false"/>
              <w:spacing w:lineRule="auto" w:line="276" w:before="0" w:after="0"/>
              <w:jc w:val="left"/>
              <w:rPr/>
            </w:pPr>
            <w:r>
              <w:rPr>
                <w:rFonts w:cs="Arial"/>
                <w:color w:themeColor="text1" w:val="000000"/>
                <w:lang w:eastAsia="es-ES"/>
              </w:rPr>
              <w:t>RA6.a. Se han analizado las tecnologías que permiten el acceso mediante programación a la información disponible en almacenes de datos</w:t>
            </w:r>
          </w:p>
          <w:p>
            <w:pPr>
              <w:pStyle w:val="Normal"/>
              <w:widowControl w:val="false"/>
              <w:spacing w:lineRule="auto" w:line="276" w:before="0" w:after="0"/>
              <w:jc w:val="left"/>
              <w:rPr/>
            </w:pPr>
            <w:r>
              <w:rPr>
                <w:rFonts w:cs="Arial"/>
                <w:color w:themeColor="text1" w:val="000000"/>
                <w:lang w:eastAsia="es-ES"/>
              </w:rPr>
              <w:t>RA6.b. Se han creado aplicaciones que establezcan conexiones con bases de datos</w:t>
            </w:r>
          </w:p>
          <w:p>
            <w:pPr>
              <w:pStyle w:val="Normal"/>
              <w:widowControl w:val="false"/>
              <w:spacing w:lineRule="auto" w:line="276" w:before="0" w:after="0"/>
              <w:jc w:val="left"/>
              <w:rPr/>
            </w:pPr>
            <w:r>
              <w:rPr>
                <w:rFonts w:cs="Arial"/>
                <w:color w:themeColor="text1" w:val="000000"/>
                <w:lang w:eastAsia="es-ES"/>
              </w:rPr>
              <w:t>RA6.c. Se ha recuperado información almacenada en bases de datos</w:t>
            </w:r>
          </w:p>
          <w:p>
            <w:pPr>
              <w:pStyle w:val="Normal"/>
              <w:widowControl w:val="false"/>
              <w:spacing w:lineRule="auto" w:line="276" w:before="0" w:after="0"/>
              <w:jc w:val="left"/>
              <w:rPr/>
            </w:pPr>
            <w:r>
              <w:rPr>
                <w:rFonts w:cs="Arial"/>
                <w:color w:themeColor="text1" w:val="000000"/>
                <w:lang w:eastAsia="es-ES"/>
              </w:rPr>
              <w:t>RA6.d. Se ha publicado en aplicaciones web la información recuperada</w:t>
            </w:r>
          </w:p>
          <w:p>
            <w:pPr>
              <w:pStyle w:val="Normal"/>
              <w:widowControl w:val="false"/>
              <w:spacing w:lineRule="auto" w:line="276" w:before="0" w:after="0"/>
              <w:jc w:val="left"/>
              <w:rPr/>
            </w:pPr>
            <w:r>
              <w:rPr>
                <w:rFonts w:cs="Arial"/>
                <w:color w:themeColor="text1" w:val="000000"/>
                <w:lang w:eastAsia="es-ES"/>
              </w:rPr>
              <w:t>RA6.e. Se han utilizado conjuntos de datos para almacenar la información</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vamos a empezar a utilizar el framework de desarrollo web llamado Django, basado en el lenguaje de programación Python. </w:t>
              <w:br/>
              <w:t xml:space="preserve">En primer lugar desarrollaremos, de forma guiada, un portfolio similar al de las unidades anteriores, de forma que podamos ver las similitudes y diferencias entre los dos procesos. También vamos a utilizar la tecnología Docker para ejecutar nuestro código en un contenedor de Python. </w:t>
              <w:br/>
              <w:t>Finalmente, emplearemos todos los recursos expuestos para empezar el segundo proyecto del curso, que abarcará tres unidades.</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Introducción: Exposición de una demo del proyecto a realizar y sus principales características, con el fin de despertar el interés y motivación del alumnado. Se expondrá la parte del proyecto a realizar en esta unidad.</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Esta unidad didáctica está englobada en el segundo proyecto de la presente programación. Dicho proyecto se realizará mediante un framework, y se realizará un análisis y justificación de las tecnologías propuestas.  </w:t>
              <w:br/>
              <w:t xml:space="preserve"> </w:t>
              <w:br/>
              <w:t xml:space="preserve">Asimismo, se proporcionará al alumnado un esqueleto incompleto del proyecto, junto con las plantillas HTML, para que focalicen sus tareas en la programación en entorno servidor y cliente. Se proporcionará también casos de prueba de las funcionalidades básicas.  </w:t>
              <w:br/>
              <w:t xml:space="preserve"> </w:t>
              <w:br/>
              <w:t>Enseñanza-aprendizaje: Proyección de transparencias, tutoriales y videotutoriales, así como el planteamiento de cuestiones por parte del alumnado. Realización de ejemplos básicos.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El profesorado aportará explicaciones adicionales y/o ejemplos simplificados, al tiempo que se fomentará el apoyo entre el alumnado y el análisis grupal.</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la realización de tareas similares con frameworks alternativos.</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7</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MULTICAPA – VISTAS Y CONTROLADORES</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15</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5. Desarrolla aplicaciones web identificando y aplicando mecanismos para separar el código de presentación de la lógica de negocio</w:t>
            </w:r>
          </w:p>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6. Desarrolla aplicaciones web de acceso a almacenes de datos, aplicando medidas para mantener la seguridad y la integridad de la información</w:t>
            </w:r>
          </w:p>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8. Genera páginas web dinámicas analizando y utilizando tecnologías y frameworks del servidor web que añadan código al lenguaje de marcas</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RA5.c. Se han utilizado objetos y controles en el servidor para generar el aspecto visual de la aplicación web en el cliente</w:t>
            </w:r>
          </w:p>
          <w:p>
            <w:pPr>
              <w:pStyle w:val="Normal"/>
              <w:widowControl w:val="false"/>
              <w:spacing w:lineRule="auto" w:line="276" w:before="0" w:after="0"/>
              <w:jc w:val="left"/>
              <w:rPr/>
            </w:pPr>
            <w:r>
              <w:rPr>
                <w:rFonts w:cs="Arial"/>
                <w:color w:themeColor="text1" w:val="000000"/>
                <w:lang w:eastAsia="es-ES"/>
              </w:rPr>
              <w:t>RA5.d. Se han utilizado formularios generados de forma dinámica para responder a los eventos de la aplicación web</w:t>
            </w:r>
          </w:p>
          <w:p>
            <w:pPr>
              <w:pStyle w:val="Normal"/>
              <w:widowControl w:val="false"/>
              <w:spacing w:lineRule="auto" w:line="276" w:before="0" w:after="0"/>
              <w:jc w:val="left"/>
              <w:rPr/>
            </w:pPr>
            <w:r>
              <w:rPr>
                <w:rFonts w:cs="Arial"/>
                <w:color w:themeColor="text1" w:val="000000"/>
                <w:lang w:eastAsia="es-ES"/>
              </w:rPr>
              <w:t>RA5.h. Se ha probado y documentado el código</w:t>
            </w:r>
          </w:p>
          <w:p>
            <w:pPr>
              <w:pStyle w:val="Normal"/>
              <w:widowControl w:val="false"/>
              <w:spacing w:lineRule="auto" w:line="276" w:before="0" w:after="0"/>
              <w:jc w:val="left"/>
              <w:rPr/>
            </w:pPr>
            <w:r>
              <w:rPr>
                <w:rFonts w:cs="Arial"/>
                <w:color w:themeColor="text1" w:val="000000"/>
                <w:lang w:eastAsia="es-ES"/>
              </w:rPr>
              <w:t>RA6.f. Se han creado aplicaciones web que permitan la actualización y la eliminación de información disponible en una base de datos</w:t>
            </w:r>
          </w:p>
          <w:p>
            <w:pPr>
              <w:pStyle w:val="Normal"/>
              <w:widowControl w:val="false"/>
              <w:spacing w:lineRule="auto" w:line="276" w:before="0" w:after="0"/>
              <w:jc w:val="left"/>
              <w:rPr/>
            </w:pPr>
            <w:r>
              <w:rPr>
                <w:rFonts w:cs="Arial"/>
                <w:color w:themeColor="text1" w:val="000000"/>
                <w:lang w:eastAsia="es-ES"/>
              </w:rPr>
              <w:t>RA8.a. Se han identificado las diferencias entre la ejecución de código en el servidor y en el cliente web</w:t>
            </w:r>
          </w:p>
          <w:p>
            <w:pPr>
              <w:pStyle w:val="Normal"/>
              <w:widowControl w:val="false"/>
              <w:spacing w:lineRule="auto" w:line="276" w:before="0" w:after="0"/>
              <w:jc w:val="left"/>
              <w:rPr/>
            </w:pPr>
            <w:r>
              <w:rPr>
                <w:rFonts w:cs="Arial"/>
                <w:color w:themeColor="text1" w:val="000000"/>
                <w:lang w:eastAsia="es-ES"/>
              </w:rPr>
              <w:t>RA8.b. Se han reconocido las ventajas de unir ambas tecnologías en el proceso de desarrollo de programas</w:t>
            </w:r>
          </w:p>
          <w:p>
            <w:pPr>
              <w:pStyle w:val="Normal"/>
              <w:widowControl w:val="false"/>
              <w:spacing w:lineRule="auto" w:line="276" w:before="0" w:after="0"/>
              <w:jc w:val="left"/>
              <w:rPr/>
            </w:pPr>
            <w:r>
              <w:rPr>
                <w:rFonts w:cs="Arial"/>
                <w:color w:themeColor="text1" w:val="000000"/>
                <w:lang w:eastAsia="es-ES"/>
              </w:rPr>
              <w:t>RA8.c. Se han identificado las tecnologías y frameworks relacionadas con la generación por parte del servidor de páginas web con guiones embebidos</w:t>
            </w:r>
          </w:p>
          <w:p>
            <w:pPr>
              <w:pStyle w:val="Normal"/>
              <w:widowControl w:val="false"/>
              <w:spacing w:lineRule="auto" w:line="276" w:before="0" w:after="0"/>
              <w:jc w:val="left"/>
              <w:rPr/>
            </w:pPr>
            <w:r>
              <w:rPr>
                <w:rFonts w:cs="Arial"/>
                <w:color w:themeColor="text1" w:val="000000"/>
                <w:lang w:eastAsia="es-ES"/>
              </w:rPr>
              <w:t>RA8.d. Se han utilizado estas tecnologías y frameworks para generar páginas web que incluyan interacción con el usuario</w:t>
            </w:r>
          </w:p>
          <w:p>
            <w:pPr>
              <w:pStyle w:val="Normal"/>
              <w:widowControl w:val="false"/>
              <w:spacing w:lineRule="auto" w:line="276" w:before="0" w:after="0"/>
              <w:jc w:val="left"/>
              <w:rPr/>
            </w:pPr>
            <w:r>
              <w:rPr>
                <w:rFonts w:cs="Arial"/>
                <w:color w:themeColor="text1" w:val="000000"/>
                <w:lang w:eastAsia="es-ES"/>
              </w:rPr>
              <w:t>RA8.e. Se han utilizado estas tecnologías y frameworks, para generar páginas web que incluyan verificación de formularios</w:t>
            </w:r>
          </w:p>
          <w:p>
            <w:pPr>
              <w:pStyle w:val="Normal"/>
              <w:widowControl w:val="false"/>
              <w:spacing w:lineRule="auto" w:line="276" w:before="0" w:after="0"/>
              <w:jc w:val="left"/>
              <w:rPr/>
            </w:pPr>
            <w:r>
              <w:rPr>
                <w:rFonts w:cs="Arial"/>
                <w:color w:themeColor="text1" w:val="000000"/>
                <w:lang w:eastAsia="es-ES"/>
              </w:rPr>
              <w:t>RA8.f. Se han utilizado estas tecnologías y frameworks para generar páginas web que incluyan modificación dinámica de su contenido y su estructura</w:t>
            </w:r>
          </w:p>
          <w:p>
            <w:pPr>
              <w:pStyle w:val="Normal"/>
              <w:widowControl w:val="false"/>
              <w:spacing w:lineRule="auto" w:line="276" w:before="0" w:after="0"/>
              <w:jc w:val="left"/>
              <w:rPr/>
            </w:pPr>
            <w:r>
              <w:rPr>
                <w:rFonts w:cs="Arial"/>
                <w:color w:themeColor="text1" w:val="000000"/>
                <w:lang w:eastAsia="es-ES"/>
              </w:rPr>
              <w:t>RA8.g. Se han aplicado estas tecnologías y frameworks en la programación de aplicaciones web</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vamos a introducir la creación de formularios con Django para poder manipular los datos de nuestra aplicación web. Por el camino iremos descubriendo nuevos tipos de vistas (CBV) que automatizan muchas de las operaciones que hemos de realizar. También descubriremos cómo utilizar apps (o módulos) desarrolladas por terceros para personalizar más convenientemente nuestros formularios y añadir interactividad desde el servidor. </w:t>
              <w:br/>
              <w:t xml:space="preserve">Todo ello lo articularemos mediante el ejemplo guiado del portfolio. </w:t>
              <w:br/>
              <w:t>En cuanto a las actividades, introduciremos el uso de formularios al proyecto iniciado en la unidad anterior, entre otros aspectos.</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Introducción: Se expondrá la parte del proyecto a realizar en esta unidad, y las funcionalidades que se persiguen implementar.</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Esta unidad didáctica continúa con la elaboración del segundo de los proyectos del curso.  </w:t>
              <w:br/>
              <w:t xml:space="preserve"> </w:t>
              <w:br/>
              <w:t>Enseñanza-aprendizaje: Proyección de transparencias, tutoriales y videotutoriales, así como el planteamiento de cuestiones por parte del alumnado. Realización de ejemplos básicos.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El profesorado aportará explicaciones adicionales y/o ejemplos simplificados, al tiempo que se fomentará el apoyo entre el alumnado y el análisis grupal.</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la realización de tareas similares con frameworks alternativos.</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8</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MULTICAPA – AUTENTIFICACIÓN Y SEGURIDAD</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11</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4. Desarrolla aplicaciones web embebidas en lenguajes de marcas analizando e incorporando funcionalidades según especificaciones</w:t>
            </w:r>
          </w:p>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9. Desarrolla aplicaciones web híbridas seleccionando y utilizando tecnologías, frameworks servidor y repositorios heterogéneos de información</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RA4.d. Se han identificado y caracterizado los mecanismos disponibles para la autentificación de usuarios</w:t>
            </w:r>
          </w:p>
          <w:p>
            <w:pPr>
              <w:pStyle w:val="Normal"/>
              <w:widowControl w:val="false"/>
              <w:spacing w:lineRule="auto" w:line="276" w:before="0" w:after="0"/>
              <w:jc w:val="left"/>
              <w:rPr/>
            </w:pPr>
            <w:r>
              <w:rPr>
                <w:rFonts w:cs="Arial"/>
                <w:color w:themeColor="text1" w:val="000000"/>
                <w:lang w:eastAsia="es-ES"/>
              </w:rPr>
              <w:t>RA4.e. Se han escrito aplicaciones que integren mecanismos de autentificación de usuarios</w:t>
            </w:r>
          </w:p>
          <w:p>
            <w:pPr>
              <w:pStyle w:val="Normal"/>
              <w:widowControl w:val="false"/>
              <w:spacing w:lineRule="auto" w:line="276" w:before="0" w:after="0"/>
              <w:jc w:val="left"/>
              <w:rPr/>
            </w:pPr>
            <w:r>
              <w:rPr>
                <w:rFonts w:cs="Arial"/>
                <w:color w:themeColor="text1" w:val="000000"/>
                <w:lang w:eastAsia="es-ES"/>
              </w:rPr>
              <w:t>RA9.e. Se han utilizado librerías de código y frameworks para incorporar funcionalidades específicas a una aplicación web</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En esta unidad se trata de realizar las actividades en forma de reto, con unas pautas iniciales y el objetivo que se pretende conseguir, por tanto son actividades menos guiadas que las que hemos realizado hasta ahora.</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Introducción: Se expondrá la parte del proyecto a realizar en esta unidad, y las funcionalidades que se persiguen implementar.</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se implementa la autentificación y seguridad en el segundo de los proyectos.   </w:t>
              <w:br/>
              <w:t xml:space="preserve"> </w:t>
              <w:br/>
              <w:t>Enseñanza-aprendizaje: Proyección de transparencias, tutoriales y videotutoriales, así como el planteamiento de cuestiones por parte del alumnado. Realización de ejemplos básicos.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El profesorado aportará explicaciones adicionales y/o ejemplos simplificados, al tiempo que se fomentará el apoyo entre el alumnado y el análisis grupal.</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la realización de tareas similares con frameworks alternativos.</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9</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SERVICIOS WEB – INTRODUCCIÓN Y CONSUMO</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7</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5. Desarrolla aplicaciones web identificando y aplicando mecanismos para separar el código de presentación de la lógica de negocio</w:t>
            </w:r>
          </w:p>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6. Desarrolla aplicaciones web de acceso a almacenes de datos, aplicando medidas para mantener la seguridad y la integridad de la información</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RA5.e. Se han identificado y aplicado los parámetros relativos a la configuración de la aplicación web</w:t>
            </w:r>
          </w:p>
          <w:p>
            <w:pPr>
              <w:pStyle w:val="Normal"/>
              <w:widowControl w:val="false"/>
              <w:spacing w:lineRule="auto" w:line="276" w:before="0" w:after="0"/>
              <w:jc w:val="left"/>
              <w:rPr/>
            </w:pPr>
            <w:r>
              <w:rPr>
                <w:rFonts w:cs="Arial"/>
                <w:color w:themeColor="text1" w:val="000000"/>
                <w:lang w:eastAsia="es-ES"/>
              </w:rPr>
              <w:t>RA6.b. Se han creado aplicaciones que establezcan conexiones con bases de datos</w:t>
            </w:r>
          </w:p>
          <w:p>
            <w:pPr>
              <w:pStyle w:val="Normal"/>
              <w:widowControl w:val="false"/>
              <w:spacing w:lineRule="auto" w:line="276" w:before="0" w:after="0"/>
              <w:jc w:val="left"/>
              <w:rPr/>
            </w:pPr>
            <w:r>
              <w:rPr>
                <w:rFonts w:cs="Arial"/>
                <w:color w:themeColor="text1" w:val="000000"/>
                <w:lang w:eastAsia="es-ES"/>
              </w:rPr>
              <w:t>RA6.f. Se han creado aplicaciones web que permitan la actualización y la eliminación de información disponible en una base de datos</w:t>
            </w:r>
          </w:p>
          <w:p>
            <w:pPr>
              <w:pStyle w:val="Normal"/>
              <w:widowControl w:val="false"/>
              <w:spacing w:lineRule="auto" w:line="276" w:before="0" w:after="0"/>
              <w:jc w:val="left"/>
              <w:rPr/>
            </w:pPr>
            <w:r>
              <w:rPr>
                <w:rFonts w:cs="Arial"/>
                <w:color w:themeColor="text1" w:val="000000"/>
                <w:lang w:eastAsia="es-ES"/>
              </w:rPr>
              <w:t>RA6.g. Se han probado y documentado las aplicaciones web</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En esta unidad se trata de realizar las actividades en forma de reto, con unas pautas iniciales y el objetivo que se pretende conseguir, por tanto son actividades menos guiadas que las que hemos realizado hasta ahora.</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Introducción: Se expondrá la parte del proyecto a realizar en esta unidad, y las funcionalidades que se persiguen implementar.</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se empieza a configurar el tercer proyecto del curso, basado en servicios REST. Se asientan las bases teóricas con ejemplos simplificados, tanto en la parte cliente como la parte servidor.   </w:t>
              <w:br/>
              <w:t xml:space="preserve"> </w:t>
              <w:br/>
              <w:t>Enseñanza-aprendizaje: Proyección de transparencias, tutoriales y videotutoriales, así como el planteamiento de cuestiones por parte del alumnado. Realización de ejemplos básicos.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El profesorado aportará explicaciones adicionales y/o ejemplos simplificados, al tiempo que se fomentará el apoyo entre el alumnado y el análisis grupal.</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la realización de tareas similares con frameworks alternativos.</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10</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SERVICIOS WEB – APLICACIONES WEB REACTIVAS</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18</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7. Desarrolla servicios web reutilizables y accesibles mediante protocolos web, verificando su funcionamiento</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RA7.a. Se han reconocido las características propias y el ámbito de aplicación de los servicios web</w:t>
            </w:r>
          </w:p>
          <w:p>
            <w:pPr>
              <w:pStyle w:val="Normal"/>
              <w:widowControl w:val="false"/>
              <w:spacing w:lineRule="auto" w:line="276" w:before="0" w:after="0"/>
              <w:jc w:val="left"/>
              <w:rPr/>
            </w:pPr>
            <w:r>
              <w:rPr>
                <w:rFonts w:cs="Arial"/>
                <w:color w:themeColor="text1" w:val="000000"/>
                <w:lang w:eastAsia="es-ES"/>
              </w:rPr>
              <w:t>RA7.b. Se han reconocido las ventajas de utilizar servicios web para proporcionar acceso a funcionalidades incorporadas a la lógica de negocio de una aplicación</w:t>
            </w:r>
          </w:p>
          <w:p>
            <w:pPr>
              <w:pStyle w:val="Normal"/>
              <w:widowControl w:val="false"/>
              <w:spacing w:lineRule="auto" w:line="276" w:before="0" w:after="0"/>
              <w:jc w:val="left"/>
              <w:rPr/>
            </w:pPr>
            <w:r>
              <w:rPr>
                <w:rFonts w:cs="Arial"/>
                <w:color w:themeColor="text1" w:val="000000"/>
                <w:lang w:eastAsia="es-ES"/>
              </w:rPr>
              <w:t>RA7.c. Se han identificado las tecnologías y los protocolos implicados en el consumo de servicios web</w:t>
            </w:r>
          </w:p>
          <w:p>
            <w:pPr>
              <w:pStyle w:val="Normal"/>
              <w:widowControl w:val="false"/>
              <w:spacing w:lineRule="auto" w:line="276" w:before="0" w:after="0"/>
              <w:jc w:val="left"/>
              <w:rPr/>
            </w:pPr>
            <w:r>
              <w:rPr>
                <w:rFonts w:cs="Arial"/>
                <w:color w:themeColor="text1" w:val="000000"/>
                <w:lang w:eastAsia="es-ES"/>
              </w:rPr>
              <w:t>RA7.d. Se han utilizado los estándares y arquitecturas más difundidos e implicados en el desarrollo de servicios web</w:t>
            </w:r>
          </w:p>
          <w:p>
            <w:pPr>
              <w:pStyle w:val="Normal"/>
              <w:widowControl w:val="false"/>
              <w:spacing w:lineRule="auto" w:line="276" w:before="0" w:after="0"/>
              <w:jc w:val="left"/>
              <w:rPr/>
            </w:pPr>
            <w:r>
              <w:rPr>
                <w:rFonts w:cs="Arial"/>
                <w:color w:themeColor="text1" w:val="000000"/>
                <w:lang w:eastAsia="es-ES"/>
              </w:rPr>
              <w:t>RA7.e. Se ha programado un servicio web</w:t>
            </w:r>
          </w:p>
          <w:p>
            <w:pPr>
              <w:pStyle w:val="Normal"/>
              <w:widowControl w:val="false"/>
              <w:spacing w:lineRule="auto" w:line="276" w:before="0" w:after="0"/>
              <w:jc w:val="left"/>
              <w:rPr/>
            </w:pPr>
            <w:r>
              <w:rPr>
                <w:rFonts w:cs="Arial"/>
                <w:color w:themeColor="text1" w:val="000000"/>
                <w:lang w:eastAsia="es-ES"/>
              </w:rPr>
              <w:t>RA7.f. Se ha verificado el funcionamiento del servicio web</w:t>
            </w:r>
          </w:p>
          <w:p>
            <w:pPr>
              <w:pStyle w:val="Normal"/>
              <w:widowControl w:val="false"/>
              <w:spacing w:lineRule="auto" w:line="276" w:before="0" w:after="0"/>
              <w:jc w:val="left"/>
              <w:rPr/>
            </w:pPr>
            <w:r>
              <w:rPr>
                <w:rFonts w:cs="Arial"/>
                <w:color w:themeColor="text1" w:val="000000"/>
                <w:lang w:eastAsia="es-ES"/>
              </w:rPr>
              <w:t>RA7.h. Se ha documentado un servicio web</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En esta unidad se analizan los fundamentos de la arquitectura web basada en servicios REST. Se inicia la unidad con una serie de fundamentos conceptuales, para pasar a realizar pequeñas pruebas de los distintos tipos de servicios REST, tanto con la librería requests de Python, como posteriormente con el framework Django.</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Introducción: Se expondrá la parte del proyecto a realizar.</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se llevarán a cabo tareas de desarrollo de servicios REST para ser consumidos por la parte cliente.   </w:t>
              <w:br/>
              <w:t xml:space="preserve"> </w:t>
              <w:br/>
              <w:t>Enseñanza-aprendizaje: Proyección de transparencias, tutoriales y videotutoriales, así como el planteamiento de cuestiones por parte del alumnado. Realización de ejemplos básicos.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El profesorado aportará explicaciones adicionales y/o ejemplos simplificados, al tiempo que se fomentará el apoyo entre el alumnado y el análisis grupal.</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la realización de tareas similares con frameworks alternativos.</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11</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SERVICIOS WEB – AUTENTIFICACIÓN Y SEGURIDAD</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15</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4. Desarrolla aplicaciones web embebidas en lenguajes de marcas analizando e incorporando funcionalidades según especificaciones</w:t>
            </w:r>
          </w:p>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7. Desarrolla servicios web reutilizables y accesibles mediante protocolos web, verificando su funcionamiento</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RA4.d. Se han identificado y caracterizado los mecanismos disponibles para la autentificación de usuarios</w:t>
            </w:r>
          </w:p>
          <w:p>
            <w:pPr>
              <w:pStyle w:val="Normal"/>
              <w:widowControl w:val="false"/>
              <w:spacing w:lineRule="auto" w:line="276" w:before="0" w:after="0"/>
              <w:jc w:val="left"/>
              <w:rPr/>
            </w:pPr>
            <w:r>
              <w:rPr>
                <w:rFonts w:cs="Arial"/>
                <w:color w:themeColor="text1" w:val="000000"/>
                <w:lang w:eastAsia="es-ES"/>
              </w:rPr>
              <w:t>RA4.e. Se han escrito aplicaciones que integren mecanismos de autentificación de usuarios</w:t>
            </w:r>
          </w:p>
          <w:p>
            <w:pPr>
              <w:pStyle w:val="Normal"/>
              <w:widowControl w:val="false"/>
              <w:spacing w:lineRule="auto" w:line="276" w:before="0" w:after="0"/>
              <w:jc w:val="left"/>
              <w:rPr/>
            </w:pPr>
            <w:r>
              <w:rPr>
                <w:rFonts w:cs="Arial"/>
                <w:color w:themeColor="text1" w:val="000000"/>
                <w:lang w:eastAsia="es-ES"/>
              </w:rPr>
              <w:t>RA7.g. Se ha consumido el servicio web</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vamos a ver los diferentes métodos de que dispone DRF para proteger el acceso a los endpoints, dependiendo de si el usuario está autenticado o no. </w:t>
              <w:br/>
              <w:t>Realizaremos una introducción general a las diferentes posibilidades de autenticación que ofrece DRF, verificando las más apropiadas para nuestro caso, e implementaremos la autenticación y protección de las vistas para el caso del portfolio, utilizando el paquete Djoser.</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Introducción: Se expondrá la parte del proyecto a realizar.</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esta unidad se implementará la capa de seguridad sobre servicios REST en el tercero de los proyectos del curso.   </w:t>
              <w:br/>
              <w:t xml:space="preserve"> </w:t>
              <w:br/>
              <w:t>Enseñanza-aprendizaje: Proyección de transparencias, tutoriales y videotutoriales, así como el planteamiento de cuestiones por parte del alumnado. Realización de ejemplos básicos.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El profesorado aportará explicaciones adicionales y/o ejemplos simplificados, al tiempo que se fomentará el apoyo entre el alumnado y el análisis grupal.</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la realización de tareas similares con frameworks alternativos.</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val="04a0" w:noHBand="0" w:noVBand="1" w:firstColumn="1" w:lastRow="0" w:lastColumn="0" w:firstRow="1"/>
      </w:tblPr>
      <w:tblGrid>
        <w:gridCol w:w="2406"/>
        <w:gridCol w:w="1184"/>
        <w:gridCol w:w="1796"/>
        <w:gridCol w:w="1798"/>
        <w:gridCol w:w="1350"/>
        <w:gridCol w:w="1304"/>
        <w:gridCol w:w="934"/>
      </w:tblGrid>
      <w:tr>
        <w:trPr>
          <w:trHeight w:val="332" w:hRule="atLeast"/>
        </w:trPr>
        <w:tc>
          <w:tcPr>
            <w:tcW w:w="2406"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12</w:t>
            </w:r>
          </w:p>
        </w:tc>
        <w:tc>
          <w:tcPr>
            <w:tcW w:w="6128" w:type="dxa"/>
            <w:gridSpan w:val="4"/>
            <w:tcBorders>
              <w:top w:val="single" w:sz="6" w:space="0" w:color="000000"/>
              <w:left w:val="single" w:sz="6" w:space="0" w:color="000000"/>
              <w:bottom w:val="single" w:sz="6" w:space="0" w:color="000000"/>
            </w:tcBorders>
            <w:shd w:color="auto" w:fill="auto" w:val="clear"/>
            <w:vAlign w:val="center"/>
          </w:tcPr>
          <w:p>
            <w:pPr>
              <w:pStyle w:val="Normal"/>
              <w:widowControl w:val="false"/>
              <w:spacing w:lineRule="auto" w:line="276" w:beforeAutospacing="0" w:before="220" w:afterAutospacing="0" w:after="0"/>
              <w:jc w:val="left"/>
              <w:rPr/>
            </w:pPr>
            <w:r>
              <w:rPr>
                <w:rFonts w:eastAsia="Arial" w:cs="Arial"/>
                <w:color w:themeColor="text1" w:val="000000"/>
                <w:sz w:val="22"/>
                <w:szCs w:val="22"/>
                <w:lang w:val="es-ES"/>
              </w:rPr>
              <w:t>APLICACIONES WEB HÍBRIDAS</w:t>
            </w:r>
          </w:p>
        </w:tc>
        <w:tc>
          <w:tcPr>
            <w:tcW w:w="1304" w:type="dxa"/>
            <w:tcBorders>
              <w:top w:val="single" w:sz="6" w:space="0" w:color="000000"/>
              <w:left w:val="single" w:sz="6" w:space="0" w:color="000000"/>
              <w:bottom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Sesiones</w:t>
            </w:r>
          </w:p>
        </w:tc>
        <w:tc>
          <w:tcPr>
            <w:tcW w:w="93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val="false"/>
              <w:spacing w:lineRule="auto" w:line="276" w:before="0" w:after="0"/>
              <w:rPr>
                <w:i w:val="false"/>
                <w:i w:val="false"/>
                <w:iCs w:val="false"/>
              </w:rPr>
            </w:pPr>
            <w:r>
              <w:rPr>
                <w:i w:val="false"/>
                <w:iCs w:val="false"/>
              </w:rPr>
              <w:t>14</w:t>
            </w:r>
          </w:p>
        </w:tc>
      </w:tr>
      <w:tr>
        <w:trPr>
          <w:trHeight w:val="332" w:hRule="atLeast"/>
        </w:trPr>
        <w:tc>
          <w:tcPr>
            <w:tcW w:w="2406" w:type="dxa"/>
            <w:tcBorders>
              <w:left w:val="single" w:sz="6" w:space="0" w:color="000000"/>
              <w:bottom w:val="single" w:sz="6"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6" w:type="dxa"/>
            <w:gridSpan w:val="6"/>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4. Desarrolla aplicaciones web embebidas en lenguajes de marcas analizando e incorporando funcionalidades según especificaciones</w:t>
            </w:r>
          </w:p>
          <w:p>
            <w:pPr>
              <w:pStyle w:val="Normal"/>
              <w:widowControl w:val="false"/>
              <w:spacing w:lineRule="auto" w:line="276" w:before="0" w:after="0"/>
              <w:jc w:val="left"/>
              <w:rPr>
                <w:rFonts w:cs="Arial"/>
                <w:color w:themeColor="text1" w:val="000000"/>
                <w:lang w:eastAsia="es-ES"/>
              </w:rPr>
            </w:pPr>
            <w:r>
              <w:rPr>
                <w:rFonts w:cs="Arial"/>
                <w:color w:themeColor="text1" w:val="000000"/>
                <w:lang w:eastAsia="es-ES"/>
              </w:rPr>
              <w:t>9. Desarrolla aplicaciones web híbridas seleccionando y utilizando tecnologías, frameworks servidor y repositorios heterogéneos de información</w:t>
            </w:r>
          </w:p>
        </w:tc>
      </w:tr>
      <w:tr>
        <w:trPr>
          <w:trHeight w:val="33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353" w:hRule="atLeast"/>
        </w:trPr>
        <w:tc>
          <w:tcPr>
            <w:tcW w:w="10772" w:type="dxa"/>
            <w:gridSpan w:val="7"/>
            <w:tcBorders>
              <w:left w:val="single" w:sz="6" w:space="0" w:color="000000"/>
              <w:bottom w:val="single" w:sz="6" w:space="0" w:color="000000"/>
              <w:right w:val="single" w:sz="6" w:space="0" w:color="000000"/>
            </w:tcBorders>
            <w:shd w:color="auto" w:fill="auto" w:val="clear"/>
          </w:tcPr>
          <w:p>
            <w:pPr>
              <w:pStyle w:val="Normal"/>
              <w:widowControl w:val="false"/>
              <w:spacing w:lineRule="auto" w:line="276" w:before="0" w:after="0"/>
              <w:jc w:val="left"/>
              <w:rPr/>
            </w:pPr>
            <w:r>
              <w:rPr>
                <w:rFonts w:cs="Arial"/>
                <w:color w:themeColor="text1" w:val="000000"/>
                <w:lang w:eastAsia="es-ES"/>
              </w:rPr>
              <w:t>RA4.f. Se han utilizado herramientas y entornos para facilitar la programación, prueba y depuración del código</w:t>
            </w:r>
          </w:p>
          <w:p>
            <w:pPr>
              <w:pStyle w:val="Normal"/>
              <w:widowControl w:val="false"/>
              <w:spacing w:lineRule="auto" w:line="276" w:before="0" w:after="0"/>
              <w:jc w:val="left"/>
              <w:rPr/>
            </w:pPr>
            <w:r>
              <w:rPr>
                <w:rFonts w:cs="Arial"/>
                <w:color w:themeColor="text1" w:val="000000"/>
                <w:lang w:eastAsia="es-ES"/>
              </w:rPr>
              <w:t>RA9.a. Se han reconocido las ventajas que proporciona la reutilización de código y el aprovechamiento de información ya existente</w:t>
            </w:r>
          </w:p>
          <w:p>
            <w:pPr>
              <w:pStyle w:val="Normal"/>
              <w:widowControl w:val="false"/>
              <w:spacing w:lineRule="auto" w:line="276" w:before="0" w:after="0"/>
              <w:jc w:val="left"/>
              <w:rPr/>
            </w:pPr>
            <w:r>
              <w:rPr>
                <w:rFonts w:cs="Arial"/>
                <w:color w:themeColor="text1" w:val="000000"/>
                <w:lang w:eastAsia="es-ES"/>
              </w:rPr>
              <w:t>RA9.b. Se han identificado tecnologías y frameworks aplicables en la creación de aplicaciones web híbridas</w:t>
            </w:r>
          </w:p>
          <w:p>
            <w:pPr>
              <w:pStyle w:val="Normal"/>
              <w:widowControl w:val="false"/>
              <w:spacing w:lineRule="auto" w:line="276" w:before="0" w:after="0"/>
              <w:jc w:val="left"/>
              <w:rPr/>
            </w:pPr>
            <w:r>
              <w:rPr>
                <w:rFonts w:cs="Arial"/>
                <w:color w:themeColor="text1" w:val="000000"/>
                <w:lang w:eastAsia="es-ES"/>
              </w:rPr>
              <w:t>RA9.c. Se ha creado una aplicación web que recupere y procese repositorios de información ya existentes</w:t>
            </w:r>
          </w:p>
          <w:p>
            <w:pPr>
              <w:pStyle w:val="Normal"/>
              <w:widowControl w:val="false"/>
              <w:spacing w:lineRule="auto" w:line="276" w:before="0" w:after="0"/>
              <w:jc w:val="left"/>
              <w:rPr/>
            </w:pPr>
            <w:r>
              <w:rPr>
                <w:rFonts w:cs="Arial"/>
                <w:color w:themeColor="text1" w:val="000000"/>
                <w:lang w:eastAsia="es-ES"/>
              </w:rPr>
              <w:t>RA9.d. Se han creado repositorios específicos a partir de información existente en almacenes de información</w:t>
            </w:r>
          </w:p>
          <w:p>
            <w:pPr>
              <w:pStyle w:val="Normal"/>
              <w:widowControl w:val="false"/>
              <w:spacing w:lineRule="auto" w:line="276" w:before="0" w:after="0"/>
              <w:jc w:val="left"/>
              <w:rPr/>
            </w:pPr>
            <w:r>
              <w:rPr>
                <w:rFonts w:cs="Arial"/>
                <w:color w:themeColor="text1" w:val="000000"/>
                <w:lang w:eastAsia="es-ES"/>
              </w:rPr>
              <w:t>RA9.e. Se han utilizado librerías de código y frameworks para incorporar funcionalidades específicas a una aplicación web</w:t>
            </w:r>
          </w:p>
          <w:p>
            <w:pPr>
              <w:pStyle w:val="Normal"/>
              <w:widowControl w:val="false"/>
              <w:spacing w:lineRule="auto" w:line="276" w:before="0" w:after="0"/>
              <w:jc w:val="left"/>
              <w:rPr/>
            </w:pPr>
            <w:r>
              <w:rPr>
                <w:rFonts w:cs="Arial"/>
                <w:color w:themeColor="text1" w:val="000000"/>
                <w:lang w:eastAsia="es-ES"/>
              </w:rPr>
              <w:t>RA9.f. Se han programado servicios y aplicaciones web utilizando como base información y código generados por terceros</w:t>
            </w:r>
          </w:p>
          <w:p>
            <w:pPr>
              <w:pStyle w:val="Normal"/>
              <w:widowControl w:val="false"/>
              <w:spacing w:lineRule="auto" w:line="276" w:before="0" w:after="0"/>
              <w:jc w:val="left"/>
              <w:rPr/>
            </w:pPr>
            <w:r>
              <w:rPr>
                <w:rFonts w:cs="Arial"/>
                <w:color w:themeColor="text1" w:val="000000"/>
                <w:lang w:eastAsia="es-ES"/>
              </w:rPr>
              <w:t>RA9.g. Se han analizado y utilizado librerías de código relacionadas con Big Data e inteligencia de negocios, para incorporar análisis e inteligencia de datos proveniente de repositorios</w:t>
            </w:r>
          </w:p>
          <w:p>
            <w:pPr>
              <w:pStyle w:val="Normal"/>
              <w:widowControl w:val="false"/>
              <w:spacing w:lineRule="auto" w:line="276" w:before="0" w:after="0"/>
              <w:jc w:val="left"/>
              <w:rPr/>
            </w:pPr>
            <w:r>
              <w:rPr>
                <w:rFonts w:cs="Arial"/>
                <w:color w:themeColor="text1" w:val="000000"/>
                <w:lang w:eastAsia="es-ES"/>
              </w:rPr>
              <w:t>RA9.h. Se han probado, depurado y documentado las aplicaciones generadas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32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No se han definido.</w:t>
            </w:r>
          </w:p>
        </w:tc>
      </w:tr>
      <w:tr>
        <w:trPr>
          <w:trHeight w:val="302"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val="666666"/>
              </w:rPr>
            </w:pPr>
            <w:r>
              <w:rPr>
                <w:b/>
                <w:bCs/>
                <w:color w:themeColor="background1" w:val="FFFFFF"/>
              </w:rPr>
              <w:t>Objetivos de aprendizaje</w:t>
            </w:r>
          </w:p>
        </w:tc>
      </w:tr>
      <w:tr>
        <w:trPr>
          <w:trHeight w:val="38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 xml:space="preserve">En la industra del desarrollo software es común reutilizar funcionalidades y servicios desarrollados por terceros, así como la utilización de fuentes públicas de datos que podamos incorporar a nuestra aplicación/sistema. </w:t>
              <w:br/>
              <w:t>En esta unidad vamos a revisar diferentes posibilidades con las que podemos enriquecer nuestras aplicaciones web con datos y funcionalidades de terceros: por una parte, haremos una introducción al web scraping como forma de recolectar determinados datos disponibles en formato web; por otra parte, revisaremos diferentes servicios de diferentes plataformas que nos permitirán automatizar operaciones tales como envío de e-mails, gestión de ficheros estáticos, pasarelas de pago, etc.</w:t>
            </w:r>
          </w:p>
        </w:tc>
      </w:tr>
      <w:tr>
        <w:trPr>
          <w:trHeight w:val="361" w:hRule="atLeast"/>
        </w:trPr>
        <w:tc>
          <w:tcPr>
            <w:tcW w:w="10772" w:type="dxa"/>
            <w:gridSpan w:val="7"/>
            <w:tcBorders>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90"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4" w:type="dxa"/>
            <w:gridSpan w:val="2"/>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8" w:type="dxa"/>
            <w:gridSpan w:val="3"/>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90"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Introducción: Se expondrá la parte del proyecto a realizar.</w:t>
            </w:r>
          </w:p>
        </w:tc>
        <w:tc>
          <w:tcPr>
            <w:tcW w:w="3594" w:type="dxa"/>
            <w:gridSpan w:val="2"/>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En esta unidad se integrarán determinadas funcionalidades de la tercera aplicación con servicios web externos. Enseñanza-aprendizaje: Proyección de transparencias, tutoriales y videotutoriales, así como el planteamiento de cuestiones por parte del alumnado. Realización de ejemplos básicos.</w:t>
            </w:r>
          </w:p>
        </w:tc>
        <w:tc>
          <w:tcPr>
            <w:tcW w:w="3588" w:type="dxa"/>
            <w:gridSpan w:val="3"/>
            <w:tcBorders>
              <w:left w:val="single" w:sz="6" w:space="0" w:color="000000"/>
              <w:bottom w:val="single" w:sz="6" w:space="0" w:color="000000"/>
              <w:right w:val="single" w:sz="6" w:space="0" w:color="000000"/>
            </w:tcBorders>
          </w:tcPr>
          <w:p>
            <w:pPr>
              <w:pStyle w:val="Normal"/>
              <w:widowControl w:val="false"/>
              <w:spacing w:before="0" w:after="0"/>
              <w:jc w:val="left"/>
              <w:rPr/>
            </w:pPr>
            <w:r>
              <w:rPr>
                <w:color w:val="auto"/>
              </w:rPr>
              <w:t>El alumnado, junto con la entrega de las actividades propuestas, adjuntará un formulario de autoevaluación, donde podrá calcular su calificación por cada criterio de calificación, aplicando determinados instrumentos de evaluación. La revisión de las actividades se realizará conjuntamente entre el docente y el alumnado, de forma que se llegue a un acuerdo entre ambas partes en la calificación final, se revisen las partes a mejorar, y se den aclaraciones adicionales, en caso de ser necesario.</w:t>
            </w:r>
          </w:p>
        </w:tc>
      </w:tr>
      <w:tr>
        <w:trPr>
          <w:trHeight w:val="305"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proyecto intermodular</w:t>
            </w:r>
          </w:p>
        </w:tc>
      </w:tr>
      <w:tr>
        <w:trPr>
          <w:trHeight w:val="305" w:hRule="atLeast"/>
        </w:trPr>
        <w:tc>
          <w:tcPr>
            <w:tcW w:w="10772" w:type="dxa"/>
            <w:gridSpan w:val="7"/>
            <w:tcBorders>
              <w:left w:val="single" w:sz="6" w:space="0" w:color="000000"/>
              <w:bottom w:val="single" w:sz="6" w:space="0" w:color="000000"/>
              <w:right w:val="single" w:sz="6" w:space="0" w:color="000000"/>
            </w:tcBorders>
            <w:vAlign w:val="center"/>
          </w:tcPr>
          <w:p>
            <w:pPr>
              <w:pStyle w:val="Normal"/>
              <w:widowControl w:val="false"/>
              <w:spacing w:lineRule="auto" w:line="276" w:before="0" w:after="0"/>
              <w:jc w:val="left"/>
              <w:rPr>
                <w:b w:val="false"/>
                <w:bCs w:val="false"/>
                <w:i w:val="false"/>
                <w:i w:val="false"/>
                <w:iCs w:val="false"/>
              </w:rPr>
            </w:pPr>
            <w:r>
              <w:rPr>
                <w:b w:val="false"/>
                <w:bCs w:val="false"/>
                <w:i w:val="false"/>
                <w:iCs w:val="false"/>
              </w:rPr>
              <w:t>No se han definido.</w:t>
            </w:r>
          </w:p>
        </w:tc>
      </w:tr>
      <w:tr>
        <w:trPr>
          <w:trHeight w:val="305" w:hRule="atLeast"/>
        </w:trPr>
        <w:tc>
          <w:tcPr>
            <w:tcW w:w="5386" w:type="dxa"/>
            <w:gridSpan w:val="3"/>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6" w:type="dxa"/>
            <w:gridSpan w:val="4"/>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El profesorado aportará explicaciones adicionales y/o ejemplos simplificados, al tiempo que se fomentará el apoyo entre el alumnado y el análisis grupal.</w:t>
            </w:r>
          </w:p>
        </w:tc>
        <w:tc>
          <w:tcPr>
            <w:tcW w:w="5386" w:type="dxa"/>
            <w:gridSpan w:val="4"/>
            <w:tcBorders>
              <w:top w:val="single" w:sz="6" w:space="0" w:color="000000"/>
              <w:left w:val="single" w:sz="6" w:space="0" w:color="000000"/>
              <w:bottom w:val="single" w:sz="6" w:space="0" w:color="000000"/>
              <w:right w:val="single" w:sz="6" w:space="0" w:color="000000"/>
            </w:tcBorders>
            <w:shd w:color="auto" w:fill="auto" w:val="clear"/>
          </w:tcPr>
          <w:p>
            <w:pPr>
              <w:pStyle w:val="Normal"/>
              <w:widowControl w:val="false"/>
              <w:spacing w:lineRule="auto" w:line="240" w:before="0" w:after="0"/>
              <w:jc w:val="left"/>
              <w:rPr/>
            </w:pPr>
            <w:r>
              <w:rPr/>
              <w:t>Se propondrá la realización de tareas similares con frameworks alternativos.</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2" w:type="dxa"/>
            <w:gridSpan w:val="7"/>
            <w:tcBorders>
              <w:left w:val="single" w:sz="6" w:space="0" w:color="000000"/>
              <w:bottom w:val="single" w:sz="6" w:space="0" w:color="000000"/>
              <w:right w:val="single" w:sz="6" w:space="0" w:color="000000"/>
            </w:tcBorders>
          </w:tcPr>
          <w:p>
            <w:pPr>
              <w:pStyle w:val="Normal"/>
              <w:widowControl w:val="false"/>
              <w:spacing w:lineRule="auto" w:line="276" w:before="0" w:after="0"/>
              <w:jc w:val="left"/>
              <w:rPr>
                <w:b w:val="false"/>
                <w:bCs w:val="false"/>
                <w:i w:val="false"/>
                <w:i w:val="false"/>
                <w:iCs w:val="false"/>
              </w:rPr>
            </w:pPr>
            <w:r>
              <w:rPr>
                <w:b w:val="false"/>
                <w:bCs w:val="false"/>
                <w:i w:val="false"/>
                <w:iCs w:val="false"/>
              </w:rPr>
              <w:t>Las actividades de recuperación de esta unidad serán del mismo tipo de las propuestas en el desarrollo del proceso de enseñanza-aprendizaje, con pequeñas variaciones.</w:t>
            </w:r>
          </w:p>
        </w:tc>
      </w:tr>
      <w:tr>
        <w:trPr>
          <w:trHeight w:val="310" w:hRule="atLeast"/>
        </w:trPr>
        <w:tc>
          <w:tcPr>
            <w:tcW w:w="10772" w:type="dxa"/>
            <w:gridSpan w:val="7"/>
            <w:tcBorders>
              <w:left w:val="single" w:sz="6" w:space="0" w:color="000000"/>
              <w:bottom w:val="single" w:sz="6" w:space="0" w:color="000000"/>
              <w:right w:val="single" w:sz="6" w:space="0" w:color="000000"/>
            </w:tcBorders>
            <w:shd w:color="auto" w:fill="D0CECE" w:themeFill="background2" w:themeFillShade="e6" w:val="clear"/>
            <w:vAlign w:val="center"/>
          </w:tcPr>
          <w:p>
            <w:pPr>
              <w:pStyle w:val="Normal"/>
              <w:widowControl w:val="false"/>
              <w:spacing w:lineRule="auto" w:line="276" w:before="0" w:after="0"/>
              <w:jc w:val="center"/>
              <w:rPr>
                <w:b/>
                <w:bCs/>
                <w:i/>
                <w:i/>
                <w:iCs/>
              </w:rPr>
            </w:pPr>
            <w:r>
              <w:rPr>
                <w:b/>
                <w:bCs/>
              </w:rPr>
              <w:t>Actividades Complementarias</w:t>
            </w:r>
          </w:p>
        </w:tc>
      </w:tr>
      <w:tr>
        <w:trPr>
          <w:trHeight w:val="324"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i w:val="false"/>
                <w:iCs w:val="false"/>
              </w:rPr>
              <w:t>No se han definido.</w:t>
            </w:r>
          </w:p>
        </w:tc>
      </w:tr>
      <w:tr>
        <w:trPr>
          <w:trHeight w:val="310"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483" w:hRule="atLeast"/>
        </w:trPr>
        <w:tc>
          <w:tcPr>
            <w:tcW w:w="10772" w:type="dxa"/>
            <w:gridSpan w:val="7"/>
            <w:tcBorders>
              <w:top w:val="single" w:sz="6" w:space="0" w:color="000000"/>
              <w:left w:val="single" w:sz="6" w:space="0" w:color="000000"/>
              <w:bottom w:val="single" w:sz="6" w:space="0" w:color="000000"/>
              <w:right w:val="single" w:sz="6" w:space="0" w:color="000000"/>
            </w:tcBorders>
            <w:shd w:color="auto" w:fill="FFFFFF" w:themeFill="background1" w:val="clear"/>
          </w:tcPr>
          <w:p>
            <w:pPr>
              <w:pStyle w:val="Normal"/>
              <w:widowControl w:val="false"/>
              <w:spacing w:lineRule="auto" w:line="240" w:before="0" w:after="0"/>
              <w:jc w:val="left"/>
              <w:rPr/>
            </w:pPr>
            <w:r>
              <w:rPr>
                <w:b w:val="false"/>
                <w:bCs w:val="false"/>
                <w:color w:val="auto"/>
                <w:sz w:val="22"/>
                <w:szCs w:val="22"/>
              </w:rPr>
              <w:t>No se han definido.</w:t>
            </w:r>
          </w:p>
        </w:tc>
      </w:tr>
    </w:tbl>
    <w:p>
      <w:pPr>
        <w:pStyle w:val="Normal"/>
        <w:jc w:val="left"/>
        <w:rPr/>
      </w:pPr>
      <w:r>
        <w:rPr/>
      </w:r>
    </w:p>
    <w:p>
      <w:pPr>
        <w:pStyle w:val="Normal"/>
        <w:spacing w:lineRule="auto" w:line="259" w:before="0" w:after="160"/>
        <w:jc w:val="left"/>
        <w:rPr/>
      </w:pPr>
      <w:r>
        <w:rPr/>
      </w:r>
    </w:p>
    <w:p>
      <w:pPr>
        <w:pStyle w:val="Heading1"/>
        <w:pBdr>
          <w:top w:val="single" w:sz="12" w:space="1" w:color="C00000"/>
          <w:left w:val="single" w:sz="12" w:space="4" w:color="C00000"/>
          <w:bottom w:val="single" w:sz="12" w:space="1" w:color="C00000"/>
          <w:right w:val="single" w:sz="12" w:space="4" w:color="C00000"/>
        </w:pBdr>
        <w:rPr/>
      </w:pPr>
      <w:r>
        <w:rPr/>
        <w:t>PROYECTO INTERMODULAR</w:t>
      </w:r>
    </w:p>
    <w:p>
      <w:pPr>
        <w:pStyle w:val="Heading2"/>
        <w:rPr/>
      </w:pPr>
      <w:r>
        <w:rPr/>
        <w:t>Especificaciones</w:t>
      </w:r>
    </w:p>
    <w:p>
      <w:pPr>
        <w:pStyle w:val="Normal"/>
        <w:jc w:val="left"/>
        <w:rPr/>
      </w:pPr>
      <w:r>
        <w:rPr/>
        <w:t xml:space="preserve">Como se comenta en el PCCF,  según el Artículo 5 del </w:t>
      </w:r>
      <w:r>
        <w:rPr>
          <w:b/>
          <w:bCs/>
        </w:rPr>
        <w:t>Decreto 114/2025 del Consell</w:t>
      </w:r>
      <w:r>
        <w:rPr/>
        <w:t xml:space="preserve">, sobre los currículos de Formación Profesional, el Proyecto Intermodular tendrá un carácter </w:t>
      </w:r>
      <w:r>
        <w:rPr>
          <w:i/>
          <w:iCs/>
        </w:rPr>
        <w:t>integrador de las competencias adquiridas</w:t>
      </w:r>
      <w:r>
        <w:rPr/>
        <w:t xml:space="preserve"> y se basará preferentemente en una metodología basada en retos, que implican la activación de diversos R</w:t>
      </w:r>
      <w:r>
        <w:rPr/>
        <w:t>A contenidos en más de un módulo profesional</w:t>
      </w:r>
      <w:r>
        <w:rPr/>
        <w:t>.</w:t>
      </w:r>
    </w:p>
    <w:p>
      <w:pPr>
        <w:pStyle w:val="Normal"/>
        <w:jc w:val="left"/>
        <w:rPr/>
      </w:pPr>
      <w:r>
        <w:rPr/>
        <w:t>A pesar de existir un módulo de Proyecto anteriormente a los Ciclos Formativos de Grado Superior, el enfoque del Proyecto Intermodular que se da en la LO 3/2022 representa una de las novedades clave en la nueva ordenación de los ciclos formativos, siendo una vía esencial para la adquisición de habilidades prácticas y competencias profesionales. Este módulo debe ser diseñado de forma que genere un beneficio directo para el alumnado y para las empresas colaboradoras, favoreciendo la conexión entre el conocimiento teórico y la práctica profesional.</w:t>
      </w:r>
    </w:p>
    <w:p>
      <w:pPr>
        <w:pStyle w:val="Normal"/>
        <w:jc w:val="left"/>
        <w:rPr/>
      </w:pPr>
      <w:r>
        <w:rPr/>
      </w:r>
    </w:p>
    <w:p>
      <w:pPr>
        <w:pStyle w:val="Normal"/>
        <w:jc w:val="left"/>
        <w:rPr>
          <w:b/>
          <w:bCs/>
        </w:rPr>
      </w:pPr>
      <w:r>
        <w:rPr>
          <w:b/>
          <w:bCs/>
        </w:rPr>
        <w:t>Criterios generales para la organización del módulo</w:t>
      </w:r>
    </w:p>
    <w:p>
      <w:pPr>
        <w:pStyle w:val="Normal"/>
        <w:jc w:val="left"/>
        <w:rPr/>
      </w:pPr>
      <w:r>
        <w:rPr/>
      </w:r>
    </w:p>
    <w:p>
      <w:pPr>
        <w:pStyle w:val="Normal"/>
        <w:jc w:val="left"/>
        <w:rPr/>
      </w:pPr>
      <w:r>
        <w:rPr/>
        <w:t>Siguiendo con lo que se aconseja a la diferente normativa y guías elaboradas por las administraciones, los criterios para la organización del módulo de Proyecto Intermodular serán:</w:t>
      </w:r>
    </w:p>
    <w:p>
      <w:pPr>
        <w:pStyle w:val="Normal"/>
        <w:jc w:val="left"/>
        <w:rPr/>
      </w:pPr>
      <w:r>
        <w:rPr/>
      </w:r>
    </w:p>
    <w:p>
      <w:pPr>
        <w:pStyle w:val="Normal"/>
        <w:jc w:val="left"/>
        <w:rPr/>
      </w:pPr>
      <w:r>
        <w:rPr>
          <w:b/>
          <w:bCs/>
        </w:rPr>
        <w:t xml:space="preserve">1. Enfoque práctico y aplicado: </w:t>
      </w:r>
      <w:r>
        <w:rPr/>
        <w:t>Los proyectos deben estar vinculados estrechamente al perfil profesional del ciclo de Desarrollo de Aplicaciones WEB (DAW) y deben reflejar situaciones reales del sector tecnológico. Esto permitirá al alumnado aplicar los conocimientos adquiridos durante el ciclo a problemas y situaciones laborales concretas.</w:t>
      </w:r>
    </w:p>
    <w:p>
      <w:pPr>
        <w:pStyle w:val="Normal"/>
        <w:jc w:val="left"/>
        <w:rPr/>
      </w:pPr>
      <w:r>
        <w:rPr>
          <w:b/>
          <w:bCs/>
        </w:rPr>
        <w:t>2. Proyectos individuales y colectivos:</w:t>
      </w:r>
      <w:r>
        <w:rPr/>
        <w:t xml:space="preserve"> Los proyectos pueden ser individuales o en grupo, según el planteamiento del profesorado. En cualquier caso, se procurará que los alumnos trabajen en equipos para reflejar la organización típica de las empresas del sector TIC, donde el trabajo en grupo es habitual.</w:t>
      </w:r>
    </w:p>
    <w:p>
      <w:pPr>
        <w:pStyle w:val="Normal"/>
        <w:jc w:val="left"/>
        <w:rPr/>
      </w:pPr>
      <w:r>
        <w:rPr>
          <w:b/>
          <w:bCs/>
        </w:rPr>
        <w:t>3. Vinculación con otros módulos:</w:t>
      </w:r>
      <w:r>
        <w:rPr/>
        <w:t xml:space="preserve"> El módulo de proyecto estará interconectado con otros módulos del ciclo, garantizando que los proyectos reflejen los resultados de aprendizaje (RA) propios de estos módulos. Esto permitirá una evaluación más amplia y transversal de las competencias adquiridas.</w:t>
      </w:r>
    </w:p>
    <w:p>
      <w:pPr>
        <w:pStyle w:val="Normal"/>
        <w:jc w:val="left"/>
        <w:rPr/>
      </w:pPr>
      <w:r>
        <w:rPr>
          <w:b/>
          <w:bCs/>
        </w:rPr>
        <w:t xml:space="preserve">4. Relación con la sostenibilidad y la digitalización: </w:t>
      </w:r>
      <w:r>
        <w:rPr/>
        <w:t>Los proyectos estarán alineados con los Objetivos de Desarrollo Sostenible (ODS), y la digitalización y se centrarán en la transformación digital de las empresas y la creación de soluciones digitales responsables que favorezcan la sostenibilidad en el desarrollo de software y tecnologías.</w:t>
      </w:r>
    </w:p>
    <w:p>
      <w:pPr>
        <w:pStyle w:val="Normal"/>
        <w:jc w:val="left"/>
        <w:rPr/>
      </w:pPr>
      <w:r>
        <w:rPr>
          <w:b/>
          <w:bCs/>
        </w:rPr>
        <w:t xml:space="preserve">5. Selección de propuestas y función de la tutorización: </w:t>
      </w:r>
      <w:r>
        <w:rPr/>
        <w:t>Los proyectos serán propuestos por el profesorado y las empresas colaboradoras, por lo que los estudiantes trabajan en proyectos realistas y vinculados a su futuro profesional. Los proyectos del primer curso servirán para establecer las bases metodológicas y de organización (por ejemplo, metodologías ágiles), mientras que en el segundo curso se desarrollarán proyectos más específicos o propuestas de mejora para empresas o organizaciones.  El desarrollo y seguimiento del proyecto deberá compaginar la tutoría individual o colectiva (Art 5. Decreto 114/2025).</w:t>
      </w:r>
    </w:p>
    <w:p>
      <w:pPr>
        <w:pStyle w:val="Normal"/>
        <w:jc w:val="left"/>
        <w:rPr/>
      </w:pPr>
      <w:r>
        <w:rPr>
          <w:b/>
          <w:bCs/>
        </w:rPr>
        <w:t xml:space="preserve">6. Presentación final de los proyectos:  </w:t>
      </w:r>
      <w:r>
        <w:rPr/>
        <w:t>L</w:t>
      </w:r>
      <w:r>
        <w:rPr/>
        <w:t>os proyectos tendrán una presentación final, en la que los alumnos expondrán los resultados conseguidos, los recursos utilizados, las soluciones tecnológicas aplicadas, y los impactos en términos de sostenibilidad y digitalización. Esta presentación se realizará ante el profesorado y, a ser posible, ante representantes de empresas colaboradoras.</w:t>
      </w:r>
    </w:p>
    <w:p>
      <w:pPr>
        <w:pStyle w:val="Normal"/>
        <w:jc w:val="left"/>
        <w:rPr/>
      </w:pPr>
      <w:r>
        <w:rPr>
          <w:b/>
          <w:bCs/>
        </w:rPr>
        <w:t>7. Evaluación del módulo de proyecto:</w:t>
      </w:r>
      <w:r>
        <w:rPr/>
        <w:t xml:space="preserve"> La evaluación del proyecto, tal y como se indica en el Artículo 5 del Decreto 114/2025 será de carácter integrador y complementario al resto de módulos. Para ello se tendrán en cuenta los Resultados de Aprendizaje (RA) y los Criterios de Evaluación establecidos en cada proyecto. Habrá que tener en cuenta también aspectos como la selección y procesamiento de la información, el desarrollo de soluciones tecnológicas, la gestión del tiempo, la usabilidad, la sostenibilidad de la propuesta, la documentación elaborada y las metodologías utilizadas.</w:t>
      </w:r>
    </w:p>
    <w:p>
      <w:pPr>
        <w:pStyle w:val="Normal"/>
        <w:jc w:val="left"/>
        <w:rPr>
          <w:rFonts w:cs="Arial"/>
          <w:color w:themeColor="background2" w:themeShade="bf" w:val="auto"/>
        </w:rPr>
      </w:pPr>
      <w:r>
        <w:rPr>
          <w:rFonts w:cs="Arial"/>
          <w:color w:themeColor="background2" w:themeShade="bf" w:val="auto"/>
        </w:rPr>
      </w:r>
    </w:p>
    <w:p>
      <w:pPr>
        <w:pStyle w:val="Heading1"/>
        <w:pBdr>
          <w:top w:val="single" w:sz="12" w:space="1" w:color="C00000"/>
          <w:left w:val="single" w:sz="12" w:space="4" w:color="C00000"/>
          <w:bottom w:val="single" w:sz="12" w:space="1" w:color="C00000"/>
          <w:right w:val="single" w:sz="12" w:space="4" w:color="C00000"/>
        </w:pBdr>
        <w:rPr/>
      </w:pPr>
      <w:r>
        <w:rPr/>
        <w:t>PLAN FORMATIVO EN EMPRESA</w:t>
      </w:r>
    </w:p>
    <w:p>
      <w:pPr>
        <w:pStyle w:val="Normal"/>
        <w:spacing w:lineRule="auto" w:line="259" w:before="0" w:after="160"/>
        <w:jc w:val="left"/>
        <w:rPr>
          <w:rFonts w:cs="Arial"/>
          <w:color w:themeColor="background2" w:themeShade="bf" w:val="auto"/>
        </w:rPr>
      </w:pPr>
      <w:r>
        <w:rPr>
          <w:rFonts w:cs="Arial"/>
          <w:color w:val="auto"/>
        </w:rPr>
        <w:t>En la siguiente tabla se detallan qu</w:t>
      </w:r>
      <w:r>
        <w:rPr>
          <w:rFonts w:eastAsia="Times New Roman" w:cs="Arial"/>
          <w:color w:val="auto"/>
          <w:kern w:val="2"/>
          <w:sz w:val="22"/>
          <w:szCs w:val="24"/>
          <w:lang w:val="es-ES" w:eastAsia="zh-CN" w:bidi="ar-SA"/>
        </w:rPr>
        <w:t>é</w:t>
      </w:r>
      <w:r>
        <w:rPr>
          <w:rFonts w:cs="Arial"/>
          <w:color w:val="auto"/>
        </w:rPr>
        <w:t xml:space="preserve"> resultados de aprendizaje del m</w:t>
      </w:r>
      <w:r>
        <w:rPr>
          <w:rFonts w:eastAsia="Times New Roman" w:cs="Arial"/>
          <w:color w:val="auto"/>
          <w:kern w:val="2"/>
          <w:sz w:val="22"/>
          <w:szCs w:val="24"/>
          <w:lang w:val="es-ES" w:eastAsia="zh-CN" w:bidi="ar-SA"/>
        </w:rPr>
        <w:t>ódulo se desarrollarán en empresa, ya sea de modo exclusivo o compartido. En el caso de compartición del resultado de aprendizaje, se detalla el modo en que se calificarán las actividades desarrolladas en la empresa:</w:t>
      </w:r>
    </w:p>
    <w:tbl>
      <w:tblPr>
        <w:tblStyle w:val="TableGrid"/>
        <w:tblW w:w="9345"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2425"/>
        <w:gridCol w:w="899"/>
        <w:gridCol w:w="1000"/>
        <w:gridCol w:w="1613"/>
        <w:gridCol w:w="1087"/>
        <w:gridCol w:w="1165"/>
        <w:gridCol w:w="1155"/>
      </w:tblGrid>
      <w:tr>
        <w:trPr>
          <w:trHeight w:val="300" w:hRule="atLeast"/>
        </w:trPr>
        <w:tc>
          <w:tcPr>
            <w:tcW w:w="2425" w:type="dxa"/>
            <w:vMerge w:val="restart"/>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Normal"/>
              <w:widowControl w:val="false"/>
              <w:suppressAutoHyphens w:val="true"/>
              <w:spacing w:before="0" w:after="120"/>
              <w:jc w:val="center"/>
              <w:rPr>
                <w:sz w:val="18"/>
                <w:szCs w:val="18"/>
              </w:rPr>
            </w:pPr>
            <w:r>
              <w:rPr>
                <w:b/>
                <w:bCs/>
                <w:color w:themeColor="background1" w:val="FFFFFF"/>
                <w:sz w:val="18"/>
                <w:szCs w:val="18"/>
                <w:lang w:val="es-ES" w:bidi="hi-IN"/>
              </w:rPr>
              <w:t>Resultado de aprendizaje</w:t>
            </w:r>
          </w:p>
        </w:tc>
        <w:tc>
          <w:tcPr>
            <w:tcW w:w="899" w:type="dxa"/>
            <w:vMerge w:val="restart"/>
            <w:tcBorders>
              <w:top w:val="single" w:sz="6" w:space="0" w:color="000000"/>
              <w:left w:val="single" w:sz="6" w:space="0" w:color="000000"/>
              <w:bottom w:val="single" w:sz="6" w:space="0" w:color="000000"/>
              <w:right w:val="nil"/>
            </w:tcBorders>
            <w:shd w:color="auto" w:fill="767171" w:themeFill="background2" w:themeFillShade="80" w:val="clear"/>
            <w:vAlign w:val="center"/>
          </w:tcPr>
          <w:p>
            <w:pPr>
              <w:pStyle w:val="Normal"/>
              <w:widowControl w:val="false"/>
              <w:suppressAutoHyphens w:val="true"/>
              <w:spacing w:before="0" w:after="120"/>
              <w:jc w:val="center"/>
              <w:rPr>
                <w:sz w:val="18"/>
                <w:szCs w:val="18"/>
              </w:rPr>
            </w:pPr>
            <w:r>
              <w:rPr>
                <w:b/>
                <w:bCs/>
                <w:color w:themeColor="background1" w:val="FFFFFF"/>
                <w:sz w:val="18"/>
                <w:szCs w:val="18"/>
                <w:lang w:val="es-ES" w:bidi="hi-IN"/>
              </w:rPr>
              <w:t>Centro</w:t>
            </w:r>
          </w:p>
        </w:tc>
        <w:tc>
          <w:tcPr>
            <w:tcW w:w="1000" w:type="dxa"/>
            <w:vMerge w:val="restart"/>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Normal"/>
              <w:widowControl w:val="false"/>
              <w:suppressAutoHyphens w:val="true"/>
              <w:spacing w:before="0" w:after="120"/>
              <w:jc w:val="center"/>
              <w:rPr>
                <w:b/>
                <w:bCs/>
                <w:color w:themeColor="background1" w:val="FFFFFF"/>
                <w:sz w:val="18"/>
                <w:szCs w:val="18"/>
              </w:rPr>
            </w:pPr>
            <w:r>
              <w:rPr>
                <w:b/>
                <w:bCs/>
                <w:color w:themeColor="background1" w:val="FFFFFF"/>
                <w:sz w:val="18"/>
                <w:szCs w:val="18"/>
              </w:rPr>
              <w:t>Empresa</w:t>
            </w:r>
          </w:p>
        </w:tc>
        <w:tc>
          <w:tcPr>
            <w:tcW w:w="5020" w:type="dxa"/>
            <w:gridSpan w:val="4"/>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Normal"/>
              <w:widowControl w:val="false"/>
              <w:suppressAutoHyphens w:val="true"/>
              <w:spacing w:before="0" w:after="120"/>
              <w:jc w:val="center"/>
              <w:rPr>
                <w:sz w:val="18"/>
                <w:szCs w:val="18"/>
              </w:rPr>
            </w:pPr>
            <w:r>
              <w:rPr>
                <w:b/>
                <w:bCs/>
                <w:color w:themeColor="background1" w:val="FFFFFF"/>
                <w:sz w:val="18"/>
                <w:szCs w:val="18"/>
                <w:lang w:val="es-ES" w:bidi="hi-IN"/>
              </w:rPr>
              <w:t>Evaluaci</w:t>
            </w:r>
            <w:r>
              <w:rPr>
                <w:rFonts w:eastAsia="Times New Roman" w:cs="Times New Roman"/>
                <w:b/>
                <w:bCs/>
                <w:color w:themeColor="background1" w:val="FFFFFF"/>
                <w:kern w:val="2"/>
                <w:sz w:val="18"/>
                <w:szCs w:val="18"/>
                <w:lang w:val="es-ES" w:eastAsia="zh-CN" w:bidi="hi-IN"/>
              </w:rPr>
              <w:t>ón compartida</w:t>
            </w:r>
          </w:p>
        </w:tc>
      </w:tr>
      <w:tr>
        <w:trPr>
          <w:trHeight w:val="300" w:hRule="atLeast"/>
        </w:trPr>
        <w:tc>
          <w:tcPr>
            <w:tcW w:w="2425" w:type="dxa"/>
            <w:vMerge w:val="continue"/>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Normal"/>
              <w:widowControl w:val="false"/>
              <w:suppressAutoHyphens w:val="true"/>
              <w:spacing w:before="0" w:after="120"/>
              <w:jc w:val="center"/>
              <w:rPr>
                <w:b/>
                <w:bCs/>
                <w:color w:val="auto"/>
              </w:rPr>
            </w:pPr>
            <w:r>
              <w:rPr>
                <w:b/>
                <w:bCs/>
                <w:color w:val="auto"/>
                <w:sz w:val="20"/>
              </w:rPr>
            </w:r>
          </w:p>
        </w:tc>
        <w:tc>
          <w:tcPr>
            <w:tcW w:w="899" w:type="dxa"/>
            <w:vMerge w:val="continue"/>
            <w:tcBorders>
              <w:top w:val="single" w:sz="6" w:space="0" w:color="000000"/>
              <w:left w:val="single" w:sz="6" w:space="0" w:color="000000"/>
              <w:bottom w:val="single" w:sz="6" w:space="0" w:color="000000"/>
              <w:right w:val="nil"/>
            </w:tcBorders>
            <w:shd w:color="auto" w:fill="767171" w:themeFill="background2" w:themeFillShade="80" w:val="clear"/>
            <w:vAlign w:val="center"/>
          </w:tcPr>
          <w:p>
            <w:pPr>
              <w:pStyle w:val="Normal"/>
              <w:widowControl w:val="false"/>
              <w:suppressAutoHyphens w:val="true"/>
              <w:spacing w:before="0" w:after="120"/>
              <w:jc w:val="center"/>
              <w:rPr>
                <w:b/>
                <w:bCs/>
                <w:color w:val="auto"/>
              </w:rPr>
            </w:pPr>
            <w:r>
              <w:rPr>
                <w:b/>
                <w:bCs/>
                <w:color w:val="auto"/>
                <w:sz w:val="20"/>
              </w:rPr>
            </w:r>
          </w:p>
        </w:tc>
        <w:tc>
          <w:tcPr>
            <w:tcW w:w="1000" w:type="dxa"/>
            <w:vMerge w:val="continue"/>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Normal"/>
              <w:widowControl w:val="false"/>
              <w:suppressAutoHyphens w:val="true"/>
              <w:spacing w:before="0" w:after="120"/>
              <w:jc w:val="center"/>
              <w:rPr>
                <w:b/>
                <w:bCs/>
                <w:color w:val="auto"/>
                <w:sz w:val="20"/>
                <w:szCs w:val="20"/>
              </w:rPr>
            </w:pPr>
            <w:r>
              <w:rPr>
                <w:b/>
                <w:bCs/>
                <w:color w:val="auto"/>
                <w:sz w:val="20"/>
                <w:szCs w:val="20"/>
              </w:rPr>
            </w:r>
          </w:p>
        </w:tc>
        <w:tc>
          <w:tcPr>
            <w:tcW w:w="1613" w:type="dxa"/>
            <w:tcBorders>
              <w:top w:val="nil"/>
              <w:left w:val="single" w:sz="6" w:space="0" w:color="000000"/>
              <w:bottom w:val="single" w:sz="6" w:space="0" w:color="000000"/>
              <w:right w:val="nil"/>
            </w:tcBorders>
            <w:shd w:fill="DDDDDD" w:val="clear"/>
            <w:vAlign w:val="center"/>
          </w:tcPr>
          <w:p>
            <w:pPr>
              <w:pStyle w:val="Normal"/>
              <w:widowControl w:val="false"/>
              <w:suppressAutoHyphens w:val="true"/>
              <w:spacing w:before="0" w:after="120"/>
              <w:jc w:val="center"/>
              <w:rPr>
                <w:b w:val="false"/>
                <w:bCs w:val="false"/>
                <w:color w:val="auto"/>
                <w:sz w:val="18"/>
                <w:szCs w:val="18"/>
              </w:rPr>
            </w:pPr>
            <w:r>
              <w:rPr>
                <w:b w:val="false"/>
                <w:bCs w:val="false"/>
                <w:color w:val="auto"/>
                <w:sz w:val="18"/>
                <w:szCs w:val="18"/>
              </w:rPr>
              <w:t>Modo</w:t>
            </w:r>
          </w:p>
        </w:tc>
        <w:tc>
          <w:tcPr>
            <w:tcW w:w="1087" w:type="dxa"/>
            <w:tcBorders>
              <w:top w:val="nil"/>
              <w:left w:val="single" w:sz="6" w:space="0" w:color="000000"/>
              <w:bottom w:val="single" w:sz="6" w:space="0" w:color="000000"/>
              <w:right w:val="nil"/>
            </w:tcBorders>
            <w:shd w:fill="DDDDDD" w:val="clear"/>
            <w:vAlign w:val="center"/>
          </w:tcPr>
          <w:p>
            <w:pPr>
              <w:pStyle w:val="Normal"/>
              <w:widowControl w:val="false"/>
              <w:suppressAutoHyphens w:val="true"/>
              <w:spacing w:before="0" w:after="120"/>
              <w:jc w:val="center"/>
              <w:rPr>
                <w:b w:val="false"/>
                <w:bCs w:val="false"/>
                <w:color w:val="auto"/>
                <w:sz w:val="18"/>
                <w:szCs w:val="18"/>
              </w:rPr>
            </w:pPr>
            <w:r>
              <w:rPr>
                <w:b w:val="false"/>
                <w:bCs w:val="false"/>
                <w:color w:val="auto"/>
                <w:sz w:val="18"/>
                <w:szCs w:val="18"/>
              </w:rPr>
              <w:t>% Centro</w:t>
            </w:r>
          </w:p>
        </w:tc>
        <w:tc>
          <w:tcPr>
            <w:tcW w:w="1165" w:type="dxa"/>
            <w:tcBorders>
              <w:top w:val="nil"/>
              <w:left w:val="single" w:sz="6" w:space="0" w:color="000000"/>
              <w:bottom w:val="single" w:sz="6" w:space="0" w:color="000000"/>
              <w:right w:val="nil"/>
            </w:tcBorders>
            <w:shd w:fill="DDDDDD" w:val="clear"/>
            <w:vAlign w:val="center"/>
          </w:tcPr>
          <w:p>
            <w:pPr>
              <w:pStyle w:val="Normal"/>
              <w:widowControl w:val="false"/>
              <w:suppressAutoHyphens w:val="true"/>
              <w:spacing w:before="0" w:after="120"/>
              <w:jc w:val="center"/>
              <w:rPr>
                <w:b w:val="false"/>
                <w:bCs w:val="false"/>
                <w:color w:val="auto"/>
                <w:sz w:val="18"/>
                <w:szCs w:val="18"/>
              </w:rPr>
            </w:pPr>
            <w:r>
              <w:rPr>
                <w:b w:val="false"/>
                <w:bCs w:val="false"/>
                <w:color w:val="auto"/>
                <w:sz w:val="18"/>
                <w:szCs w:val="18"/>
              </w:rPr>
              <w:t>% Empresa</w:t>
            </w:r>
          </w:p>
        </w:tc>
        <w:tc>
          <w:tcPr>
            <w:tcW w:w="1155" w:type="dxa"/>
            <w:tcBorders>
              <w:top w:val="nil"/>
              <w:left w:val="single" w:sz="6" w:space="0" w:color="000000"/>
              <w:bottom w:val="single" w:sz="6" w:space="0" w:color="000000"/>
              <w:right w:val="single" w:sz="6" w:space="0" w:color="000000"/>
            </w:tcBorders>
            <w:shd w:fill="DDDDDD" w:val="clear"/>
            <w:vAlign w:val="center"/>
          </w:tcPr>
          <w:p>
            <w:pPr>
              <w:pStyle w:val="Normal"/>
              <w:widowControl w:val="false"/>
              <w:suppressAutoHyphens w:val="true"/>
              <w:spacing w:before="0" w:after="120"/>
              <w:jc w:val="center"/>
              <w:rPr>
                <w:b w:val="false"/>
                <w:bCs w:val="false"/>
                <w:color w:val="auto"/>
                <w:sz w:val="18"/>
                <w:szCs w:val="18"/>
              </w:rPr>
            </w:pPr>
            <w:r>
              <w:rPr>
                <w:b w:val="false"/>
                <w:bCs w:val="false"/>
                <w:color w:val="auto"/>
                <w:sz w:val="18"/>
                <w:szCs w:val="18"/>
              </w:rPr>
              <w:t>% Ampliac.</w:t>
            </w:r>
          </w:p>
        </w:tc>
      </w:tr>
      <w:tr>
        <w:trPr>
          <w:trHeight w:val="300" w:hRule="atLeast"/>
        </w:trPr>
        <w:tc>
          <w:tcPr>
            <w:tcW w:w="242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lang w:val="es-ES" w:bidi="hi-IN"/>
              </w:rPr>
              <w:t>0613.1. Selecciona las arquitecturas y tecnologías de programación web en entorno servidor, analizando sus capacidades y características propias</w:t>
            </w:r>
          </w:p>
        </w:tc>
        <w:tc>
          <w:tcPr>
            <w:tcW w:w="899" w:type="dxa"/>
            <w:tcBorders>
              <w:top w:val="single" w:sz="6" w:space="0" w:color="000000"/>
              <w:left w:val="single" w:sz="6" w:space="0" w:color="000000"/>
              <w:bottom w:val="single" w:sz="6" w:space="0" w:color="000000"/>
              <w:right w:val="nil"/>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00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1613"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087"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65"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rPr>
            </w:r>
          </w:p>
        </w:tc>
      </w:tr>
      <w:tr>
        <w:trPr>
          <w:trHeight w:val="300" w:hRule="atLeast"/>
        </w:trPr>
        <w:tc>
          <w:tcPr>
            <w:tcW w:w="242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lang w:val="es-ES" w:bidi="hi-IN"/>
              </w:rPr>
              <w:t>0613.2. Escribe sentencias ejecutables por un servidor web reconociendo y aplicando procedimientos de integración del código en lenguajes de marcas</w:t>
            </w:r>
          </w:p>
        </w:tc>
        <w:tc>
          <w:tcPr>
            <w:tcW w:w="899" w:type="dxa"/>
            <w:tcBorders>
              <w:top w:val="single" w:sz="6" w:space="0" w:color="000000"/>
              <w:left w:val="single" w:sz="6" w:space="0" w:color="000000"/>
              <w:bottom w:val="single" w:sz="6" w:space="0" w:color="000000"/>
              <w:right w:val="nil"/>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00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1613"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087"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65"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rPr>
            </w:r>
          </w:p>
        </w:tc>
      </w:tr>
      <w:tr>
        <w:trPr>
          <w:trHeight w:val="300" w:hRule="atLeast"/>
        </w:trPr>
        <w:tc>
          <w:tcPr>
            <w:tcW w:w="242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lang w:val="es-ES" w:bidi="hi-IN"/>
              </w:rPr>
              <w:t>0613.3. Escribe bloques de sentencias embebidos en lenguajes de marcas, seleccionando y utilizando las estructuras de programación</w:t>
            </w:r>
          </w:p>
        </w:tc>
        <w:tc>
          <w:tcPr>
            <w:tcW w:w="899" w:type="dxa"/>
            <w:tcBorders>
              <w:top w:val="single" w:sz="6" w:space="0" w:color="000000"/>
              <w:left w:val="single" w:sz="6" w:space="0" w:color="000000"/>
              <w:bottom w:val="single" w:sz="6" w:space="0" w:color="000000"/>
              <w:right w:val="nil"/>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00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613"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p>
            <w:pPr>
              <w:pStyle w:val="Normal"/>
              <w:widowControl w:val="false"/>
              <w:suppressAutoHyphens w:val="true"/>
              <w:spacing w:before="0" w:after="120"/>
              <w:jc w:val="left"/>
              <w:rPr>
                <w:sz w:val="18"/>
                <w:szCs w:val="18"/>
              </w:rPr>
            </w:pPr>
            <w:r>
              <w:rPr>
                <w:sz w:val="18"/>
                <w:szCs w:val="18"/>
                <w:lang w:val="es-ES" w:bidi="hi-IN"/>
              </w:rPr>
              <w:t>Calificación de empresa como actividades de ampliación</w:t>
            </w:r>
          </w:p>
          <w:p>
            <w:pPr>
              <w:pStyle w:val="Normal"/>
              <w:widowControl w:val="false"/>
              <w:suppressAutoHyphens w:val="true"/>
              <w:spacing w:before="0" w:after="0"/>
              <w:jc w:val="left"/>
              <w:rPr>
                <w:sz w:val="20"/>
                <w:lang w:val="es-ES" w:bidi="hi-IN"/>
              </w:rPr>
            </w:pPr>
            <w:r>
              <w:rPr>
                <w:sz w:val="20"/>
                <w:lang w:val="es-ES" w:bidi="hi-IN"/>
              </w:rPr>
            </w:r>
          </w:p>
        </w:tc>
        <w:tc>
          <w:tcPr>
            <w:tcW w:w="1087"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65"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rPr>
            </w:r>
          </w:p>
          <w:p>
            <w:pPr>
              <w:pStyle w:val="Normal"/>
              <w:widowControl w:val="false"/>
              <w:suppressAutoHyphens w:val="true"/>
              <w:spacing w:before="0" w:after="120"/>
              <w:jc w:val="left"/>
              <w:rPr>
                <w:sz w:val="18"/>
                <w:szCs w:val="18"/>
              </w:rPr>
            </w:pPr>
            <w:r>
              <w:rPr>
                <w:sz w:val="18"/>
                <w:szCs w:val="18"/>
                <w:lang w:val="es-ES" w:bidi="hi-IN"/>
              </w:rPr>
              <w:t>20.00</w:t>
            </w:r>
          </w:p>
          <w:p>
            <w:pPr>
              <w:pStyle w:val="Normal"/>
              <w:widowControl w:val="false"/>
              <w:suppressAutoHyphens w:val="true"/>
              <w:spacing w:before="0" w:after="0"/>
              <w:jc w:val="left"/>
              <w:rPr>
                <w:sz w:val="20"/>
                <w:lang w:val="es-ES" w:bidi="hi-IN"/>
              </w:rPr>
            </w:pPr>
            <w:r>
              <w:rPr>
                <w:sz w:val="20"/>
                <w:lang w:val="es-ES" w:bidi="hi-IN"/>
              </w:rPr>
            </w:r>
          </w:p>
        </w:tc>
      </w:tr>
      <w:tr>
        <w:trPr>
          <w:trHeight w:val="300" w:hRule="atLeast"/>
        </w:trPr>
        <w:tc>
          <w:tcPr>
            <w:tcW w:w="242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lang w:val="es-ES" w:bidi="hi-IN"/>
              </w:rPr>
              <w:t>0613.4. Desarrolla aplicaciones web embebidas en lenguajes de marcas analizando e incorporando funcionalidades según especificaciones</w:t>
            </w:r>
          </w:p>
        </w:tc>
        <w:tc>
          <w:tcPr>
            <w:tcW w:w="899" w:type="dxa"/>
            <w:tcBorders>
              <w:top w:val="single" w:sz="6" w:space="0" w:color="000000"/>
              <w:left w:val="single" w:sz="6" w:space="0" w:color="000000"/>
              <w:bottom w:val="single" w:sz="6" w:space="0" w:color="000000"/>
              <w:right w:val="nil"/>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00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613"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p>
            <w:pPr>
              <w:pStyle w:val="Normal"/>
              <w:widowControl w:val="false"/>
              <w:suppressAutoHyphens w:val="true"/>
              <w:spacing w:before="0" w:after="120"/>
              <w:jc w:val="left"/>
              <w:rPr>
                <w:sz w:val="18"/>
                <w:szCs w:val="18"/>
              </w:rPr>
            </w:pPr>
            <w:r>
              <w:rPr>
                <w:sz w:val="18"/>
                <w:szCs w:val="18"/>
                <w:lang w:val="es-ES" w:bidi="hi-IN"/>
              </w:rPr>
              <w:t>Calificación de empresa como actividades de ampliación</w:t>
            </w:r>
          </w:p>
          <w:p>
            <w:pPr>
              <w:pStyle w:val="Normal"/>
              <w:widowControl w:val="false"/>
              <w:suppressAutoHyphens w:val="true"/>
              <w:spacing w:before="0" w:after="0"/>
              <w:jc w:val="left"/>
              <w:rPr>
                <w:sz w:val="20"/>
                <w:lang w:val="es-ES" w:bidi="hi-IN"/>
              </w:rPr>
            </w:pPr>
            <w:r>
              <w:rPr>
                <w:sz w:val="20"/>
                <w:lang w:val="es-ES" w:bidi="hi-IN"/>
              </w:rPr>
            </w:r>
          </w:p>
        </w:tc>
        <w:tc>
          <w:tcPr>
            <w:tcW w:w="1087"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65"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rPr>
            </w:r>
          </w:p>
          <w:p>
            <w:pPr>
              <w:pStyle w:val="Normal"/>
              <w:widowControl w:val="false"/>
              <w:suppressAutoHyphens w:val="true"/>
              <w:spacing w:before="0" w:after="120"/>
              <w:jc w:val="left"/>
              <w:rPr>
                <w:sz w:val="18"/>
                <w:szCs w:val="18"/>
              </w:rPr>
            </w:pPr>
            <w:r>
              <w:rPr>
                <w:sz w:val="18"/>
                <w:szCs w:val="18"/>
                <w:lang w:val="es-ES" w:bidi="hi-IN"/>
              </w:rPr>
              <w:t>20.00</w:t>
            </w:r>
          </w:p>
          <w:p>
            <w:pPr>
              <w:pStyle w:val="Normal"/>
              <w:widowControl w:val="false"/>
              <w:suppressAutoHyphens w:val="true"/>
              <w:spacing w:before="0" w:after="0"/>
              <w:jc w:val="left"/>
              <w:rPr>
                <w:sz w:val="20"/>
                <w:lang w:val="es-ES" w:bidi="hi-IN"/>
              </w:rPr>
            </w:pPr>
            <w:r>
              <w:rPr>
                <w:sz w:val="20"/>
                <w:lang w:val="es-ES" w:bidi="hi-IN"/>
              </w:rPr>
            </w:r>
          </w:p>
        </w:tc>
      </w:tr>
      <w:tr>
        <w:trPr>
          <w:trHeight w:val="300" w:hRule="atLeast"/>
        </w:trPr>
        <w:tc>
          <w:tcPr>
            <w:tcW w:w="242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lang w:val="es-ES" w:bidi="hi-IN"/>
              </w:rPr>
              <w:t>0613.5. Desarrolla aplicaciones web identificando y aplicando mecanismos para separar el código de presentación de la lógica de negocio</w:t>
            </w:r>
          </w:p>
        </w:tc>
        <w:tc>
          <w:tcPr>
            <w:tcW w:w="899" w:type="dxa"/>
            <w:tcBorders>
              <w:top w:val="single" w:sz="6" w:space="0" w:color="000000"/>
              <w:left w:val="single" w:sz="6" w:space="0" w:color="000000"/>
              <w:bottom w:val="single" w:sz="6" w:space="0" w:color="000000"/>
              <w:right w:val="nil"/>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00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1613"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087"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65"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rPr>
            </w:r>
          </w:p>
        </w:tc>
      </w:tr>
      <w:tr>
        <w:trPr>
          <w:trHeight w:val="300" w:hRule="atLeast"/>
        </w:trPr>
        <w:tc>
          <w:tcPr>
            <w:tcW w:w="242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lang w:val="es-ES" w:bidi="hi-IN"/>
              </w:rPr>
              <w:t>0613.6. Desarrolla aplicaciones web de acceso a almacenes de datos, aplicando medidas para mantener la seguridad y la integridad de la información</w:t>
            </w:r>
          </w:p>
        </w:tc>
        <w:tc>
          <w:tcPr>
            <w:tcW w:w="899" w:type="dxa"/>
            <w:tcBorders>
              <w:top w:val="single" w:sz="6" w:space="0" w:color="000000"/>
              <w:left w:val="single" w:sz="6" w:space="0" w:color="000000"/>
              <w:bottom w:val="single" w:sz="6" w:space="0" w:color="000000"/>
              <w:right w:val="nil"/>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00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1613"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087"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65"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rPr>
            </w:r>
          </w:p>
        </w:tc>
      </w:tr>
      <w:tr>
        <w:trPr>
          <w:trHeight w:val="300" w:hRule="atLeast"/>
        </w:trPr>
        <w:tc>
          <w:tcPr>
            <w:tcW w:w="242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lang w:val="es-ES" w:bidi="hi-IN"/>
              </w:rPr>
              <w:t>0613.7. Desarrolla servicios web reutilizables y accesibles mediante protocolos web, verificando su funcionamiento</w:t>
            </w:r>
          </w:p>
        </w:tc>
        <w:tc>
          <w:tcPr>
            <w:tcW w:w="899" w:type="dxa"/>
            <w:tcBorders>
              <w:top w:val="single" w:sz="6" w:space="0" w:color="000000"/>
              <w:left w:val="single" w:sz="6" w:space="0" w:color="000000"/>
              <w:bottom w:val="single" w:sz="6" w:space="0" w:color="000000"/>
              <w:right w:val="nil"/>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00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1613"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087"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65"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rPr>
            </w:r>
          </w:p>
        </w:tc>
      </w:tr>
      <w:tr>
        <w:trPr>
          <w:trHeight w:val="300" w:hRule="atLeast"/>
        </w:trPr>
        <w:tc>
          <w:tcPr>
            <w:tcW w:w="242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lang w:val="es-ES" w:bidi="hi-IN"/>
              </w:rPr>
              <w:t>0613.8. Genera páginas web dinámicas analizando y utilizando tecnologías y frameworks del servidor web que añadan código al lenguaje de marcas</w:t>
            </w:r>
          </w:p>
        </w:tc>
        <w:tc>
          <w:tcPr>
            <w:tcW w:w="899" w:type="dxa"/>
            <w:tcBorders>
              <w:top w:val="single" w:sz="6" w:space="0" w:color="000000"/>
              <w:left w:val="single" w:sz="6" w:space="0" w:color="000000"/>
              <w:bottom w:val="single" w:sz="6" w:space="0" w:color="000000"/>
              <w:right w:val="nil"/>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00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1613"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087"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65"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rPr>
            </w:r>
          </w:p>
        </w:tc>
      </w:tr>
      <w:tr>
        <w:trPr>
          <w:trHeight w:val="300" w:hRule="atLeast"/>
        </w:trPr>
        <w:tc>
          <w:tcPr>
            <w:tcW w:w="242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lang w:val="es-ES" w:bidi="hi-IN"/>
              </w:rPr>
              <w:t>0613.9. Desarrolla aplicaciones web híbridas seleccionando y utilizando tecnologías, frameworks servidor y repositorios heterogéneos de información</w:t>
            </w:r>
          </w:p>
        </w:tc>
        <w:tc>
          <w:tcPr>
            <w:tcW w:w="899" w:type="dxa"/>
            <w:tcBorders>
              <w:top w:val="single" w:sz="6" w:space="0" w:color="000000"/>
              <w:left w:val="single" w:sz="6" w:space="0" w:color="000000"/>
              <w:bottom w:val="single" w:sz="6" w:space="0" w:color="000000"/>
              <w:right w:val="nil"/>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00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color w:val="auto"/>
              </w:rPr>
            </w:pPr>
            <w:r>
              <w:rPr>
                <w:rFonts w:eastAsia="Arial" w:cs="Arial"/>
                <w:b/>
                <w:bCs/>
                <w:color w:val="auto"/>
                <w:sz w:val="16"/>
                <w:szCs w:val="16"/>
              </w:rPr>
              <w:t>X</w:t>
            </w:r>
          </w:p>
          <w:p>
            <w:pPr>
              <w:pStyle w:val="Normal"/>
              <w:widowControl w:val="false"/>
              <w:suppressAutoHyphens w:val="true"/>
              <w:spacing w:before="0" w:after="0"/>
              <w:jc w:val="center"/>
              <w:rPr>
                <w:sz w:val="20"/>
                <w:lang w:val="es-ES" w:bidi="hi-IN"/>
              </w:rPr>
            </w:pPr>
            <w:r>
              <w:rPr>
                <w:sz w:val="20"/>
                <w:lang w:val="es-ES" w:bidi="hi-IN"/>
              </w:rPr>
            </w:r>
          </w:p>
        </w:tc>
        <w:tc>
          <w:tcPr>
            <w:tcW w:w="1613"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p>
            <w:pPr>
              <w:pStyle w:val="Normal"/>
              <w:widowControl w:val="false"/>
              <w:suppressAutoHyphens w:val="true"/>
              <w:spacing w:before="0" w:after="120"/>
              <w:jc w:val="left"/>
              <w:rPr>
                <w:sz w:val="18"/>
                <w:szCs w:val="18"/>
              </w:rPr>
            </w:pPr>
            <w:r>
              <w:rPr>
                <w:sz w:val="18"/>
                <w:szCs w:val="18"/>
                <w:lang w:val="es-ES" w:bidi="hi-IN"/>
              </w:rPr>
              <w:t>Calificación de empresa como actividades de ampliación</w:t>
            </w:r>
          </w:p>
          <w:p>
            <w:pPr>
              <w:pStyle w:val="Normal"/>
              <w:widowControl w:val="false"/>
              <w:suppressAutoHyphens w:val="true"/>
              <w:spacing w:before="0" w:after="0"/>
              <w:jc w:val="left"/>
              <w:rPr>
                <w:sz w:val="20"/>
                <w:lang w:val="es-ES" w:bidi="hi-IN"/>
              </w:rPr>
            </w:pPr>
            <w:r>
              <w:rPr>
                <w:sz w:val="20"/>
                <w:lang w:val="es-ES" w:bidi="hi-IN"/>
              </w:rPr>
            </w:r>
          </w:p>
        </w:tc>
        <w:tc>
          <w:tcPr>
            <w:tcW w:w="1087"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65" w:type="dxa"/>
            <w:tcBorders>
              <w:top w:val="single" w:sz="6" w:space="0" w:color="000000"/>
              <w:left w:val="single" w:sz="6" w:space="0" w:color="000000"/>
              <w:bottom w:val="single" w:sz="6" w:space="0" w:color="000000"/>
              <w:right w:val="nil"/>
            </w:tcBorders>
            <w:vAlign w:val="center"/>
          </w:tcPr>
          <w:p>
            <w:pPr>
              <w:pStyle w:val="Normal"/>
              <w:widowControl w:val="false"/>
              <w:suppressAutoHyphens w:val="true"/>
              <w:spacing w:before="0" w:after="120"/>
              <w:jc w:val="left"/>
              <w:rPr>
                <w:sz w:val="18"/>
                <w:szCs w:val="18"/>
              </w:rPr>
            </w:pPr>
            <w:r>
              <w:rPr>
                <w:sz w:val="18"/>
                <w:szCs w:val="18"/>
              </w:rPr>
            </w:r>
          </w:p>
        </w:tc>
        <w:tc>
          <w:tcPr>
            <w:tcW w:w="115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uppressAutoHyphens w:val="true"/>
              <w:spacing w:before="0" w:after="120"/>
              <w:jc w:val="left"/>
              <w:rPr>
                <w:sz w:val="18"/>
                <w:szCs w:val="18"/>
              </w:rPr>
            </w:pPr>
            <w:r>
              <w:rPr>
                <w:sz w:val="18"/>
                <w:szCs w:val="18"/>
              </w:rPr>
            </w:r>
          </w:p>
          <w:p>
            <w:pPr>
              <w:pStyle w:val="Normal"/>
              <w:widowControl w:val="false"/>
              <w:suppressAutoHyphens w:val="true"/>
              <w:spacing w:before="0" w:after="120"/>
              <w:jc w:val="left"/>
              <w:rPr>
                <w:sz w:val="18"/>
                <w:szCs w:val="18"/>
              </w:rPr>
            </w:pPr>
            <w:r>
              <w:rPr>
                <w:sz w:val="18"/>
                <w:szCs w:val="18"/>
                <w:lang w:val="es-ES" w:bidi="hi-IN"/>
              </w:rPr>
              <w:t>20.00</w:t>
            </w:r>
          </w:p>
          <w:p>
            <w:pPr>
              <w:pStyle w:val="Normal"/>
              <w:widowControl w:val="false"/>
              <w:suppressAutoHyphens w:val="true"/>
              <w:spacing w:before="0" w:after="0"/>
              <w:jc w:val="left"/>
              <w:rPr>
                <w:sz w:val="20"/>
                <w:lang w:val="es-ES" w:bidi="hi-IN"/>
              </w:rPr>
            </w:pPr>
            <w:r>
              <w:rPr>
                <w:sz w:val="20"/>
                <w:lang w:val="es-ES" w:bidi="hi-IN"/>
              </w:rPr>
            </w:r>
          </w:p>
        </w:tc>
      </w:tr>
      <w:tr>
        <w:trPr>
          <w:trHeight w:val="300" w:hRule="atLeast"/>
        </w:trPr>
        <w:tc>
          <w:tcPr>
            <w:tcW w:w="9344" w:type="dxa"/>
            <w:gridSpan w:val="7"/>
            <w:tcBorders>
              <w:top w:val="nil"/>
              <w:left w:val="single" w:sz="6" w:space="0" w:color="000000"/>
              <w:bottom w:val="single" w:sz="6" w:space="0" w:color="000000"/>
              <w:right w:val="single" w:sz="6" w:space="0" w:color="000000"/>
            </w:tcBorders>
            <w:shd w:fill="808080" w:val="clear"/>
            <w:vAlign w:val="center"/>
          </w:tcPr>
          <w:p>
            <w:pPr>
              <w:pStyle w:val="Normal"/>
              <w:widowControl w:val="false"/>
              <w:suppressAutoHyphens w:val="true"/>
              <w:spacing w:before="0" w:after="120"/>
              <w:jc w:val="center"/>
              <w:rPr>
                <w:b/>
                <w:bCs/>
                <w:sz w:val="18"/>
                <w:szCs w:val="18"/>
                <w:lang w:val="es-ES" w:bidi="hi-IN"/>
              </w:rPr>
            </w:pPr>
            <w:r>
              <w:rPr>
                <w:b/>
                <w:bCs/>
                <w:color w:val="FFFFFF"/>
                <w:sz w:val="18"/>
                <w:szCs w:val="18"/>
                <w:lang w:val="es-ES" w:bidi="hi-IN"/>
              </w:rPr>
              <w:t>Actividades formativas a realizar en la empresa relacionadas con los resultados de aprendizaje</w:t>
            </w:r>
          </w:p>
        </w:tc>
      </w:tr>
      <w:tr>
        <w:trPr>
          <w:trHeight w:val="300" w:hRule="atLeast"/>
        </w:trPr>
        <w:tc>
          <w:tcPr>
            <w:tcW w:w="9344" w:type="dxa"/>
            <w:gridSpan w:val="7"/>
            <w:tcBorders>
              <w:top w:val="nil"/>
              <w:left w:val="single" w:sz="6" w:space="0" w:color="000000"/>
              <w:bottom w:val="single" w:sz="6" w:space="0" w:color="000000"/>
              <w:right w:val="single" w:sz="6" w:space="0" w:color="000000"/>
            </w:tcBorders>
          </w:tcPr>
          <w:p>
            <w:pPr>
              <w:pStyle w:val="Normal"/>
              <w:widowControl w:val="false"/>
              <w:suppressAutoHyphens w:val="true"/>
              <w:spacing w:before="0" w:after="120"/>
              <w:jc w:val="left"/>
              <w:rPr>
                <w:sz w:val="18"/>
                <w:szCs w:val="18"/>
                <w:lang w:val="es-ES" w:bidi="hi-IN"/>
              </w:rPr>
            </w:pPr>
            <w:r>
              <w:rPr>
                <w:sz w:val="18"/>
                <w:szCs w:val="18"/>
                <w:lang w:val="es-ES" w:bidi="hi-IN"/>
              </w:rPr>
              <w:t>test</w:t>
            </w:r>
          </w:p>
        </w:tc>
      </w:tr>
    </w:tbl>
    <w:p>
      <w:pPr>
        <w:pStyle w:val="Normal"/>
        <w:spacing w:lineRule="auto" w:line="259" w:before="0" w:after="160"/>
        <w:jc w:val="left"/>
        <w:rPr/>
      </w:pPr>
      <w:r>
        <w:rPr/>
      </w:r>
    </w:p>
    <w:p>
      <w:pPr>
        <w:pStyle w:val="Heading1"/>
        <w:pBdr>
          <w:top w:val="single" w:sz="12" w:space="1" w:color="C00000"/>
          <w:left w:val="single" w:sz="12" w:space="4" w:color="C00000"/>
          <w:bottom w:val="single" w:sz="12" w:space="1" w:color="C00000"/>
          <w:right w:val="single" w:sz="12" w:space="4" w:color="C00000"/>
        </w:pBdr>
        <w:rPr/>
      </w:pPr>
      <w:r>
        <w:rPr/>
        <w:t>EVALUACIÓN Y CALIFICACIÓN</w:t>
      </w:r>
    </w:p>
    <w:p>
      <w:pPr>
        <w:pStyle w:val="Normal"/>
        <w:rPr>
          <w:rFonts w:cs="Arial"/>
          <w:color w:themeColor="background2" w:themeShade="bf" w:val="auto"/>
        </w:rPr>
      </w:pPr>
      <w:r>
        <w:rPr>
          <w:rFonts w:cs="Arial"/>
          <w:color w:val="auto"/>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uto"/>
        </w:rPr>
      </w:pPr>
      <w:r>
        <w:rPr>
          <w:b/>
          <w:bCs/>
          <w:color w:val="auto"/>
        </w:rPr>
        <w:t>Evaluación inicial o diagnóstica</w:t>
      </w:r>
      <w:r>
        <w:rPr>
          <w:color w:val="auto"/>
        </w:rPr>
        <w:t>. Se realiza al comienzo del módulo, en el mes de septiembre y su finalidad es la toma de decisiones sobre la planificación inicial del módulo según las capacidades y necesidades del alumnado. Por norma general se realizará por medio de un cuestionario que valore los conocimientos previos.</w:t>
      </w:r>
    </w:p>
    <w:p>
      <w:pPr>
        <w:pStyle w:val="ListParagraph"/>
        <w:rPr>
          <w:color w:themeColor="background2" w:themeShade="bf" w:val="auto"/>
        </w:rPr>
      </w:pPr>
      <w:r>
        <w:rPr>
          <w:color w:val="auto"/>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uto"/>
        </w:rPr>
      </w:pPr>
      <w:r>
        <w:rPr>
          <w:b/>
          <w:bCs/>
          <w:color w:val="auto"/>
        </w:rPr>
        <w:t xml:space="preserve">Evaluación continua. </w:t>
      </w:r>
      <w:r>
        <w:rPr>
          <w:color w:val="auto"/>
        </w:rPr>
        <w:t>Se realiza durante el desarrollo de la unidad formativa y con ella se puede valorar el progreso del</w:t>
      </w:r>
      <w:r>
        <w:rPr>
          <w:b/>
          <w:bCs/>
          <w:color w:val="auto"/>
        </w:rPr>
        <w:t xml:space="preserve"> </w:t>
      </w:r>
      <w:r>
        <w:rPr>
          <w:color w:val="auto"/>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uto"/>
        </w:rPr>
      </w:pPr>
      <w:r>
        <w:rPr>
          <w:color w:val="auto"/>
        </w:rPr>
        <w:t xml:space="preserve">Al ser una </w:t>
      </w:r>
      <w:r>
        <w:rPr>
          <w:b/>
          <w:bCs/>
          <w:color w:val="auto"/>
        </w:rPr>
        <w:t>evaluación competencial</w:t>
      </w:r>
      <w:r>
        <w:rPr>
          <w:color w:val="auto"/>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uto"/>
        </w:rPr>
      </w:pPr>
      <w:r>
        <w:rPr>
          <w:color w:val="auto"/>
        </w:rPr>
        <w:t>Esta evaluación se realiza por medio de instrumentos de evaluación e instrumentos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uto"/>
        </w:rPr>
      </w:pPr>
      <w:r>
        <w:rPr>
          <w:b/>
          <w:bCs/>
          <w:color w:val="auto"/>
        </w:rPr>
        <w:t xml:space="preserve">Evaluación final. </w:t>
      </w:r>
      <w:r>
        <w:rPr>
          <w:color w:val="auto"/>
        </w:rPr>
        <w:t xml:space="preserve">Si el/la alumno/a no supera por medio de la evaluación continua el módulo, tendrá derecho a una evaluación en la convocatoria ordinaria y extraordinaria de los RAs no superados. </w:t>
      </w:r>
    </w:p>
    <w:p>
      <w:pPr>
        <w:pStyle w:val="Heading2"/>
        <w:rPr/>
      </w:pPr>
      <w:r>
        <w:rPr/>
        <w:t>Instrumentos de evaluación propuestos</w:t>
      </w:r>
    </w:p>
    <w:p>
      <w:pPr>
        <w:pStyle w:val="Normal"/>
        <w:rPr/>
      </w:pPr>
      <w:r>
        <w:rPr/>
      </w:r>
    </w:p>
    <w:tbl>
      <w:tblPr>
        <w:tblStyle w:val="TableGrid"/>
        <w:tblW w:w="9345"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1620"/>
        <w:gridCol w:w="2925"/>
        <w:gridCol w:w="4800"/>
      </w:tblGrid>
      <w:tr>
        <w:trPr>
          <w:trHeight w:val="300" w:hRule="atLeast"/>
        </w:trPr>
        <w:tc>
          <w:tcPr>
            <w:tcW w:w="1620"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Código</w:t>
            </w:r>
          </w:p>
        </w:tc>
        <w:tc>
          <w:tcPr>
            <w:tcW w:w="2925"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Nombre</w:t>
            </w:r>
          </w:p>
        </w:tc>
        <w:tc>
          <w:tcPr>
            <w:tcW w:w="4800"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IE1</w:t>
            </w:r>
          </w:p>
        </w:tc>
        <w:tc>
          <w:tcPr>
            <w:tcW w:w="292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Cuestionario</w:t>
            </w:r>
          </w:p>
        </w:tc>
        <w:tc>
          <w:tcPr>
            <w:tcW w:w="4800"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IE2</w:t>
            </w:r>
          </w:p>
        </w:tc>
        <w:tc>
          <w:tcPr>
            <w:tcW w:w="292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Ejemplo guiado</w:t>
            </w:r>
          </w:p>
        </w:tc>
        <w:tc>
          <w:tcPr>
            <w:tcW w:w="4800"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IE</w:t>
            </w:r>
            <w:r>
              <w:rPr>
                <w:sz w:val="20"/>
                <w:lang w:val="es-ES" w:bidi="hi-IN"/>
              </w:rPr>
              <w:t>3</w:t>
            </w:r>
          </w:p>
        </w:tc>
        <w:tc>
          <w:tcPr>
            <w:tcW w:w="292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Desarrollo de proyecto</w:t>
            </w:r>
          </w:p>
        </w:tc>
        <w:tc>
          <w:tcPr>
            <w:tcW w:w="4800"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Desarrollo de actividades en forma de proyectos, con hitos y con el objetivo de obtener un resultado final.</w:t>
            </w:r>
          </w:p>
        </w:tc>
      </w:tr>
      <w:tr>
        <w:trPr>
          <w:trHeight w:val="300" w:hRule="atLeast"/>
        </w:trPr>
        <w:tc>
          <w:tcPr>
            <w:tcW w:w="1620"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IE</w:t>
            </w:r>
            <w:r>
              <w:rPr>
                <w:sz w:val="20"/>
                <w:lang w:val="es-ES" w:bidi="hi-IN"/>
              </w:rPr>
              <w:t>4</w:t>
            </w:r>
          </w:p>
        </w:tc>
        <w:tc>
          <w:tcPr>
            <w:tcW w:w="2925"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Defensa de proyecto</w:t>
            </w:r>
          </w:p>
        </w:tc>
        <w:tc>
          <w:tcPr>
            <w:tcW w:w="4800" w:type="dxa"/>
            <w:tcBorders>
              <w:top w:val="single" w:sz="6" w:space="0" w:color="000000"/>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Defensa de las actividades realizadas mediante el desarrollo de un proyecto, contestando a cuestiones teórico-prácticas sobre el mismo.</w:t>
            </w:r>
          </w:p>
        </w:tc>
      </w:tr>
      <w:tr>
        <w:trPr>
          <w:trHeight w:val="300" w:hRule="atLeast"/>
        </w:trPr>
        <w:tc>
          <w:tcPr>
            <w:tcW w:w="1620" w:type="dxa"/>
            <w:tcBorders>
              <w:top w:val="nil"/>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IE5</w:t>
            </w:r>
          </w:p>
        </w:tc>
        <w:tc>
          <w:tcPr>
            <w:tcW w:w="2925" w:type="dxa"/>
            <w:tcBorders>
              <w:top w:val="nil"/>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Prueba de validación</w:t>
            </w:r>
          </w:p>
        </w:tc>
        <w:tc>
          <w:tcPr>
            <w:tcW w:w="4800" w:type="dxa"/>
            <w:tcBorders>
              <w:top w:val="nil"/>
              <w:left w:val="single" w:sz="6" w:space="0" w:color="000000"/>
              <w:bottom w:val="single" w:sz="6" w:space="0" w:color="000000"/>
              <w:right w:val="single" w:sz="6" w:space="0" w:color="000000"/>
            </w:tcBorders>
          </w:tcPr>
          <w:p>
            <w:pPr>
              <w:pStyle w:val="Normal"/>
              <w:widowControl w:val="false"/>
              <w:suppressAutoHyphens w:val="true"/>
              <w:spacing w:before="0" w:after="120"/>
              <w:rPr>
                <w:sz w:val="20"/>
                <w:lang w:val="es-ES" w:bidi="hi-IN"/>
              </w:rPr>
            </w:pPr>
            <w:r>
              <w:rPr>
                <w:sz w:val="20"/>
                <w:lang w:val="es-ES" w:bidi="hi-IN"/>
              </w:rPr>
              <w:t>Relización de una prueba de validación sobre el mismo proyecto desarrollado, consistente en una modifciación, ampliación o resolución de problemas del mismo.</w:t>
            </w:r>
          </w:p>
        </w:tc>
      </w:tr>
    </w:tbl>
    <w:p>
      <w:pPr>
        <w:pStyle w:val="Normal"/>
        <w:rPr/>
      </w:pPr>
      <w:r>
        <w:rPr/>
      </w:r>
    </w:p>
    <w:p>
      <w:pPr>
        <w:pStyle w:val="Heading2"/>
        <w:rPr/>
      </w:pPr>
      <w:r>
        <w:rPr/>
        <w:t>Criterios de calificación</w:t>
      </w:r>
    </w:p>
    <w:p>
      <w:pPr>
        <w:pStyle w:val="Normal"/>
        <w:rPr>
          <w:color w:themeColor="background2" w:themeShade="bf" w:val="auto"/>
        </w:rPr>
      </w:pPr>
      <w:r>
        <w:rPr>
          <w:color w:val="auto"/>
        </w:rPr>
        <w:t xml:space="preserve">Las </w:t>
      </w:r>
      <w:r>
        <w:rPr>
          <w:b/>
          <w:bCs/>
          <w:color w:val="auto"/>
        </w:rPr>
        <w:t>actividades de enseñanza-aprendizaje de evaluación</w:t>
      </w:r>
      <w:r>
        <w:rPr>
          <w:color w:val="auto"/>
        </w:rPr>
        <w:t xml:space="preserve"> contenidas en cada unidad formativa serán valoradas de 0 a 10 puntos. Dichas actividades están asociadas a uno o más Criterios de evaluación (e indirectamente, a uno o más resultados de aprendizaje).</w:t>
      </w:r>
    </w:p>
    <w:p>
      <w:pPr>
        <w:pStyle w:val="Normal"/>
        <w:rPr>
          <w:color w:themeColor="background2" w:themeShade="bf" w:val="auto"/>
        </w:rPr>
      </w:pPr>
      <w:r>
        <w:rPr>
          <w:color w:val="auto"/>
        </w:rPr>
        <w:t>Para calcular la calificación de cada resultado de aprendizaje se tendrán en cuenta los criterios de evaluación trabajados en cada actividad de enseñanza-aprendizaje.</w:t>
      </w:r>
    </w:p>
    <w:p>
      <w:pPr>
        <w:pStyle w:val="Normal"/>
        <w:rPr>
          <w:color w:themeColor="background2" w:themeShade="bf" w:val="auto"/>
        </w:rPr>
      </w:pPr>
      <w:r>
        <w:rPr>
          <w:color w:val="auto"/>
        </w:rPr>
        <w:t>La calificación final se calculará como la media ponderada de los Resultados de Aprendizaje y los Criterios de evaluación, según las ponderaciones detalladas en el Anexo I.</w:t>
      </w:r>
    </w:p>
    <w:p>
      <w:pPr>
        <w:pStyle w:val="Normal"/>
        <w:jc w:val="left"/>
        <w:rPr>
          <w:b/>
          <w:bCs/>
          <w:color w:themeColor="background2" w:themeShade="bf" w:val="auto"/>
        </w:rPr>
      </w:pPr>
      <w:r>
        <w:rPr>
          <w:b/>
          <w:bCs/>
          <w:color w:val="auto"/>
        </w:rPr>
        <w:t>Los criterios de calificación de cada resultado de aprendizaje se detallan en el anexo I.</w:t>
      </w:r>
    </w:p>
    <w:p>
      <w:pPr>
        <w:pStyle w:val="Normal"/>
        <w:rPr>
          <w:color w:val="auto"/>
        </w:rPr>
      </w:pPr>
      <w:r>
        <w:rPr>
          <w:color w:val="auto"/>
        </w:rPr>
        <w:t>Para superar el módulo, el alumnado debe obtener una calificación igual o mayor a 5 en cada RA.</w:t>
      </w:r>
    </w:p>
    <w:p>
      <w:pPr>
        <w:pStyle w:val="Normal"/>
        <w:rPr>
          <w:color w:val="auto"/>
        </w:rPr>
      </w:pPr>
      <w:r>
        <w:rPr>
          <w:color w:val="auto"/>
        </w:rPr>
      </w:r>
    </w:p>
    <w:p>
      <w:pPr>
        <w:pStyle w:val="Heading2"/>
        <w:rPr/>
      </w:pPr>
      <w:bookmarkStart w:id="5" w:name="_Toc101953472"/>
      <w:r>
        <w:rPr/>
        <w:t>Recuperación de los resultados de aprendizaje</w:t>
      </w:r>
      <w:bookmarkEnd w:id="5"/>
      <w:r>
        <w:rPr/>
        <w:t xml:space="preserve"> </w:t>
      </w:r>
    </w:p>
    <w:p>
      <w:pPr>
        <w:pStyle w:val="Normal"/>
        <w:rPr>
          <w:color w:themeColor="background2" w:themeShade="bf" w:val="auto"/>
        </w:rPr>
      </w:pPr>
      <w:r>
        <w:rPr>
          <w:color w:val="auto"/>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uto"/>
        </w:rPr>
      </w:pPr>
      <w:r>
        <w:rPr>
          <w:color w:val="auto"/>
        </w:rPr>
        <w:t>Realización o rectificación de las mismas actividades evaluables asociadas al CE/RA siempre que no se haya proporcionado las soluciones y/o no exista riesgo de copia.</w:t>
      </w:r>
    </w:p>
    <w:p>
      <w:pPr>
        <w:pStyle w:val="ListParagraph"/>
        <w:numPr>
          <w:ilvl w:val="0"/>
          <w:numId w:val="4"/>
        </w:numPr>
        <w:rPr>
          <w:color w:themeColor="background2" w:themeShade="bf" w:val="auto"/>
        </w:rPr>
      </w:pPr>
      <w:r>
        <w:rPr>
          <w:b/>
          <w:bCs/>
          <w:color w:val="auto"/>
        </w:rPr>
        <w:t>Actividades de recuperación complementarias</w:t>
      </w:r>
      <w:r>
        <w:rPr>
          <w:color w:val="auto"/>
        </w:rPr>
        <w:t xml:space="preserve"> que sustituyan a las no superadas, atendiendo a los principios de evaluación continua, formativa y formadora.</w:t>
      </w:r>
    </w:p>
    <w:p>
      <w:pPr>
        <w:pStyle w:val="ListParagraph"/>
        <w:numPr>
          <w:ilvl w:val="0"/>
          <w:numId w:val="4"/>
        </w:numPr>
        <w:rPr>
          <w:color w:themeColor="background2" w:themeShade="bf" w:val="auto"/>
        </w:rPr>
      </w:pPr>
      <w:r>
        <w:rPr>
          <w:color w:val="auto"/>
        </w:rPr>
        <w:t>Pruebas escritas finales con contenido teórico-práctico. Cada elemento de la prueba deberá indicar el RA asociado y su puntuación.</w:t>
      </w:r>
    </w:p>
    <w:p>
      <w:pPr>
        <w:pStyle w:val="Normal"/>
        <w:rPr>
          <w:color w:themeColor="background2" w:themeShade="bf" w:val="auto"/>
        </w:rPr>
      </w:pPr>
      <w:r>
        <w:rPr>
          <w:color w:val="auto"/>
        </w:rPr>
        <w:t>La calificación de los RAs no superados serán los mismos que los especificados en el apartado 7.2, y su valoración será entre 0 y 10.</w:t>
      </w:r>
    </w:p>
    <w:p>
      <w:pPr>
        <w:pStyle w:val="Normal"/>
        <w:suppressAutoHyphens w:val="false"/>
        <w:spacing w:lineRule="auto" w:line="259" w:before="0" w:after="160"/>
        <w:rPr>
          <w:color w:themeColor="background2" w:themeShade="bf" w:val="auto"/>
        </w:rPr>
      </w:pPr>
      <w:r>
        <w:rPr>
          <w:color w:val="auto"/>
        </w:rPr>
        <w:t xml:space="preserve">El alumnado que pierda la evaluación continua por inasistencia atendiendo al procedimiento F15.PC02, </w:t>
      </w:r>
      <w:r>
        <w:rPr>
          <w:color w:themeColor="background2" w:themeShade="bf" w:val="auto"/>
        </w:rPr>
        <w:t>tendrá la oportunidad de ser evaluado de los Resultados de Aprendizaje afectados, utilizando el método de evaluación y el momento que determine el/la docente.</w:t>
      </w:r>
    </w:p>
    <w:p>
      <w:pPr>
        <w:pStyle w:val="Normal"/>
        <w:suppressAutoHyphens w:val="false"/>
        <w:spacing w:lineRule="auto" w:line="259" w:before="0" w:after="160"/>
        <w:rPr>
          <w:color w:themeColor="background2" w:themeShade="bf" w:val="auto"/>
        </w:rPr>
      </w:pPr>
      <w:r>
        <w:rPr>
          <w:color w:val="auto"/>
        </w:rPr>
        <w:t xml:space="preserve">El alumnado que no haya obtenido una calificación superior a 5 en el periodo ordinario, tendrá la posibilidad de presentarse a la convocatoria extraordinaria. El/la docente completará el </w:t>
      </w:r>
      <w:r>
        <w:rPr>
          <w:b/>
          <w:bCs/>
          <w:color w:val="auto"/>
        </w:rPr>
        <w:t>informe de recuperación</w:t>
      </w:r>
      <w:r>
        <w:rPr>
          <w:color w:val="auto"/>
        </w:rPr>
        <w:t xml:space="preserve"> indicando los RAs no superados y las actividades de recuperación asociadas, que deberán ser realizables en tiempo y forma entre el periodo ordinario y extraordinario. Igualmente, la calificación será numérica, entre 0 y 10.</w:t>
      </w:r>
      <w:r>
        <w:rPr>
          <w:color w:themeColor="background2" w:themeShade="bf" w:val="auto"/>
        </w:rPr>
        <w:t xml:space="preserve"> </w:t>
      </w:r>
    </w:p>
    <w:p>
      <w:pPr>
        <w:pStyle w:val="Heading2"/>
        <w:rPr/>
      </w:pPr>
      <w:bookmarkStart w:id="6" w:name="_Toc101953471"/>
      <w:r>
        <w:rPr/>
        <w:t>Criterios de inasistencia</w:t>
      </w:r>
      <w:bookmarkEnd w:id="6"/>
    </w:p>
    <w:p>
      <w:pPr>
        <w:pStyle w:val="Normal"/>
        <w:rPr>
          <w:i w:val="false"/>
          <w:i w:val="false"/>
          <w:iCs w:val="false"/>
          <w:color w:themeColor="background2" w:themeShade="bf" w:val="auto"/>
        </w:rPr>
      </w:pPr>
      <w:r>
        <w:rPr>
          <w:i w:val="false"/>
          <w:iCs w:val="false"/>
          <w:color w:val="auto"/>
        </w:rPr>
        <w:t>La presencialidad será de al menos el 85% y se debe ajustar a lo que regula la Orden 8/2025, de 22 de abril, de evaluación en FP.</w:t>
      </w:r>
    </w:p>
    <w:p>
      <w:pPr>
        <w:pStyle w:val="Normal"/>
        <w:rPr>
          <w:i w:val="false"/>
          <w:i w:val="false"/>
          <w:iCs w:val="false"/>
          <w:color w:themeColor="background2" w:themeShade="bf" w:val="auto"/>
        </w:rPr>
      </w:pPr>
      <w:r>
        <w:rPr>
          <w:i w:val="false"/>
          <w:iCs w:val="false"/>
          <w:color w:val="auto"/>
        </w:rPr>
        <w:t xml:space="preserve">En régimen </w:t>
      </w:r>
      <w:r>
        <w:rPr>
          <w:b w:val="false"/>
          <w:bCs w:val="false"/>
          <w:i w:val="false"/>
          <w:iCs w:val="false"/>
          <w:color w:val="auto"/>
          <w:u w:val="single"/>
        </w:rPr>
        <w:t>semipresencial</w:t>
      </w:r>
      <w:r>
        <w:rPr>
          <w:i w:val="false"/>
          <w:iCs w:val="false"/>
          <w:color w:val="auto"/>
        </w:rPr>
        <w:t>, se deberá cumplir al menos el 85% de la presencialidad exigible en los módulos profesionales asociados a estándares de competencia.</w:t>
      </w:r>
    </w:p>
    <w:p>
      <w:pPr>
        <w:pStyle w:val="Normal"/>
        <w:suppressAutoHyphens w:val="false"/>
        <w:spacing w:lineRule="auto" w:line="259" w:before="0" w:after="160"/>
        <w:rPr>
          <w:color w:themeColor="background2" w:themeShade="bf" w:val="auto"/>
        </w:rPr>
      </w:pPr>
      <w:r>
        <w:rPr>
          <w:color w:val="auto"/>
        </w:rPr>
        <w:t>La pérdida de evaluación continua se justificará por medio del documento F15.PC02, y será visada por Jefatura de estudios de FP. El hecho de que un/a alumno/a pierda la evaluación continua no supondrá la pérdida a una evaluación final. A criterio del/de la docente el alumnado que pierda el derecho a la evaluación continua podrá o no realizar las actividades del resto del curso. En todo caso, se fomentará que el alumnado pueda reincorporarse a la evaluación continua si el/la docente, así lo considera procedente.</w:t>
      </w:r>
    </w:p>
    <w:p>
      <w:pPr>
        <w:pStyle w:val="Normal"/>
        <w:suppressAutoHyphens w:val="false"/>
        <w:spacing w:lineRule="auto" w:line="259" w:before="0" w:after="160"/>
        <w:rPr>
          <w:color w:themeColor="background2" w:themeShade="bf" w:val="auto"/>
        </w:rPr>
      </w:pPr>
      <w:r>
        <w:rPr>
          <w:color w:val="auto"/>
        </w:rPr>
        <w:t>Será causa de anulación de matrícula la inasistencia durante un periodo de 10 días lectivos consecutivos no justificada a las actividades formativas.</w:t>
      </w:r>
    </w:p>
    <w:p>
      <w:pPr>
        <w:pStyle w:val="Normal"/>
        <w:suppressAutoHyphens w:val="false"/>
        <w:spacing w:lineRule="auto" w:line="259" w:before="0" w:after="160"/>
        <w:rPr/>
      </w:pPr>
      <w:r>
        <w:rPr/>
      </w:r>
    </w:p>
    <w:p>
      <w:pPr>
        <w:pStyle w:val="Heading1"/>
        <w:pBdr>
          <w:top w:val="single" w:sz="12" w:space="1" w:color="C00000"/>
          <w:left w:val="single" w:sz="12" w:space="4" w:color="C00000"/>
          <w:bottom w:val="single" w:sz="12" w:space="1" w:color="C00000"/>
          <w:right w:val="single" w:sz="12" w:space="4" w:color="C00000"/>
        </w:pBdr>
        <w:rPr/>
      </w:pPr>
      <w:bookmarkStart w:id="7" w:name="_Toc101953473"/>
      <w:r>
        <w:rPr/>
        <w:t>E</w:t>
      </w:r>
      <w:bookmarkEnd w:id="7"/>
      <w:r>
        <w:rPr/>
        <w:t>VALUACI</w:t>
      </w:r>
      <w:r>
        <w:rPr>
          <w:rFonts w:eastAsia="" w:cs="" w:cstheme="majorBidi" w:eastAsiaTheme="majorEastAsia"/>
          <w:color w:val="C00000"/>
          <w:kern w:val="2"/>
          <w:sz w:val="32"/>
          <w:szCs w:val="32"/>
          <w:lang w:val="es-ES" w:eastAsia="zh-CN" w:bidi="ar-SA"/>
        </w:rPr>
        <w:t>ÓN DE LA PRÁCTICA DOCENTE</w:t>
      </w:r>
    </w:p>
    <w:p>
      <w:pPr>
        <w:pStyle w:val="Normal"/>
        <w:rPr>
          <w:b/>
          <w:bCs/>
          <w:color w:themeColor="background2" w:themeShade="bf" w:val="auto"/>
        </w:rPr>
      </w:pPr>
      <w:r>
        <w:rPr>
          <w:color w:val="auto"/>
        </w:rPr>
        <w:t xml:space="preserve">El artículo 26 de RESOLUCIÓN de 6 de julio de 2023, por la que se dictan instrucciones sobre ordenación académica y de organización de la actividad docente de los centros de la Comunitat Valenciana, establece que </w:t>
      </w:r>
      <w:bookmarkStart w:id="8" w:name="_Toc101811418"/>
      <w:r>
        <w:rPr>
          <w:b/>
          <w:bCs/>
          <w:color w:val="auto"/>
        </w:rPr>
        <w:t>el profesorado evaluará</w:t>
      </w:r>
      <w:r>
        <w:rPr>
          <w:color w:val="auto"/>
        </w:rPr>
        <w:t xml:space="preserve"> el aprendizaje del alumnado, el proceso de enseñanza y </w:t>
      </w:r>
      <w:r>
        <w:rPr>
          <w:b/>
          <w:bCs/>
          <w:color w:val="auto"/>
        </w:rPr>
        <w:t>su propia práctica docente en relación con los objetivos del currículo, con las necesidades educativas del centro y con las características del alumnado, lo que implicará la evaluación y revisión, en su caso, del proyecto curricular de ciclo y de las programaciones didácticas que estén desarrollando.</w:t>
      </w:r>
    </w:p>
    <w:p>
      <w:pPr>
        <w:pStyle w:val="Normal"/>
        <w:rPr>
          <w:color w:themeColor="background2" w:themeShade="bf" w:val="auto"/>
        </w:rPr>
      </w:pPr>
      <w:r>
        <w:rPr>
          <w:color w:val="auto"/>
        </w:rPr>
        <w:t>La evaluación de las programaciones didácticas se referirá, al menos, a los aspectos siguientes:</w:t>
      </w:r>
    </w:p>
    <w:p>
      <w:pPr>
        <w:pStyle w:val="ListParagraph"/>
        <w:numPr>
          <w:ilvl w:val="0"/>
          <w:numId w:val="5"/>
        </w:numPr>
        <w:suppressAutoHyphens w:val="false"/>
        <w:spacing w:lineRule="auto" w:line="259" w:before="0" w:after="160"/>
        <w:contextualSpacing/>
        <w:rPr>
          <w:color w:themeColor="background2" w:themeShade="bf" w:val="auto"/>
        </w:rPr>
      </w:pPr>
      <w:r>
        <w:rPr>
          <w:color w:val="auto"/>
        </w:rPr>
        <w:t>La selección, distribución y secuenciación de los contenidos.</w:t>
      </w:r>
    </w:p>
    <w:p>
      <w:pPr>
        <w:pStyle w:val="ListParagraph"/>
        <w:numPr>
          <w:ilvl w:val="0"/>
          <w:numId w:val="5"/>
        </w:numPr>
        <w:suppressAutoHyphens w:val="false"/>
        <w:spacing w:lineRule="auto" w:line="259" w:before="0" w:after="160"/>
        <w:contextualSpacing/>
        <w:rPr>
          <w:color w:themeColor="background2" w:themeShade="bf" w:val="auto"/>
        </w:rPr>
      </w:pPr>
      <w:r>
        <w:rPr>
          <w:color w:val="auto"/>
        </w:rPr>
        <w:t>Los criterios de evaluación.</w:t>
      </w:r>
    </w:p>
    <w:p>
      <w:pPr>
        <w:pStyle w:val="ListParagraph"/>
        <w:numPr>
          <w:ilvl w:val="0"/>
          <w:numId w:val="5"/>
        </w:numPr>
        <w:suppressAutoHyphens w:val="false"/>
        <w:spacing w:lineRule="auto" w:line="259" w:before="0" w:after="160"/>
        <w:contextualSpacing/>
        <w:rPr>
          <w:color w:themeColor="background2" w:themeShade="bf" w:val="auto"/>
        </w:rPr>
      </w:pPr>
      <w:r>
        <w:rPr>
          <w:color w:val="auto"/>
        </w:rPr>
        <w:t>La metodología didáctica aplicada.</w:t>
      </w:r>
    </w:p>
    <w:p>
      <w:pPr>
        <w:pStyle w:val="ListParagraph"/>
        <w:numPr>
          <w:ilvl w:val="0"/>
          <w:numId w:val="5"/>
        </w:numPr>
        <w:suppressAutoHyphens w:val="false"/>
        <w:spacing w:lineRule="auto" w:line="259" w:before="0" w:after="160"/>
        <w:contextualSpacing/>
        <w:rPr>
          <w:color w:themeColor="background2" w:themeShade="bf" w:val="auto"/>
        </w:rPr>
      </w:pPr>
      <w:r>
        <w:rPr>
          <w:color w:val="auto"/>
        </w:rPr>
        <w:t>Los materiales y recursos didácticos utilizados.</w:t>
      </w:r>
    </w:p>
    <w:p>
      <w:pPr>
        <w:pStyle w:val="ListParagraph"/>
        <w:numPr>
          <w:ilvl w:val="0"/>
          <w:numId w:val="5"/>
        </w:numPr>
        <w:suppressAutoHyphens w:val="false"/>
        <w:spacing w:lineRule="auto" w:line="259" w:before="0" w:after="160"/>
        <w:contextualSpacing/>
        <w:rPr>
          <w:color w:themeColor="background2" w:themeShade="bf" w:val="auto"/>
        </w:rPr>
      </w:pPr>
      <w:r>
        <w:rPr>
          <w:color w:val="auto"/>
        </w:rPr>
        <w:t>Los criterios establecidos para adoptar las medidas de atención a la diversidad y realizar las adaptaciones curriculares para el alumnado que lo necesite.</w:t>
      </w:r>
    </w:p>
    <w:p>
      <w:pPr>
        <w:pStyle w:val="ListParagraph"/>
        <w:numPr>
          <w:ilvl w:val="0"/>
          <w:numId w:val="5"/>
        </w:numPr>
        <w:suppressAutoHyphens w:val="false"/>
        <w:spacing w:lineRule="auto" w:line="259" w:before="0" w:after="160"/>
        <w:contextualSpacing/>
        <w:rPr>
          <w:color w:themeColor="background2" w:themeShade="bf" w:val="auto"/>
        </w:rPr>
      </w:pPr>
      <w:r>
        <w:rPr>
          <w:color w:val="auto"/>
        </w:rPr>
        <w:t>Los resultados obtenidos por el alumnado en el módulo de Formación en Centros de Trabajo, especialmente su inserción profesional.</w:t>
      </w:r>
    </w:p>
    <w:p>
      <w:pPr>
        <w:pStyle w:val="Normal"/>
        <w:suppressAutoHyphens w:val="false"/>
        <w:spacing w:lineRule="auto" w:line="259" w:before="0" w:after="160"/>
        <w:rPr>
          <w:color w:themeColor="background2" w:themeShade="bf" w:val="auto"/>
        </w:rPr>
      </w:pPr>
      <w:r>
        <w:rPr>
          <w:color w:val="auto"/>
        </w:rPr>
        <w:t xml:space="preserve">Dicha evaluación se completará como un apartado en la </w:t>
      </w:r>
      <w:r>
        <w:rPr>
          <w:b/>
          <w:bCs/>
          <w:color w:val="auto"/>
        </w:rPr>
        <w:t>programación de aula (F02.PC02)</w:t>
      </w:r>
      <w:r>
        <w:rPr>
          <w:color w:val="auto"/>
        </w:rPr>
        <w:t xml:space="preserve"> y trimestralmente la Jefatura de familia profesional lo incluirá en el </w:t>
      </w:r>
      <w:r>
        <w:rPr>
          <w:b/>
          <w:bCs/>
          <w:color w:val="auto"/>
        </w:rPr>
        <w:t>informe trimestral de seguimiento de las programaciones (F03.PC02).</w:t>
      </w:r>
    </w:p>
    <w:p>
      <w:pPr>
        <w:pStyle w:val="Heading1"/>
        <w:pBdr>
          <w:top w:val="single" w:sz="12" w:space="1" w:color="C00000"/>
          <w:left w:val="single" w:sz="12" w:space="4" w:color="C00000"/>
          <w:bottom w:val="single" w:sz="12" w:space="1" w:color="C00000"/>
          <w:right w:val="single" w:sz="12" w:space="4" w:color="C00000"/>
        </w:pBdr>
        <w:rPr/>
      </w:pPr>
      <w:bookmarkStart w:id="9" w:name="_Toc101811419"/>
      <w:bookmarkStart w:id="10" w:name="_Toc101953474"/>
      <w:bookmarkEnd w:id="8"/>
      <w:r>
        <w:rPr/>
        <w:t>M</w:t>
      </w:r>
      <w:bookmarkEnd w:id="9"/>
      <w:bookmarkEnd w:id="10"/>
      <w:r>
        <w:rPr/>
        <w:t>EDIDAS DE ATENCI</w:t>
      </w:r>
      <w:r>
        <w:rPr>
          <w:rFonts w:eastAsia="" w:cs="" w:cstheme="majorBidi" w:eastAsiaTheme="majorEastAsia"/>
          <w:color w:val="C00000"/>
          <w:kern w:val="2"/>
          <w:sz w:val="32"/>
          <w:szCs w:val="32"/>
          <w:lang w:val="es-ES" w:eastAsia="zh-CN" w:bidi="ar-SA"/>
        </w:rPr>
        <w:t>ÓN A LA DIVERSIDAD</w:t>
      </w:r>
    </w:p>
    <w:p>
      <w:pPr>
        <w:pStyle w:val="Normal"/>
        <w:rPr>
          <w:color w:themeColor="background2" w:themeShade="bf" w:val="auto"/>
        </w:rPr>
      </w:pPr>
      <w:r>
        <w:rPr>
          <w:color w:val="auto"/>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uto"/>
        </w:rPr>
      </w:pPr>
      <w:r>
        <w:rPr>
          <w:color w:val="auto"/>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uto"/>
        </w:rPr>
      </w:pPr>
      <w:r>
        <w:rPr>
          <w:color w:val="auto"/>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uto"/>
        </w:rPr>
      </w:pPr>
      <w:r>
        <w:rPr>
          <w:color w:val="auto"/>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uto"/>
        </w:rPr>
      </w:pPr>
      <w:r>
        <w:rPr>
          <w:color w:val="auto"/>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uto"/>
        </w:rPr>
      </w:pPr>
      <w:r>
        <w:rPr>
          <w:color w:val="auto"/>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uto"/>
        </w:rPr>
      </w:pPr>
      <w:r>
        <w:rPr>
          <w:color w:val="auto"/>
        </w:rPr>
        <w:t>El departamento de orientación informará sobre el alumnado que necesita medidas de respuesta educativa para la inclusión de niveles III y IV para personalizar el proceso de aprendizaje.</w:t>
      </w:r>
      <w:r>
        <w:br w:type="page"/>
      </w:r>
    </w:p>
    <w:p>
      <w:pPr>
        <w:pStyle w:val="Heading1"/>
        <w:spacing w:before="0" w:after="240"/>
        <w:rPr/>
      </w:pPr>
      <w:r>
        <w:rPr/>
        <w:t>ANEXO I</w:t>
      </w:r>
    </w:p>
    <w:p>
      <w:pPr>
        <w:pStyle w:val="Normal"/>
        <w:rPr/>
      </w:pPr>
      <w:r>
        <w:rPr/>
        <w:t>A continuación, se detallan las ponderaciones de los Resultados de aprendizaje del módulo, así como la ponderación de cada Criterio de evaluación respecto a su Resultado de aprendizaje.</w:t>
      </w:r>
    </w:p>
    <w:p>
      <w:pPr>
        <w:pStyle w:val="Standard"/>
        <w:widowControl w:val="false"/>
        <w:spacing w:before="0" w:after="0"/>
        <w:jc w:val="left"/>
        <w:rPr>
          <w:color w:val="auto"/>
          <w:sz w:val="22"/>
          <w:szCs w:val="22"/>
        </w:rPr>
      </w:pPr>
      <w:r>
        <w:rPr>
          <w:color w:val="auto"/>
          <w:sz w:val="22"/>
          <w:szCs w:val="22"/>
        </w:rPr>
      </w:r>
    </w:p>
    <w:p>
      <w:pPr>
        <w:pStyle w:val="Standard"/>
        <w:widowControl w:val="false"/>
        <w:spacing w:before="0" w:after="0"/>
        <w:jc w:val="left"/>
        <w:rPr>
          <w:color w:val="auto"/>
          <w:sz w:val="22"/>
          <w:szCs w:val="22"/>
        </w:rPr>
      </w:pPr>
      <w:r>
        <w:rPr>
          <w:color w:val="auto"/>
          <w:sz w:val="22"/>
          <w:szCs w:val="22"/>
        </w:rPr>
      </w:r>
    </w:p>
    <w:tbl>
      <w:tblPr>
        <w:tblW w:w="9341" w:type="dxa"/>
        <w:jc w:val="left"/>
        <w:tblInd w:w="112"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val="FFFFFF"/>
                <w:sz w:val="19"/>
                <w:szCs w:val="19"/>
              </w:rPr>
            </w:pPr>
            <w:r>
              <w:rPr>
                <w:b/>
                <w:bCs/>
                <w:color w:themeColor="background1" w:val="FFFFFF"/>
                <w:sz w:val="19"/>
                <w:szCs w:val="19"/>
              </w:rPr>
              <w:t>Resultado de aprendizaje (0613.1)</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color w:val="auto"/>
                <w:sz w:val="19"/>
                <w:szCs w:val="19"/>
              </w:rPr>
              <w:t>Selecciona las arquitecturas y tecnologías de programación web en entorno servidor, analizando sus capacidades y características propias</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2.50 %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a. Se han caracterizado y diferenciado los modelos de ejecución de código en el servidor y en el cliente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b. Se han reconocido las ventajas que proporciona la generación dinámica de páginas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c. Se han identificado los mecanismos de ejecución de código en los servidores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d. Se han reconocido las funcionalidades que aportan los servidores de aplicaciones y su integración con los servidores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e. Se han identificado y caracterizado los principales lenguajes y tecnologías relacionados con la programación web en entorno servidor</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f. Se han verificado los mecanismos de integración de los lenguajes de marcas con los lenguajes de programación en entorno servidor</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g. Se han reconocido y evaluado las herramientas y frameworks de programación en entorno servidor</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14.26 %</w:t>
            </w:r>
          </w:p>
        </w:tc>
      </w:tr>
    </w:tbl>
    <w:p>
      <w:pPr>
        <w:pStyle w:val="Normal"/>
        <w:rPr/>
      </w:pPr>
      <w:r>
        <w:rPr/>
      </w:r>
    </w:p>
    <w:tbl>
      <w:tblPr>
        <w:tblW w:w="9341" w:type="dxa"/>
        <w:jc w:val="left"/>
        <w:tblInd w:w="112"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val="FFFFFF"/>
                <w:sz w:val="19"/>
                <w:szCs w:val="19"/>
              </w:rPr>
            </w:pPr>
            <w:r>
              <w:rPr>
                <w:b/>
                <w:bCs/>
                <w:color w:themeColor="background1" w:val="FFFFFF"/>
                <w:sz w:val="19"/>
                <w:szCs w:val="19"/>
              </w:rPr>
              <w:t>Resultado de aprendizaje (0613.2)</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color w:val="auto"/>
                <w:sz w:val="19"/>
                <w:szCs w:val="19"/>
              </w:rPr>
              <w:t>Escribe sentencias ejecutables por un servidor web reconociendo y aplicando procedimientos de integración del código en lenguajes de marcas</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2.50 %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a. Se han reconocido los mecanismos de generación de páginas web a partir de lenguajes de marcas con código embebido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b. Se han identificado las principales tecnologías asociadas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c. Se han utilizado etiquetas para la inclusión de código en el lenguaje de marcas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d. Se ha reconocido la sintaxis del lenguaje de programación que se ha de utilizar</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e. Se han escrito sentencias simples y se han comprobado sus efectos en el documento resultante</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f. Se han utilizado directivas para modificar el comportamiento predeterminado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g. Se han utilizado los distintos tipos de variables y operadores disponibles en el lenguaje</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h. Se han identificado los ámbitos de utilización de las variables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bl>
    <w:p>
      <w:pPr>
        <w:pStyle w:val="Normal"/>
        <w:rPr/>
      </w:pPr>
      <w:r>
        <w:rPr/>
      </w:r>
    </w:p>
    <w:tbl>
      <w:tblPr>
        <w:tblW w:w="9341" w:type="dxa"/>
        <w:jc w:val="left"/>
        <w:tblInd w:w="112"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val="FFFFFF"/>
                <w:sz w:val="19"/>
                <w:szCs w:val="19"/>
              </w:rPr>
            </w:pPr>
            <w:r>
              <w:rPr>
                <w:b/>
                <w:bCs/>
                <w:color w:themeColor="background1" w:val="FFFFFF"/>
                <w:sz w:val="19"/>
                <w:szCs w:val="19"/>
              </w:rPr>
              <w:t>Resultado de aprendizaje (0613.3)</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color w:val="auto"/>
                <w:sz w:val="19"/>
                <w:szCs w:val="19"/>
              </w:rPr>
              <w:t>Escribe bloques de sentencias embebidos en lenguajes de marcas, seleccionando y utilizando las estructuras de programación</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a. Se han utilizado mecanismos de decisión en la creación de bloques de sentencias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b. Se han utilizado bucles y se ha verificado su funcionamiento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c. Se han utilizado matrices (arrays) para almacenar y recuperar conjuntos de datos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30.00 %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d. Se han creado y utilizado funciones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e. Se han utilizado formularios web para interactuar con el usuario del navegador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30.00 %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f. Se han empleado métodos para recuperar la información introducida en el formulario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g. Se han añadido comentarios al código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bl>
    <w:p>
      <w:pPr>
        <w:pStyle w:val="Normal"/>
        <w:rPr/>
      </w:pPr>
      <w:r>
        <w:rPr/>
      </w:r>
    </w:p>
    <w:tbl>
      <w:tblPr>
        <w:tblW w:w="9341" w:type="dxa"/>
        <w:jc w:val="left"/>
        <w:tblInd w:w="112"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val="FFFFFF"/>
                <w:sz w:val="19"/>
                <w:szCs w:val="19"/>
              </w:rPr>
            </w:pPr>
            <w:r>
              <w:rPr>
                <w:b/>
                <w:bCs/>
                <w:color w:themeColor="background1" w:val="FFFFFF"/>
                <w:sz w:val="19"/>
                <w:szCs w:val="19"/>
              </w:rPr>
              <w:t>Resultado de aprendizaje (0613.4)</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color w:val="auto"/>
                <w:sz w:val="19"/>
                <w:szCs w:val="19"/>
              </w:rPr>
              <w:t>Desarrolla aplicaciones web embebidas en lenguajes de marcas analizando e incorporando funcionalidades según especificaciones</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20.00 %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a. Se han identificado los mecanismos disponibles para el mantenimiento de la información que concierne a un cliente web concreto y se han señalado sus ventajas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b. Se han utilizado mecanismos para mantener el estado de las aplicaciones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c. Se han utilizado mecanismos para almacenar información en el cliente web y para recuperar su contenido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d. Se han identificado y caracterizado los mecanismos disponibles para la autentificación de usuarios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e. Se han escrito aplicaciones que integren mecanismos de autentificación de usuarios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f. Se han utilizado herramientas y entornos para facilitar la programación, prueba y depuración del código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25.00 %</w:t>
            </w:r>
          </w:p>
        </w:tc>
      </w:tr>
    </w:tbl>
    <w:p>
      <w:pPr>
        <w:pStyle w:val="Normal"/>
        <w:rPr/>
      </w:pPr>
      <w:r>
        <w:rPr/>
      </w:r>
    </w:p>
    <w:tbl>
      <w:tblPr>
        <w:tblW w:w="9341" w:type="dxa"/>
        <w:jc w:val="left"/>
        <w:tblInd w:w="112"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val="FFFFFF"/>
                <w:sz w:val="19"/>
                <w:szCs w:val="19"/>
              </w:rPr>
            </w:pPr>
            <w:r>
              <w:rPr>
                <w:b/>
                <w:bCs/>
                <w:color w:themeColor="background1" w:val="FFFFFF"/>
                <w:sz w:val="19"/>
                <w:szCs w:val="19"/>
              </w:rPr>
              <w:t>Resultado de aprendizaje (0613.5)</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color w:val="auto"/>
                <w:sz w:val="19"/>
                <w:szCs w:val="19"/>
              </w:rPr>
              <w:t>Desarrolla aplicaciones web identificando y aplicando mecanismos para separar el código de presentación de la lógica de negocio</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a. Se han identificado las ventajas de separar la lógica de negocio de los aspectos de presentación de la aplicación</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b. Se han analizado y utilizado mecanismos y frameworks que permiten realizar esta separación y sus características principales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c. Se han utilizado objetos y controles en el servidor para generar el aspecto visual de la aplicación web en el cliente</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d. Se han utilizado formularios generados de forma dinámica para responder a los eventos de la aplicación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30.00 %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e. Se han identificado y aplicado los parámetros relativos a la configuración de la aplicación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f. Se han escrito aplicaciones web con mantenimiento de estado y separación de la lógica de negocio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35.00 %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g. Se han aplicado los principios y patrones de diseño de la programación orientada a objetos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h. Se ha probado y documentado el código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bl>
    <w:p>
      <w:pPr>
        <w:pStyle w:val="Normal"/>
        <w:rPr/>
      </w:pPr>
      <w:r>
        <w:rPr/>
      </w:r>
    </w:p>
    <w:tbl>
      <w:tblPr>
        <w:tblW w:w="9341" w:type="dxa"/>
        <w:jc w:val="left"/>
        <w:tblInd w:w="112"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val="FFFFFF"/>
                <w:sz w:val="19"/>
                <w:szCs w:val="19"/>
              </w:rPr>
            </w:pPr>
            <w:r>
              <w:rPr>
                <w:b/>
                <w:bCs/>
                <w:color w:themeColor="background1" w:val="FFFFFF"/>
                <w:sz w:val="19"/>
                <w:szCs w:val="19"/>
              </w:rPr>
              <w:t>Resultado de aprendizaje (0613.6)</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color w:val="auto"/>
                <w:sz w:val="19"/>
                <w:szCs w:val="19"/>
              </w:rPr>
              <w:t>Desarrolla aplicaciones web de acceso a almacenes de datos, aplicando medidas para mantener la seguridad y la integridad de la información</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a. Se han analizado las tecnologías que permiten el acceso mediante programación a la información disponible en almacenes de datos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b. Se han creado aplicaciones que establezcan conexiones con bases de datos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c. Se ha recuperado información almacenada en bases de datos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30.00 %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d. Se ha publicado en aplicaciones web la información recuperada</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e. Se han utilizado conjuntos de datos para almacenar la información</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f. Se han creado aplicaciones web que permitan la actualización y la eliminación de información disponible en una base de datos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30.00 %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g. Se han probado y documentado las aplicaciones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bl>
    <w:p>
      <w:pPr>
        <w:pStyle w:val="Normal"/>
        <w:rPr/>
      </w:pPr>
      <w:r>
        <w:rPr/>
      </w:r>
    </w:p>
    <w:tbl>
      <w:tblPr>
        <w:tblW w:w="9341" w:type="dxa"/>
        <w:jc w:val="left"/>
        <w:tblInd w:w="112"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val="FFFFFF"/>
                <w:sz w:val="19"/>
                <w:szCs w:val="19"/>
              </w:rPr>
            </w:pPr>
            <w:r>
              <w:rPr>
                <w:b/>
                <w:bCs/>
                <w:color w:themeColor="background1" w:val="FFFFFF"/>
                <w:sz w:val="19"/>
                <w:szCs w:val="19"/>
              </w:rPr>
              <w:t>Resultado de aprendizaje (0613.7)</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color w:val="auto"/>
                <w:sz w:val="19"/>
                <w:szCs w:val="19"/>
              </w:rPr>
              <w:t>Desarrolla servicios web reutilizables y accesibles mediante protocolos web, verificando su funcionamiento</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a. Se han reconocido las características propias y el ámbito de aplicación de los servicios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b. Se han reconocido las ventajas de utilizar servicios web para proporcionar acceso a funcionalidades incorporadas a la lógica de negocio de una aplicación</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c. Se han identificado las tecnologías y los protocolos implicados en el consumo de servicios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d. Se han utilizado los estándares y arquitecturas más difundidos e implicados en el desarrollo de servicios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e. Se ha programado un servicio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75.00 %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f. Se ha verificado el funcionamiento del servicio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g. Se ha consumido el servicio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h. Se ha documentado un servicio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5.00 %</w:t>
            </w:r>
          </w:p>
        </w:tc>
      </w:tr>
    </w:tbl>
    <w:p>
      <w:pPr>
        <w:pStyle w:val="Normal"/>
        <w:rPr/>
      </w:pPr>
      <w:r>
        <w:rPr/>
      </w:r>
    </w:p>
    <w:tbl>
      <w:tblPr>
        <w:tblW w:w="9341" w:type="dxa"/>
        <w:jc w:val="left"/>
        <w:tblInd w:w="112"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val="FFFFFF"/>
                <w:sz w:val="19"/>
                <w:szCs w:val="19"/>
              </w:rPr>
            </w:pPr>
            <w:r>
              <w:rPr>
                <w:b/>
                <w:bCs/>
                <w:color w:themeColor="background1" w:val="FFFFFF"/>
                <w:sz w:val="19"/>
                <w:szCs w:val="19"/>
              </w:rPr>
              <w:t>Resultado de aprendizaje (0613.8)</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color w:val="auto"/>
                <w:sz w:val="19"/>
                <w:szCs w:val="19"/>
              </w:rPr>
              <w:t>Genera páginas web dinámicas analizando y utilizando tecnologías y frameworks del servidor web que añadan código al lenguaje de marcas</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a. Se han identificado las diferencias entre la ejecución de código en el servidor y en el cliente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b. Se han reconocido las ventajas de unir ambas tecnologías en el proceso de desarrollo de programas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c. Se han identificado las tecnologías y frameworks relacionadas con la generación por parte del servidor de páginas web con guiones embebidos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d. Se han utilizado estas tecnologías y frameworks para generar páginas web que incluyan interacción con el usuario</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e. Se han utilizado estas tecnologías y frameworks, para generar páginas web que incluyan verificación de formularios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f. Se han utilizado estas tecnologías y frameworks para generar páginas web que incluyan modificación dinámica de su contenido y su estructura</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14.29 %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g. Se han aplicado estas tecnologías y frameworks en la programación de aplicaciones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14.26 %</w:t>
            </w:r>
          </w:p>
        </w:tc>
      </w:tr>
    </w:tbl>
    <w:p>
      <w:pPr>
        <w:pStyle w:val="Normal"/>
        <w:rPr/>
      </w:pPr>
      <w:r>
        <w:rPr/>
      </w:r>
    </w:p>
    <w:tbl>
      <w:tblPr>
        <w:tblW w:w="9341" w:type="dxa"/>
        <w:jc w:val="left"/>
        <w:tblInd w:w="112" w:type="dxa"/>
        <w:tblLayout w:type="fixed"/>
        <w:tblCellMar>
          <w:top w:w="0" w:type="dxa"/>
          <w:left w:w="105" w:type="dxa"/>
          <w:bottom w:w="0" w:type="dxa"/>
          <w:right w:w="105" w:type="dxa"/>
        </w:tblCellMar>
        <w:tblLook w:val="04a0" w:noHBand="0" w:noVBand="1" w:firstColumn="1" w:lastRow="0" w:lastColumn="0" w:firstRow="1"/>
      </w:tblPr>
      <w:tblGrid>
        <w:gridCol w:w="7923"/>
        <w:gridCol w:w="1417"/>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val="FFFFFF"/>
                <w:sz w:val="19"/>
                <w:szCs w:val="19"/>
              </w:rPr>
            </w:pPr>
            <w:r>
              <w:rPr>
                <w:b/>
                <w:bCs/>
                <w:color w:themeColor="background1" w:val="FFFFFF"/>
                <w:sz w:val="19"/>
                <w:szCs w:val="19"/>
              </w:rPr>
              <w:t>Resultado de aprendizaje (0613.9)</w:t>
            </w:r>
          </w:p>
        </w:tc>
        <w:tc>
          <w:tcPr>
            <w:tcW w:w="1417"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color w:val="auto"/>
                <w:sz w:val="19"/>
                <w:szCs w:val="19"/>
              </w:rPr>
              <w:t>Desarrolla aplicaciones web híbridas seleccionando y utilizando tecnologías, frameworks servidor y repositorios heterogéneos de información</w:t>
            </w:r>
          </w:p>
        </w:tc>
        <w:tc>
          <w:tcPr>
            <w:tcW w:w="1417"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a. Se han reconocido las ventajas que proporciona la reutilización de código y el aprovechamiento de información ya existente</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b. Se han identificado tecnologías y frameworks aplicables en la creación de aplicaciones web híbridas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c. Se ha creado una aplicación web que recupere y procese repositorios de información ya existentes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d. Se han creado repositorios específicos a partir de información existente en almacenes de información</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e. Se han utilizado librerías de código y frameworks para incorporar funcionalidades específicas a una aplicación web</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f. Se han programado servicios y aplicaciones web utilizando como base información y código generados por terceros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g. Se han analizado y utilizado librerías de código relacionadas con Big Data e inteligencia de negocios, para incorporar análisis e inteligencia de datos proveniente de repositorios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pPr>
            <w:r>
              <w:rPr>
                <w:sz w:val="19"/>
                <w:szCs w:val="19"/>
              </w:rPr>
              <w:t>h. Se han probado, depurado y documentado las aplicaciones generadas</w:t>
            </w:r>
          </w:p>
        </w:tc>
        <w:tc>
          <w:tcPr>
            <w:tcW w:w="1417" w:type="dxa"/>
            <w:tcBorders>
              <w:left w:val="single" w:sz="6" w:space="0" w:color="000000"/>
              <w:bottom w:val="single" w:sz="6" w:space="0" w:color="000000"/>
              <w:right w:val="single" w:sz="6" w:space="0" w:color="000000"/>
            </w:tcBorders>
            <w:vAlign w:val="center"/>
          </w:tcPr>
          <w:p>
            <w:pPr>
              <w:pStyle w:val="Standard"/>
              <w:widowControl w:val="false"/>
              <w:spacing w:before="0" w:after="0"/>
              <w:jc w:val="right"/>
              <w:rPr/>
            </w:pPr>
            <w:r>
              <w:rPr>
                <w:sz w:val="19"/>
                <w:szCs w:val="19"/>
              </w:rPr>
              <w:t>12.50 %</w:t>
            </w:r>
          </w:p>
        </w:tc>
      </w:tr>
    </w:tbl>
    <w:p>
      <w:pPr>
        <w:pStyle w:val="Normal"/>
        <w:rPr/>
      </w:pPr>
      <w:r>
        <w:rPr/>
      </w:r>
    </w:p>
    <w:p>
      <w:pPr>
        <w:pStyle w:val="Normal"/>
        <w:spacing w:lineRule="auto" w:line="252" w:before="0" w:after="160"/>
        <w:rPr>
          <w:rFonts w:eastAsia="Arial" w:cs="Arial"/>
          <w:color w:val="000000"/>
          <w:sz w:val="22"/>
          <w:szCs w:val="22"/>
        </w:rPr>
      </w:pPr>
      <w:r>
        <w:rPr>
          <w:rFonts w:eastAsia="Arial" w:cs="Arial"/>
          <w:color w:themeColor="text1" w:val="000000"/>
          <w:sz w:val="22"/>
          <w:szCs w:val="22"/>
        </w:rPr>
        <w:t>Ponderación de los criterios de evaluación distribuidos entre diferentes unidades:</w:t>
      </w:r>
    </w:p>
    <w:tbl>
      <w:tblPr>
        <w:tblW w:w="9341"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946"/>
        <w:gridCol w:w="2977"/>
        <w:gridCol w:w="1418"/>
      </w:tblGrid>
      <w:tr>
        <w:trPr>
          <w:trHeight w:val="360" w:hRule="atLeast"/>
        </w:trPr>
        <w:tc>
          <w:tcPr>
            <w:tcW w:w="4946" w:type="dxa"/>
            <w:tcBorders>
              <w:top w:val="single" w:sz="4" w:space="0" w:color="000000"/>
              <w:left w:val="single" w:sz="4" w:space="0" w:color="000000"/>
              <w:bottom w:val="single" w:sz="4" w:space="0" w:color="000000"/>
              <w:right w:val="single" w:sz="4" w:space="0" w:color="000000"/>
            </w:tcBorders>
            <w:shd w:color="auto" w:fill="767171" w:themeFill="background2" w:themeFillShade="80" w:val="clear"/>
            <w:vAlign w:val="center"/>
          </w:tcPr>
          <w:p>
            <w:pPr>
              <w:pStyle w:val="Normal"/>
              <w:widowControl w:val="false"/>
              <w:spacing w:before="0" w:after="0"/>
              <w:jc w:val="center"/>
              <w:rPr>
                <w:b/>
                <w:bCs/>
                <w:color w:val="FFFFFF"/>
                <w:sz w:val="19"/>
                <w:szCs w:val="19"/>
                <w:lang w:bidi="hi-IN"/>
              </w:rPr>
            </w:pPr>
            <w:r>
              <w:rPr>
                <w:b/>
                <w:bCs/>
                <w:color w:val="FFFFFF"/>
                <w:sz w:val="19"/>
                <w:szCs w:val="19"/>
                <w:lang w:bidi="hi-IN"/>
              </w:rPr>
              <w:t>Criterio de evaluación</w:t>
            </w:r>
          </w:p>
        </w:tc>
        <w:tc>
          <w:tcPr>
            <w:tcW w:w="2977" w:type="dxa"/>
            <w:tcBorders>
              <w:top w:val="single" w:sz="4" w:space="0" w:color="000000"/>
              <w:left w:val="single" w:sz="4" w:space="0" w:color="000000"/>
              <w:bottom w:val="single" w:sz="4" w:space="0" w:color="000000"/>
              <w:right w:val="single" w:sz="4" w:space="0" w:color="000000"/>
            </w:tcBorders>
            <w:shd w:color="auto" w:fill="767171" w:themeFill="background2" w:themeFillShade="80" w:val="clear"/>
            <w:vAlign w:val="center"/>
          </w:tcPr>
          <w:p>
            <w:pPr>
              <w:pStyle w:val="Normal"/>
              <w:widowControl w:val="false"/>
              <w:spacing w:before="0" w:after="0"/>
              <w:jc w:val="center"/>
              <w:rPr>
                <w:b/>
                <w:bCs/>
                <w:color w:val="FFFFFF"/>
                <w:sz w:val="19"/>
                <w:szCs w:val="19"/>
                <w:lang w:bidi="hi-IN"/>
              </w:rPr>
            </w:pPr>
            <w:r>
              <w:rPr>
                <w:b/>
                <w:bCs/>
                <w:color w:val="FFFFFF"/>
                <w:sz w:val="19"/>
                <w:szCs w:val="19"/>
                <w:lang w:bidi="hi-IN"/>
              </w:rPr>
              <w:t>Unidad de trabajo</w:t>
            </w:r>
          </w:p>
        </w:tc>
        <w:tc>
          <w:tcPr>
            <w:tcW w:w="1418" w:type="dxa"/>
            <w:tcBorders>
              <w:top w:val="single" w:sz="4" w:space="0" w:color="000000"/>
              <w:left w:val="single" w:sz="4" w:space="0" w:color="000000"/>
              <w:bottom w:val="single" w:sz="4" w:space="0" w:color="000000"/>
              <w:right w:val="single" w:sz="4" w:space="0" w:color="000000"/>
            </w:tcBorders>
            <w:shd w:color="auto" w:fill="767171" w:themeFill="background2" w:themeFillShade="80" w:val="clear"/>
            <w:vAlign w:val="center"/>
          </w:tcPr>
          <w:p>
            <w:pPr>
              <w:pStyle w:val="Normal"/>
              <w:widowControl w:val="false"/>
              <w:spacing w:before="0" w:after="0"/>
              <w:jc w:val="center"/>
              <w:rPr/>
            </w:pPr>
            <w:r>
              <w:rPr>
                <w:b/>
                <w:bCs/>
                <w:color w:val="FFFFFF"/>
                <w:sz w:val="19"/>
                <w:szCs w:val="19"/>
                <w:lang w:bidi="hi-IN"/>
              </w:rPr>
              <w:t>Ponderación</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RA4.d. Se han identificado y caracterizado los mecanismos disponibles para la autentificación de usuarios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8. MULTICAPA – AUTENTIFICACIÓN Y SEGURIDAD</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RA4.d. Se han identificado y caracterizado los mecanismos disponibles para la autentificación de usuarios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11. SERVICIOS WEB – AUTENTIFICACIÓN Y SEGURIDAD</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RA4.e. Se han escrito aplicaciones que integren mecanismos de autentificación de usuarios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8. MULTICAPA – AUTENTIFICACIÓN Y SEGURIDAD</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RA4.e. Se han escrito aplicaciones que integren mecanismos de autentificación de usuarios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11. SERVICIOS WEB – AUTENTIFICACIÓN Y SEGURIDAD</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RA5.e. Se han identificado y aplicado los parámetros relativos a la configuración de la aplicación web</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6. MULTICAPA – DATOS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RA5.e. Se han identificado y aplicado los parámetros relativos a la configuración de la aplicación web</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9. SERVICIOS WEB – INTRODUCCIÓN Y CONSUMO</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RA5.h. Se ha probado y documentado el código</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6. MULTICAPA – DATOS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RA5.h. Se ha probado y documentado el código</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7. MULTICAPA – VISTAS Y CONTROLADORES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RA6.a. Se han analizado las tecnologías que permiten el acceso mediante programación a la información disponible en almacenes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5. PORTFOLIO – ACCESO A DATOS Y OBJETOS DEL NAVEGADOR</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RA6.a. Se han analizado las tecnologías que permiten el acceso mediante programación a la información disponible en almacenes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6. MULTICAPA – DATOS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RA6.b. Se han creado aplicaciones que establezcan conexiones con bases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5. PORTFOLIO – ACCESO A DATOS Y OBJETOS DEL NAVEGADOR</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33.33  %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RA6.b. Se han creado aplicaciones que establezcan conexiones con bases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6. MULTICAPA – DATOS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33.33  %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RA6.b. Se han creado aplicaciones que establezcan conexiones con bases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9. SERVICIOS WEB – INTRODUCCIÓN Y CONSUMO</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33.34  %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RA6.c. Se ha recuperado información almacenada en bases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5. PORTFOLIO – ACCESO A DATOS Y OBJETOS DEL NAVEGADOR</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RA6.c. Se ha recuperado información almacenada en bases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6. MULTICAPA – DATOS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RA6.d. Se ha publicado en aplicaciones web la información recuperada</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5. PORTFOLIO – ACCESO A DATOS Y OBJETOS DEL NAVEGADOR</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RA6.d. Se ha publicado en aplicaciones web la información recuperada</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6. MULTICAPA – DATOS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RA6.e. Se han utilizado conjuntos de datos para almacenar la información</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5. PORTFOLIO – ACCESO A DATOS Y OBJETOS DEL NAVEGADOR</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RA6.e. Se han utilizado conjuntos de datos para almacenar la información</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6. MULTICAPA – DATOS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RA6.f. Se han creado aplicaciones web que permitan la actualización y la eliminación de información disponible en una base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5. PORTFOLIO – ACCESO A DATOS Y OBJETOS DEL NAVEGADOR</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33.33  %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RA6.f. Se han creado aplicaciones web que permitan la actualización y la eliminación de información disponible en una base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7. MULTICAPA – VISTAS Y CONTROLADORES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33.33  %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RA6.f. Se han creado aplicaciones web que permitan la actualización y la eliminación de información disponible en una base de datos</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9. SERVICIOS WEB – INTRODUCCIÓN Y CONSUMO</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33.34  %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RA6.g. Se han probado y documentado las aplicaciones web</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5. PORTFOLIO – ACCESO A DATOS Y OBJETOS DEL NAVEGADOR</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RA6.g. Se han probado y documentado las aplicaciones web</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9. SERVICIOS WEB – INTRODUCCIÓN Y CONSUMO</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RA9.e. Se han utilizado librerías de código y frameworks para incorporar funcionalidades específicas a una aplicación web</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8. MULTICAPA – AUTENTIFICACIÓN Y SEGURIDAD</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r>
        <w:trPr>
          <w:trHeight w:val="300" w:hRule="atLeast"/>
        </w:trPr>
        <w:tc>
          <w:tcPr>
            <w:tcW w:w="4946"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RA9.e. Se han utilizado librerías de código y frameworks para incorporar funcionalidades específicas a una aplicación web</w:t>
            </w:r>
          </w:p>
        </w:tc>
        <w:tc>
          <w:tcPr>
            <w:tcW w:w="2977" w:type="dxa"/>
            <w:tcBorders>
              <w:left w:val="single" w:sz="4" w:space="0" w:color="000000"/>
              <w:bottom w:val="single" w:sz="4" w:space="0" w:color="000000"/>
              <w:right w:val="single" w:sz="4" w:space="0" w:color="000000"/>
            </w:tcBorders>
            <w:vAlign w:val="center"/>
          </w:tcPr>
          <w:p>
            <w:pPr>
              <w:pStyle w:val="Standard"/>
              <w:widowControl w:val="false"/>
              <w:spacing w:before="0" w:after="0"/>
              <w:jc w:val="left"/>
              <w:rPr>
                <w:color w:val="auto"/>
                <w:sz w:val="19"/>
                <w:szCs w:val="19"/>
                <w:lang w:val="es-ES" w:bidi="hi-IN"/>
              </w:rPr>
            </w:pPr>
            <w:r>
              <w:rPr>
                <w:color w:val="auto"/>
                <w:sz w:val="19"/>
                <w:szCs w:val="19"/>
                <w:lang w:val="es-ES" w:bidi="hi-IN"/>
              </w:rPr>
              <w:t>12. APLICACIONES WEB HÍBRIDAS</w:t>
            </w:r>
          </w:p>
        </w:tc>
        <w:tc>
          <w:tcPr>
            <w:tcW w:w="1418" w:type="dxa"/>
            <w:tcBorders>
              <w:left w:val="single" w:sz="4" w:space="0" w:color="000000"/>
              <w:bottom w:val="single" w:sz="4" w:space="0" w:color="000000"/>
              <w:right w:val="single" w:sz="4" w:space="0" w:color="000000"/>
            </w:tcBorders>
            <w:vAlign w:val="center"/>
          </w:tcPr>
          <w:p>
            <w:pPr>
              <w:pStyle w:val="Standard"/>
              <w:widowControl w:val="false"/>
              <w:spacing w:before="0" w:after="0"/>
              <w:jc w:val="center"/>
              <w:rPr>
                <w:sz w:val="19"/>
                <w:szCs w:val="19"/>
                <w:lang w:val="es-ES" w:bidi="hi-IN"/>
              </w:rPr>
            </w:pPr>
            <w:r>
              <w:rPr>
                <w:sz w:val="19"/>
                <w:szCs w:val="19"/>
                <w:lang w:val="es-ES" w:bidi="hi-IN"/>
              </w:rPr>
              <w:t>50.00  %</w:t>
            </w:r>
          </w:p>
        </w:tc>
      </w:tr>
    </w:tbl>
    <w:p>
      <w:pPr>
        <w:pStyle w:val="Normal"/>
        <w:rPr/>
      </w:pPr>
      <w:r>
        <w:rPr/>
      </w:r>
    </w:p>
    <w:p>
      <w:pPr>
        <w:pStyle w:val="Normal"/>
        <w:rPr/>
      </w:pPr>
      <w:r>
        <w:rPr/>
      </w:r>
    </w:p>
    <w:p>
      <w:pPr>
        <w:pStyle w:val="Normal"/>
        <w:spacing w:before="0" w:after="120"/>
        <w:rPr>
          <w:rFonts w:eastAsia="Arial" w:cs="Arial"/>
          <w:color w:val="000000"/>
          <w:sz w:val="19"/>
          <w:szCs w:val="19"/>
        </w:rPr>
      </w:pPr>
      <w:r>
        <w:rPr>
          <w:rFonts w:eastAsia="Arial" w:cs="Arial"/>
          <w:color w:val="000000"/>
          <w:sz w:val="19"/>
          <w:szCs w:val="19"/>
        </w:rPr>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roman"/>
    <w:pitch w:val="variable"/>
  </w:font>
  <w:font w:name="Courier New">
    <w:charset w:val="01"/>
    <w:family w:val="roman"/>
    <w:pitch w:val="variable"/>
  </w:font>
  <w:font w:name="Segoe U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drawing>
        <wp:inline distT="0" distB="0" distL="0" distR="0">
          <wp:extent cx="5939790" cy="44069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5939790" cy="44069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drawing>
        <wp:inline distT="0" distB="0" distL="0" distR="0">
          <wp:extent cx="5939790" cy="44069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5939790" cy="44069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Arial" w:hAnsi="Arial" w:cs="Arial"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Heading1Char"/>
    <w:uiPriority w:val="9"/>
    <w:qFormat/>
    <w:rsid w:val="00c273f4"/>
    <w:pPr>
      <w:keepNext w:val="true"/>
      <w:keepLines/>
      <w:numPr>
        <w:ilvl w:val="0"/>
        <w:numId w:val="1"/>
      </w:numPr>
      <w:tabs>
        <w:tab w:val="clear" w:pos="708"/>
        <w:tab w:val="left" w:pos="709" w:leader="none"/>
      </w:tabs>
      <w:spacing w:before="240" w:after="240"/>
      <w:outlineLvl w:val="0"/>
    </w:pPr>
    <w:rPr>
      <w:rFonts w:eastAsia="" w:cs="" w:cstheme="majorBidi" w:eastAsiaTheme="majorEastAsia"/>
      <w:color w:val="C00000"/>
      <w:sz w:val="32"/>
      <w:szCs w:val="32"/>
    </w:rPr>
  </w:style>
  <w:style w:type="paragraph" w:styleId="Heading2">
    <w:name w:val="Heading 2"/>
    <w:basedOn w:val="Normal"/>
    <w:next w:val="Normal"/>
    <w:link w:val="Heading2Char"/>
    <w:uiPriority w:val="9"/>
    <w:unhideWhenUsed/>
    <w:qFormat/>
    <w:rsid w:val="00bb0946"/>
    <w:pPr>
      <w:keepNext w:val="true"/>
      <w:keepLines/>
      <w:numPr>
        <w:ilvl w:val="1"/>
        <w:numId w:val="1"/>
      </w:numPr>
      <w:spacing w:before="120" w:after="120"/>
      <w:outlineLvl w:val="1"/>
    </w:pPr>
    <w:rPr>
      <w:rFonts w:eastAsia="" w:cs="" w:cstheme="majorBidi" w:eastAsiaTheme="majorEastAsia"/>
      <w:color w:val="C00000"/>
      <w:sz w:val="28"/>
      <w:szCs w:val="26"/>
    </w:rPr>
  </w:style>
  <w:style w:type="paragraph" w:styleId="Heading3">
    <w:name w:val="Heading 3"/>
    <w:basedOn w:val="Normal"/>
    <w:next w:val="Normal"/>
    <w:link w:val="Heading3Char"/>
    <w:uiPriority w:val="9"/>
    <w:semiHidden/>
    <w:unhideWhenUsed/>
    <w:qFormat/>
    <w:rsid w:val="00443ea2"/>
    <w:pPr>
      <w:keepNext w:val="true"/>
      <w:keepLines/>
      <w:numPr>
        <w:ilvl w:val="2"/>
        <w:numId w:val="1"/>
      </w:numPr>
      <w:outlineLvl w:val="2"/>
    </w:pPr>
    <w:rPr>
      <w:rFonts w:eastAsia="" w:cs="" w:cstheme="majorBidi" w:eastAsiaTheme="majorEastAsia"/>
      <w:color w:val="C00000"/>
      <w:sz w:val="24"/>
    </w:rPr>
  </w:style>
  <w:style w:type="paragraph" w:styleId="Heading4">
    <w:name w:val="Heading 4"/>
    <w:basedOn w:val="Normal"/>
    <w:next w:val="Normal"/>
    <w:link w:val="Heading4Ch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Heading7Ch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Heading8Ch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qFormat/>
    <w:rsid w:val="009f388c"/>
    <w:rPr>
      <w:rFonts w:ascii="Times New Roman" w:hAnsi="Times New Roman" w:eastAsia="Times New Roman" w:cs="Times New Roman"/>
      <w:kern w:val="2"/>
      <w:sz w:val="24"/>
      <w:szCs w:val="24"/>
      <w:lang w:eastAsia="zh-CN"/>
    </w:rPr>
  </w:style>
  <w:style w:type="character" w:styleId="FooterChar" w:customStyle="1">
    <w:name w:val="Footer Char"/>
    <w:basedOn w:val="DefaultParagraphFont"/>
    <w:link w:val="Footer"/>
    <w:uiPriority w:val="99"/>
    <w:qFormat/>
    <w:rsid w:val="009f388c"/>
    <w:rPr>
      <w:rFonts w:ascii="Times New Roman" w:hAnsi="Times New Roman" w:eastAsia="Times New Roman" w:cs="Times New Roman"/>
      <w:kern w:val="2"/>
      <w:sz w:val="24"/>
      <w:szCs w:val="24"/>
      <w:lang w:eastAsia="zh-CN"/>
    </w:rPr>
  </w:style>
  <w:style w:type="character" w:styleId="Heading1Char" w:customStyle="1">
    <w:name w:val="Heading 1 Char"/>
    <w:basedOn w:val="DefaultParagraphFont"/>
    <w:link w:val="Heading1"/>
    <w:uiPriority w:val="9"/>
    <w:qFormat/>
    <w:rsid w:val="00c273f4"/>
    <w:rPr>
      <w:rFonts w:ascii="Arial" w:hAnsi="Arial" w:eastAsia="" w:cs="" w:cstheme="majorBidi" w:eastAsiaTheme="majorEastAsia"/>
      <w:color w:val="C00000"/>
      <w:kern w:val="2"/>
      <w:sz w:val="32"/>
      <w:szCs w:val="32"/>
      <w:lang w:eastAsia="zh-CN"/>
    </w:rPr>
  </w:style>
  <w:style w:type="character" w:styleId="Heading2Char" w:customStyle="1">
    <w:name w:val="Heading 2 Char"/>
    <w:basedOn w:val="DefaultParagraphFont"/>
    <w:link w:val="Heading2"/>
    <w:uiPriority w:val="9"/>
    <w:qFormat/>
    <w:rsid w:val="00bb0946"/>
    <w:rPr>
      <w:rFonts w:ascii="Arial" w:hAnsi="Arial" w:eastAsia="" w:cs="" w:cstheme="majorBidi" w:eastAsiaTheme="majorEastAsia"/>
      <w:color w:val="C00000"/>
      <w:kern w:val="2"/>
      <w:sz w:val="28"/>
      <w:szCs w:val="26"/>
      <w:lang w:eastAsia="zh-CN"/>
    </w:rPr>
  </w:style>
  <w:style w:type="character" w:styleId="Heading3Char" w:customStyle="1">
    <w:name w:val="Heading 3 Char"/>
    <w:basedOn w:val="DefaultParagraphFont"/>
    <w:link w:val="Heading3"/>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Heading4Char" w:customStyle="1">
    <w:name w:val="Heading 4 Char"/>
    <w:basedOn w:val="DefaultParagraphFont"/>
    <w:link w:val="Heading4"/>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Heading5Char" w:customStyle="1">
    <w:name w:val="Heading 5 Char"/>
    <w:basedOn w:val="DefaultParagraphFont"/>
    <w:link w:val="Heading5"/>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Heading6Char" w:customStyle="1">
    <w:name w:val="Heading 6 Char"/>
    <w:basedOn w:val="DefaultParagraphFont"/>
    <w:link w:val="Heading6"/>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Heading7Char" w:customStyle="1">
    <w:name w:val="Heading 7 Char"/>
    <w:basedOn w:val="DefaultParagraphFont"/>
    <w:link w:val="Heading7"/>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Heading8Char" w:customStyle="1">
    <w:name w:val="Heading 8 Char"/>
    <w:basedOn w:val="DefaultParagraphFont"/>
    <w:link w:val="Heading8"/>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Heading9Char" w:customStyle="1">
    <w:name w:val="Heading 9 Char"/>
    <w:basedOn w:val="DefaultParagraphFont"/>
    <w:link w:val="Heading9"/>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itleCh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itleChar" w:customStyle="1">
    <w:name w:val="Subtitle Char"/>
    <w:basedOn w:val="DefaultParagraphFont"/>
    <w:link w:val="Subtitle"/>
    <w:uiPriority w:val="11"/>
    <w:qFormat/>
    <w:rsid w:val="00117cbe"/>
    <w:rPr>
      <w:rFonts w:eastAsia="" w:eastAsiaTheme="minorEastAsia"/>
      <w:color w:themeColor="text1" w:themeTint="a5" w:val="5A5A5A"/>
      <w:spacing w:val="15"/>
      <w:kern w:val="2"/>
      <w:lang w:eastAsia="zh-CN"/>
    </w:rPr>
  </w:style>
  <w:style w:type="character" w:styleId="FootnoteTextChar" w:customStyle="1">
    <w:name w:val="Footnote Text Char"/>
    <w:basedOn w:val="DefaultParagraphFont"/>
    <w:link w:val="FootnoteText"/>
    <w:uiPriority w:val="99"/>
    <w:qFormat/>
    <w:rsid w:val="0051727f"/>
    <w:rPr>
      <w:rFonts w:ascii="Arial" w:hAnsi="Arial"/>
      <w:sz w:val="20"/>
      <w:szCs w:val="20"/>
      <w:lang w:val="es-MX"/>
    </w:rPr>
  </w:style>
  <w:style w:type="character" w:styleId="Caracteresdenotaalpie" w:customStyle="1">
    <w:name w:val="Caracteres de nota al pie"/>
    <w:uiPriority w:val="99"/>
    <w:semiHidden/>
    <w:unhideWhenUsed/>
    <w:qFormat/>
    <w:rsid w:val="0051727f"/>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 w:customStyle="1">
    <w:name w:val="Símbolos de numeración"/>
    <w:qFormat/>
    <w:rPr/>
  </w:style>
  <w:style w:type="character" w:styleId="Caracteresdenotafinal" w:customStyle="1">
    <w:name w:val="Caracteres de nota final"/>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Arial" w:hAnsi="Arial"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Index">
    <w:name w:val="Index"/>
    <w:basedOn w:val="Normal"/>
    <w:qFormat/>
    <w:pPr>
      <w:suppressLineNumbers/>
    </w:pPr>
    <w:rPr>
      <w:rFonts w:ascii="Arial" w:hAnsi="Arial" w:cs="Lohit Devanagari"/>
    </w:rPr>
  </w:style>
  <w:style w:type="paragraph" w:styleId="Ttulo" w:customStyle="1">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ndice" w:customStyle="1">
    <w:name w:val="Índice"/>
    <w:basedOn w:val="Normal"/>
    <w:qFormat/>
    <w:pPr>
      <w:suppressLineNumbers/>
    </w:pPr>
    <w:rPr>
      <w:rFonts w:cs="Lucida Sans"/>
    </w:rPr>
  </w:style>
  <w:style w:type="paragraph" w:styleId="Cabeceraypie" w:customStyle="1">
    <w:name w:val="Cabecera y pie"/>
    <w:basedOn w:val="Normal"/>
    <w:qFormat/>
    <w:pPr/>
    <w:rPr/>
  </w:style>
  <w:style w:type="paragraph" w:styleId="HeaderandFooter">
    <w:name w:val="Header and Footer"/>
    <w:basedOn w:val="Normal"/>
    <w:qFormat/>
    <w:pPr/>
    <w:rPr/>
  </w:style>
  <w:style w:type="paragraph" w:styleId="Header">
    <w:name w:val="Header"/>
    <w:basedOn w:val="Normal"/>
    <w:link w:val="HeaderChar"/>
    <w:unhideWhenUsed/>
    <w:rsid w:val="009f388c"/>
    <w:pPr>
      <w:tabs>
        <w:tab w:val="clear" w:pos="708"/>
        <w:tab w:val="center" w:pos="4252" w:leader="none"/>
        <w:tab w:val="right" w:pos="8504" w:leader="none"/>
      </w:tabs>
    </w:pPr>
    <w:rPr/>
  </w:style>
  <w:style w:type="paragraph" w:styleId="Footer">
    <w:name w:val="Footer"/>
    <w:basedOn w:val="Normal"/>
    <w:link w:val="FooterCh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lef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hanging="0" w:lef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itleCh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FootnoteTextCh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left"/>
    </w:pPr>
    <w:rPr>
      <w:rFonts w:ascii="Times New Roman" w:hAnsi="Times New Roman"/>
      <w:kern w:val="0"/>
      <w:sz w:val="24"/>
      <w:lang w:eastAsia="es-ES"/>
    </w:rPr>
  </w:style>
  <w:style w:type="paragraph" w:styleId="Contenidodelmarco" w:customStyle="1">
    <w:name w:val="Contenido del marco"/>
    <w:basedOn w:val="Normal"/>
    <w:qFormat/>
    <w:pPr/>
    <w:rPr/>
  </w:style>
  <w:style w:type="paragraph" w:styleId="Contenidodelatabla" w:customStyle="1">
    <w:name w:val="Contenido de la tabla"/>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 w:customStyle="1">
    <w:name w:val="Título de la tabla"/>
    <w:basedOn w:val="Contenidodelatabla"/>
    <w:qFormat/>
    <w:pPr>
      <w:jc w:val="center"/>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87080"/>
    <w:rPr>
      <w:lang w:eastAsia="zh-CN" w:bidi="hi-IN"/>
      <w:sz w:val="20"/>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4">
    <w:name w:val="Grid Table 4 Accent 4"/>
    <w:basedOn w:val="Table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eli/es/rd/2023/07/18/659/con" TargetMode="External"/><Relationship Id="rId4" Type="http://schemas.openxmlformats.org/officeDocument/2006/relationships/hyperlink" Target="https://dogv.gva.es/es/eli/es-vc/d/2018/07/27/104/" TargetMode="External"/><Relationship Id="rId5" Type="http://schemas.openxmlformats.org/officeDocument/2006/relationships/hyperlink" Target="https://dogv.gva.es/datos/2019/05/03/pdf/2019_4442.pdf" TargetMode="External"/><Relationship Id="rId6" Type="http://schemas.openxmlformats.org/officeDocument/2006/relationships/hyperlink" Target="https://dogv.gva.es/datos/2025/04/30/pdf/2025_13083_es.pdf" TargetMode="External"/><Relationship Id="rId7" Type="http://schemas.openxmlformats.org/officeDocument/2006/relationships/hyperlink" Target="https://dogv.gva.es/datos/2025/07/10/pdf/2025_26525_es.pdf" TargetMode="External"/><Relationship Id="rId8" Type="http://schemas.openxmlformats.org/officeDocument/2006/relationships/hyperlink" Target="https://ceice.gva.es/documents/388109149/394550702/Instrucciones+2025-26+DOGV+cas_firmado.pdf/943f8061-3f8d-6a4c-21fe-d0a0b5478c75?t=1752748668357" TargetMode="External"/><Relationship Id="rId9" Type="http://schemas.openxmlformats.org/officeDocument/2006/relationships/hyperlink" Target="https://www.boe.es/eli/es/rd/2024/05/21/500" TargetMode="External"/><Relationship Id="rId10" Type="http://schemas.openxmlformats.org/officeDocument/2006/relationships/hyperlink" Target="https://dogv.gva.es/datos/2025/08/04/pdf/2025_29742_es.pdf" TargetMode="External"/><Relationship Id="rId11" Type="http://schemas.openxmlformats.org/officeDocument/2006/relationships/hyperlink" Target="https://www.boe.es/diario_boe/txt.php?id=BOE-A-2023-13221" TargetMode="External"/><Relationship Id="rId12" Type="http://schemas.openxmlformats.org/officeDocument/2006/relationships/hyperlink" Target="https://dogv.gva.es/es/eli/es-vc/o/2012/09/25/60/dof/vci-spa/pdf"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 Id="rId24" Type="http://schemas.openxmlformats.org/officeDocument/2006/relationships/customXml" Target="../customXml/item2.xml"/><Relationship Id="rId25" Type="http://schemas.openxmlformats.org/officeDocument/2006/relationships/customXml" Target="../customXml/item3.xml"/><Relationship Id="rId2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BDF7E2DFAD2F438D4BF9C63CBBCFA4" ma:contentTypeVersion="16" ma:contentTypeDescription="Crear nuevo documento." ma:contentTypeScope="" ma:versionID="ab6b4476c46c835625e7d0f1a7a8639c">
  <xsd:schema xmlns:xsd="http://www.w3.org/2001/XMLSchema" xmlns:xs="http://www.w3.org/2001/XMLSchema" xmlns:p="http://schemas.microsoft.com/office/2006/metadata/properties" xmlns:ns2="7ded6650-5342-4d98-9c7f-b23638238389" xmlns:ns3="561d3232-41a7-4c36-b250-9ba99df78791" targetNamespace="http://schemas.microsoft.com/office/2006/metadata/properties" ma:root="true" ma:fieldsID="20ebdea23bf86d61f7a70c45a03d0898" ns2:_="" ns3:_="">
    <xsd:import namespace="7ded6650-5342-4d98-9c7f-b23638238389"/>
    <xsd:import namespace="561d3232-41a7-4c36-b250-9ba99df787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d6650-5342-4d98-9c7f-b23638238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fed664e4-1461-489c-84c9-3b14bfc5a82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61d3232-41a7-4c36-b250-9ba99df7879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ada03b2b-5e33-4215-b78c-47ed6b0bc489}" ma:internalName="TaxCatchAll" ma:showField="CatchAllData" ma:web="561d3232-41a7-4c36-b250-9ba99df787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61d3232-41a7-4c36-b250-9ba99df78791" xsi:nil="true"/>
    <lcf76f155ced4ddcb4097134ff3c332f xmlns="7ded6650-5342-4d98-9c7f-b23638238389">
      <Terms xmlns="http://schemas.microsoft.com/office/infopath/2007/PartnerControls"/>
    </lcf76f155ced4ddcb4097134ff3c332f>
    <SharedWithUsers xmlns="561d3232-41a7-4c36-b250-9ba99df78791">
      <UserInfo>
        <DisplayName>CRESPO RICO, ROBERT</DisplayName>
        <AccountId>33</AccountId>
        <AccountType/>
      </UserInfo>
      <UserInfo>
        <DisplayName>FERNÁNDEZ NAVARRO, TANIA</DisplayName>
        <AccountId>26</AccountId>
        <AccountType/>
      </UserInfo>
    </SharedWithUsers>
  </documentManagement>
</p:properties>
</file>

<file path=customXml/itemProps1.xml><?xml version="1.0" encoding="utf-8"?>
<ds:datastoreItem xmlns:ds="http://schemas.openxmlformats.org/officeDocument/2006/customXml" ds:itemID="{B3C2D862-A786-4BBB-A4B6-8C8B702B5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d6650-5342-4d98-9c7f-b23638238389"/>
    <ds:schemaRef ds:uri="561d3232-41a7-4c36-b250-9ba99df787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3.xml><?xml version="1.0" encoding="utf-8"?>
<ds:datastoreItem xmlns:ds="http://schemas.openxmlformats.org/officeDocument/2006/customXml" ds:itemID="{68E4C004-7EDA-40E3-93B1-7812CB056E22}">
  <ds:schemaRefs>
    <ds:schemaRef ds:uri="http://schemas.microsoft.com/sharepoint/v3/contenttype/forms"/>
  </ds:schemaRefs>
</ds:datastoreItem>
</file>

<file path=customXml/itemProps4.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s>
</ds:datastoreItem>
</file>

<file path=docProps/app.xml><?xml version="1.0" encoding="utf-8"?>
<Properties xmlns="http://schemas.openxmlformats.org/officeDocument/2006/extended-properties" xmlns:vt="http://schemas.openxmlformats.org/officeDocument/2006/docPropsVTypes">
  <Template>Normal.dotm</Template>
  <TotalTime>5136</TotalTime>
  <Application>LibreOffice/24.2.7.2$Linux_X86_64 LibreOffice_project/420$Build-2</Application>
  <AppVersion>15.0000</AppVersion>
  <DocSecurity>4</DocSecurity>
  <Pages>49</Pages>
  <Words>13473</Words>
  <Characters>78022</Characters>
  <CharactersWithSpaces>90601</CharactersWithSpaces>
  <Paragraphs>1190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2023-05-23T10:04:00Z</dcterms:created>
  <dc:creator>javi</dc:creator>
  <dc:description/>
  <dc:language>es-ES</dc:language>
  <cp:lastModifiedBy/>
  <dcterms:modified xsi:type="dcterms:W3CDTF">2026-03-10T14:17:51Z</dcterms:modified>
  <cp:revision>530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0x0101001CBDF7E2DFAD2F438D4BF9C63CBBCFA4</vt:lpwstr>
  </property>
  <property fmtid="{D5CDD505-2E9C-101B-9397-08002B2CF9AE}" pid="3" name="MediaServiceImageTags">
    <vt:lpwstr/>
  </property>
</Properties>
</file>