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programació_didàctica"/>
      <w:r>
        <w:rPr>
          <w:rFonts w:eastAsia="Georgia" w:cs="Georgia" w:ascii="Georgia" w:hAnsi="Georgia"/>
          <w:b/>
          <w:sz w:val="56"/>
        </w:rPr>
        <w:t xml:space="preserve">PROGRAMACIÓ DIDÀCTICA</w:t>
      </w:r>
      <w:bookmarkEnd w:id="0"/>
    </w:p>
    <w:p>
      <w:pPr>
        <w:spacing w:lineRule="auto"/>
        <w:jc w:val="center"/>
      </w:pPr>
      <w:r>
        <w:rPr>
          <w:b/>
        </w:rPr>
        <w:t xml:space="preserve">\Large Mòdul Professional:</w:t>
      </w:r>
      <w:r>
        <w:rPr/>
        <w:t xml:space="preserve">\[0.3cm]</w:t>
      </w:r>
      <w:r>
        <w:rPr/>
        <w:br w:type="textWrapping"/>
      </w:r>
      <w:r>
        <w:rPr>
          <w:b/>
        </w:rPr>
        <w:t xml:space="preserve">\huge SEGURETAT I ALTA DISPONIBILITAT</w:t>
      </w:r>
      <w:r>
        <w:rPr/>
        <w:t xml:space="preserve">\[0.5cm]</w:t>
      </w:r>
      <w:r>
        <w:rPr/>
        <w:br w:type="textWrapping"/>
      </w:r>
      <w:r>
        <w:rPr>
          <w:b/>
        </w:rPr>
        <w:t xml:space="preserve">\large (Codi: 0378)</w:t>
      </w:r>
      <w:r>
        <w:rPr/>
        <w:t xml:space="preserve">\[1cm]</w:t>
      </w:r>
      <w:r>
        <w:rPr/>
        <w:br w:type="textWrapping"/>
      </w:r>
      <w:r>
        <w:rPr>
          <w:b/>
        </w:rPr>
        <w:t xml:space="preserve">\Large Cicle Formatiu de Grau Superior:</w:t>
      </w:r>
      <w:r>
        <w:rPr/>
        <w:t xml:space="preserve">\[0.2cm]</w:t>
      </w:r>
      <w:r>
        <w:rPr/>
        <w:br w:type="textWrapping"/>
      </w:r>
      <w:r>
        <w:rPr>
          <w:b/>
        </w:rPr>
        <w:t xml:space="preserve">\large Administració de Sistemes Informàtics en Xarxa</w:t>
      </w:r>
      <w:r>
        <w:rPr/>
        <w:t xml:space="preserve">\[0.2cm]</w:t>
      </w:r>
      <w:r>
        <w:rPr/>
        <w:br w:type="textWrapping"/>
      </w:r>
      <w:r>
        <w:rPr>
          <w:b/>
        </w:rPr>
        <w:t xml:space="preserve">\large (Codi: IFCS02)</w:t>
      </w:r>
      <w:r>
        <w:rPr/>
        <w:t xml:space="preserve">\[1.5cm]</w:t>
      </w:r>
      <w:r>
        <w:rPr/>
        <w:br w:type="textWrapping"/>
      </w:r>
      <w:r>
        <w:rPr>
          <w:b/>
        </w:rPr>
        <w:t xml:space="preserve">Centre:</w:t>
      </w:r>
      <w:r>
        <w:rPr/>
        <w:t xml:space="preserve"> IES Jaume II el Just\</w:t>
      </w:r>
      <w:r>
        <w:rPr/>
        <w:br w:type="textWrapping"/>
      </w:r>
      <w:r>
        <w:rPr>
          <w:b/>
        </w:rPr>
        <w:t xml:space="preserve">Localitat:</w:t>
      </w:r>
      <w:r>
        <w:rPr>
          <w:rFonts w:eastAsia="Georgia" w:cs="Georgia" w:ascii="Georgia" w:hAnsi="Georgia"/>
        </w:rPr>
        <w:t xml:space="preserve"> Tavernes de la Valldigna (València)\[0.3cm]</w:t>
      </w:r>
      <w:r>
        <w:rPr/>
        <w:br w:type="textWrapping"/>
      </w:r>
      <w:r>
        <w:rPr>
          <w:b/>
        </w:rPr>
        <w:t xml:space="preserve">Departament:</w:t>
      </w:r>
      <w:r>
        <w:rPr>
          <w:rFonts w:eastAsia="Georgia" w:cs="Georgia" w:ascii="Georgia" w:hAnsi="Georgia"/>
        </w:rPr>
        <w:t xml:space="preserve"> Informàtica i Comunicacions\[0.3cm]</w:t>
      </w:r>
      <w:r>
        <w:rPr/>
        <w:br w:type="textWrapping"/>
      </w:r>
      <w:r>
        <w:rPr>
          <w:b/>
        </w:rPr>
        <w:t xml:space="preserve">Professor:</w:t>
      </w:r>
      <w:r>
        <w:rPr/>
        <w:t xml:space="preserve"> Juanjo Felis Grau\[0.3cm]</w:t>
      </w:r>
      <w:r>
        <w:rPr/>
        <w:br w:type="textWrapping"/>
      </w:r>
      <w:r>
        <w:rPr>
          <w:b/>
        </w:rPr>
        <w:t xml:space="preserve">Curs acadèmic:</w:t>
      </w:r>
      <w:r>
        <w:rPr>
          <w:rFonts w:eastAsia="Georgia" w:cs="Georgia" w:ascii="Georgia" w:hAnsi="Georgia"/>
        </w:rPr>
        <w:t xml:space="preserve"> 2025–2026\[0.3cm]</w:t>
      </w:r>
      <w:r>
        <w:rPr/>
        <w:br w:type="textWrapping"/>
      </w:r>
      <w:r>
        <w:rPr>
          <w:b/>
        </w:rPr>
        <w:t xml:space="preserve">Nivell:</w:t>
      </w:r>
      <w:r>
        <w:rPr/>
        <w:t xml:space="preserve"> 2n curs ASIX\[2cm]</w:t>
      </w:r>
    </w:p>
    <w:p>
      <w:pPr>
        <w:spacing w:lineRule="auto"/>
      </w:pPr>
      <w:r>
        <w:rPr>
          <w:noProof/>
        </w:rPr>
        <w:pict>
          <v:rect alt="" style="width:434.5pt;height:.05pt;mso-width-percent:0;mso-height-percent:0;mso-width-percent:0;mso-height-percent:0" o:hralign="center" o:hrstd="t" o:hr="t"/>
        </w:pict>
      </w:r>
    </w:p>
    <w:p>
      <w:pPr>
        <w:spacing w:lineRule="auto"/>
      </w:pPr>
      <w:r>
        <w:br w:type="page"/>
      </w:r>
    </w:p>
    <w:p>
      <w:pPr>
        <w:spacing w:line="271" w:before="240" w:lineRule="auto"/>
      </w:pPr>
      <w:bookmarkStart w:id="1" w:name="índex"/>
      <w:r>
        <w:rPr>
          <w:rFonts w:eastAsia="Georgia" w:cs="Georgia" w:ascii="Georgia" w:hAnsi="Georgia"/>
          <w:b/>
          <w:sz w:val="42"/>
        </w:rPr>
        <w:t xml:space="preserve">ÍNDEX</w:t>
      </w:r>
      <w:bookmarkEnd w:id="1"/>
    </w:p>
    <w:p>
      <w:pPr>
        <w:numPr>
          <w:ilvl w:val="0"/>
          <w:numId w:val="1"/>
        </w:numPr>
        <w:spacing w:lineRule="auto"/>
      </w:pPr>
      <w:r>
        <w:rPr>
          <w:rFonts w:eastAsia="Georgia" w:cs="Georgia" w:ascii="Georgia" w:hAnsi="Georgia"/>
        </w:rPr>
        <w:t xml:space="preserve">Introducció</w:t>
      </w:r>
    </w:p>
    <w:p>
      <w:pPr>
        <w:numPr>
          <w:ilvl w:val="0"/>
          <w:numId w:val="1"/>
        </w:numPr>
        <w:spacing w:lineRule="auto"/>
      </w:pPr>
      <w:r>
        <w:rPr/>
        <w:t xml:space="preserve">Marc legislatiu</w:t>
      </w:r>
    </w:p>
    <w:p>
      <w:pPr>
        <w:numPr>
          <w:ilvl w:val="0"/>
          <w:numId w:val="1"/>
        </w:numPr>
        <w:spacing w:lineRule="auto"/>
      </w:pPr>
      <w:r>
        <w:rPr/>
        <w:t xml:space="preserve">Context del centre i de l'alumnat</w:t>
      </w:r>
    </w:p>
    <w:p>
      <w:pPr>
        <w:numPr>
          <w:ilvl w:val="0"/>
          <w:numId w:val="1"/>
        </w:numPr>
        <w:spacing w:lineRule="auto"/>
      </w:pPr>
      <w:r>
        <w:rPr>
          <w:rFonts w:eastAsia="Georgia" w:cs="Georgia" w:ascii="Georgia" w:hAnsi="Georgia"/>
        </w:rPr>
        <w:t xml:space="preserve">Objectius generals del cicle relacionats amb el mòdul</w:t>
      </w:r>
    </w:p>
    <w:p>
      <w:pPr>
        <w:numPr>
          <w:ilvl w:val="0"/>
          <w:numId w:val="1"/>
        </w:numPr>
        <w:spacing w:lineRule="auto"/>
      </w:pPr>
      <w:r>
        <w:rPr>
          <w:rFonts w:eastAsia="Georgia" w:cs="Georgia" w:ascii="Georgia" w:hAnsi="Georgia"/>
        </w:rPr>
        <w:t xml:space="preserve">Competències professionals, personals i socials</w:t>
      </w:r>
    </w:p>
    <w:p>
      <w:pPr>
        <w:numPr>
          <w:ilvl w:val="0"/>
          <w:numId w:val="1"/>
        </w:numPr>
        <w:spacing w:lineRule="auto"/>
      </w:pPr>
      <w:r>
        <w:rPr>
          <w:rFonts w:eastAsia="Georgia" w:cs="Georgia" w:ascii="Georgia" w:hAnsi="Georgia"/>
        </w:rPr>
        <w:t xml:space="preserve">Resultats d'aprenentatge i criteris d'avaluació</w:t>
      </w:r>
    </w:p>
    <w:p>
      <w:pPr>
        <w:numPr>
          <w:ilvl w:val="0"/>
          <w:numId w:val="1"/>
        </w:numPr>
        <w:spacing w:lineRule="auto"/>
      </w:pPr>
      <w:r>
        <w:rPr>
          <w:rFonts w:eastAsia="Georgia" w:cs="Georgia" w:ascii="Georgia" w:hAnsi="Georgia"/>
        </w:rPr>
        <w:t xml:space="preserve">Continguts del mòdul</w:t>
      </w:r>
    </w:p>
    <w:p>
      <w:pPr>
        <w:numPr>
          <w:ilvl w:val="0"/>
          <w:numId w:val="1"/>
        </w:numPr>
        <w:spacing w:lineRule="auto"/>
      </w:pPr>
      <w:r>
        <w:rPr>
          <w:rFonts w:eastAsia="Georgia" w:cs="Georgia" w:ascii="Georgia" w:hAnsi="Georgia"/>
        </w:rPr>
        <w:t xml:space="preserve">Unitats didàctiques i temporalització</w:t>
      </w:r>
    </w:p>
    <w:p>
      <w:pPr>
        <w:numPr>
          <w:ilvl w:val="0"/>
          <w:numId w:val="1"/>
        </w:numPr>
        <w:spacing w:lineRule="auto"/>
      </w:pPr>
      <w:r>
        <w:rPr>
          <w:rFonts w:eastAsia="Georgia" w:cs="Georgia" w:ascii="Georgia" w:hAnsi="Georgia"/>
        </w:rPr>
        <w:t xml:space="preserve">Metodologia didàctica</w:t>
      </w:r>
    </w:p>
    <w:p>
      <w:pPr>
        <w:numPr>
          <w:ilvl w:val="0"/>
          <w:numId w:val="1"/>
        </w:numPr>
        <w:spacing w:lineRule="auto"/>
      </w:pPr>
      <w:r>
        <w:rPr>
          <w:rFonts w:eastAsia="Georgia" w:cs="Georgia" w:ascii="Georgia" w:hAnsi="Georgia"/>
        </w:rPr>
        <w:t xml:space="preserve">Avaluació</w:t>
      </w:r>
    </w:p>
    <w:p>
      <w:pPr>
        <w:numPr>
          <w:ilvl w:val="1"/>
          <w:numId w:val="1"/>
        </w:numPr>
        <w:spacing w:lineRule="auto"/>
      </w:pPr>
      <w:r>
        <w:rPr>
          <w:rFonts w:eastAsia="Georgia" w:cs="Georgia" w:ascii="Georgia" w:hAnsi="Georgia"/>
        </w:rPr>
        <w:t xml:space="preserve">Instruments d'avaluació</w:t>
      </w:r>
    </w:p>
    <w:p>
      <w:pPr>
        <w:numPr>
          <w:ilvl w:val="1"/>
          <w:numId w:val="1"/>
        </w:numPr>
        <w:spacing w:lineRule="auto"/>
      </w:pPr>
      <w:r>
        <w:rPr>
          <w:rFonts w:eastAsia="Georgia" w:cs="Georgia" w:ascii="Georgia" w:hAnsi="Georgia"/>
        </w:rPr>
        <w:t xml:space="preserve">Criteris de qualificació</w:t>
      </w:r>
    </w:p>
    <w:p>
      <w:pPr>
        <w:numPr>
          <w:ilvl w:val="1"/>
          <w:numId w:val="1"/>
        </w:numPr>
        <w:spacing w:lineRule="auto"/>
      </w:pPr>
      <w:r>
        <w:rPr>
          <w:rFonts w:eastAsia="Georgia" w:cs="Georgia" w:ascii="Georgia" w:hAnsi="Georgia"/>
        </w:rPr>
        <w:t xml:space="preserve">Assistència i actitud</w:t>
      </w:r>
    </w:p>
    <w:p>
      <w:pPr>
        <w:numPr>
          <w:ilvl w:val="1"/>
          <w:numId w:val="1"/>
        </w:numPr>
        <w:spacing w:lineRule="auto"/>
      </w:pPr>
      <w:r>
        <w:rPr/>
        <w:t xml:space="preserve">Lliurament de treballs</w:t>
      </w:r>
    </w:p>
    <w:p>
      <w:pPr>
        <w:numPr>
          <w:ilvl w:val="1"/>
          <w:numId w:val="1"/>
        </w:numPr>
        <w:spacing w:lineRule="auto"/>
      </w:pPr>
      <w:r>
        <w:rPr>
          <w:rFonts w:eastAsia="Georgia" w:cs="Georgia" w:ascii="Georgia" w:hAnsi="Georgia"/>
        </w:rPr>
        <w:t xml:space="preserve">Recuperació</w:t>
      </w:r>
    </w:p>
    <w:p>
      <w:pPr>
        <w:numPr>
          <w:ilvl w:val="1"/>
          <w:numId w:val="1"/>
        </w:numPr>
        <w:spacing w:lineRule="auto"/>
      </w:pPr>
      <w:r>
        <w:rPr>
          <w:rFonts w:eastAsia="Georgia" w:cs="Georgia" w:ascii="Georgia" w:hAnsi="Georgia"/>
        </w:rPr>
        <w:t xml:space="preserve">Pèrdua de l'avaluació contínua</w:t>
      </w:r>
    </w:p>
    <w:p>
      <w:pPr>
        <w:numPr>
          <w:ilvl w:val="1"/>
          <w:numId w:val="1"/>
        </w:numPr>
        <w:spacing w:lineRule="auto"/>
      </w:pPr>
      <w:r>
        <w:rPr>
          <w:rFonts w:eastAsia="Georgia" w:cs="Georgia" w:ascii="Georgia" w:hAnsi="Georgia"/>
        </w:rPr>
        <w:t xml:space="preserve">Convocatòria extraordinària</w:t>
      </w:r>
    </w:p>
    <w:p>
      <w:pPr>
        <w:numPr>
          <w:ilvl w:val="0"/>
          <w:numId w:val="1"/>
        </w:numPr>
        <w:spacing w:lineRule="auto"/>
      </w:pPr>
      <w:r>
        <w:rPr>
          <w:rFonts w:eastAsia="Georgia" w:cs="Georgia" w:ascii="Georgia" w:hAnsi="Georgia"/>
        </w:rPr>
        <w:t xml:space="preserve">Activitats optatives i de reforç</w:t>
      </w:r>
    </w:p>
    <w:p>
      <w:pPr>
        <w:numPr>
          <w:ilvl w:val="0"/>
          <w:numId w:val="1"/>
        </w:numPr>
        <w:spacing w:lineRule="auto"/>
      </w:pPr>
      <w:r>
        <w:rPr>
          <w:rFonts w:eastAsia="Georgia" w:cs="Georgia" w:ascii="Georgia" w:hAnsi="Georgia"/>
        </w:rPr>
        <w:t xml:space="preserve">Materials i recursos didàctics</w:t>
      </w:r>
    </w:p>
    <w:p>
      <w:pPr>
        <w:numPr>
          <w:ilvl w:val="0"/>
          <w:numId w:val="1"/>
        </w:numPr>
        <w:spacing w:lineRule="auto"/>
      </w:pPr>
      <w:r>
        <w:rPr>
          <w:rFonts w:eastAsia="Georgia" w:cs="Georgia" w:ascii="Georgia" w:hAnsi="Georgia"/>
        </w:rPr>
        <w:t xml:space="preserve">Atenció a la diversitat</w:t>
      </w:r>
    </w:p>
    <w:p>
      <w:pPr>
        <w:numPr>
          <w:ilvl w:val="0"/>
          <w:numId w:val="1"/>
        </w:numPr>
        <w:spacing w:lineRule="auto"/>
      </w:pPr>
      <w:r>
        <w:rPr/>
        <w:t xml:space="preserve">Temes transversals</w:t>
      </w:r>
    </w:p>
    <w:p>
      <w:pPr>
        <w:numPr>
          <w:ilvl w:val="0"/>
          <w:numId w:val="1"/>
        </w:numPr>
        <w:spacing w:lineRule="auto"/>
      </w:pPr>
      <w:r>
        <w:rPr>
          <w:rFonts w:eastAsia="Georgia" w:cs="Georgia" w:ascii="Georgia" w:hAnsi="Georgia"/>
        </w:rPr>
        <w:t xml:space="preserve">Procediment de reclamació de qualificacions</w:t>
      </w:r>
    </w:p>
    <w:p>
      <w:pPr>
        <w:numPr>
          <w:ilvl w:val="0"/>
          <w:numId w:val="1"/>
        </w:numPr>
        <w:spacing w:lineRule="auto"/>
      </w:pPr>
      <w:r>
        <w:rPr>
          <w:rFonts w:eastAsia="Georgia" w:cs="Georgia" w:ascii="Georgia" w:hAnsi="Georgia"/>
        </w:rPr>
        <w:t xml:space="preserve">Avaluació de la pràctica docent</w:t>
      </w:r>
    </w:p>
    <w:p>
      <w:pPr>
        <w:spacing w:lineRule="auto"/>
      </w:pPr>
      <w:r>
        <w:br w:type="page"/>
      </w:r>
    </w:p>
    <w:p>
      <w:pPr>
        <w:spacing w:line="271" w:before="240" w:lineRule="auto"/>
      </w:pPr>
      <w:bookmarkStart w:id="2" w:name="bm_1_introducció"/>
      <w:r>
        <w:rPr>
          <w:rFonts w:eastAsia="Georgia" w:cs="Georgia" w:ascii="Georgia" w:hAnsi="Georgia"/>
          <w:b/>
          <w:sz w:val="42"/>
        </w:rPr>
        <w:t xml:space="preserve">1. Introducció</w:t>
      </w:r>
      <w:bookmarkEnd w:id="2"/>
    </w:p>
    <w:p>
      <w:pPr>
        <w:spacing w:after="210" w:lineRule="auto"/>
      </w:pPr>
      <w:r>
        <w:rPr>
          <w:rFonts w:eastAsia="Georgia" w:cs="Georgia" w:ascii="Georgia" w:hAnsi="Georgia"/>
        </w:rPr>
        <w:t xml:space="preserve">La Formació Professional està orientada tant al desenvolupament i satisfacció personal de l'alumnat com a l'obtenció de coneixements tècnics i humanístics preparatoris per al món laboral. El mòdul professional de </w:t>
      </w:r>
      <w:r>
        <w:rPr>
          <w:b/>
        </w:rPr>
        <w:t xml:space="preserve">Seguretat i Alta Disponibilitat</w:t>
      </w:r>
      <w:r>
        <w:rPr/>
        <w:t xml:space="preserve"> (codi 0378) pertany al segon curs del Cicle Formatiu de Grau Superior en </w:t>
      </w:r>
      <w:r>
        <w:rPr>
          <w:b/>
        </w:rPr>
        <w:t xml:space="preserve">Administració de Sistemes Informàtics en Xarxa</w:t>
      </w:r>
      <w:r>
        <w:rPr>
          <w:rFonts w:eastAsia="Georgia" w:cs="Georgia" w:ascii="Georgia" w:hAnsi="Georgia"/>
        </w:rPr>
        <w:t xml:space="preserve"> (ASIX), i s'emmarca dins dels mòduls associats a les competències professionals del títol.</w:t>
      </w:r>
    </w:p>
    <w:p>
      <w:pPr>
        <w:spacing w:after="210" w:lineRule="auto"/>
      </w:pPr>
      <w:r>
        <w:rPr>
          <w:rFonts w:eastAsia="Georgia" w:cs="Georgia" w:ascii="Georgia" w:hAnsi="Georgia"/>
        </w:rPr>
        <w:t xml:space="preserve">Aquest mòdul té una durada de </w:t>
      </w:r>
      <w:r>
        <w:rPr>
          <w:b/>
        </w:rPr>
        <w:t xml:space="preserve">84 hores lectives</w:t>
      </w:r>
      <w:r>
        <w:rPr>
          <w:rFonts w:eastAsia="Georgia" w:cs="Georgia" w:ascii="Georgia" w:hAnsi="Georgia"/>
        </w:rPr>
        <w:t xml:space="preserve">, distribuïdes al llarg del curs acadèmic en sessions setmanals que es desenvoluparan a l'aula-taller del Departament d'Informàtica i Comunicacions, equipada amb ordinadors individuals, xarxa local, connexió a Internet, projector i pissarra.</w:t>
      </w:r>
    </w:p>
    <w:p>
      <w:pPr>
        <w:spacing w:after="210" w:lineRule="auto"/>
      </w:pPr>
      <w:r>
        <w:rPr>
          <w:rFonts w:eastAsia="Georgia" w:cs="Georgia" w:ascii="Georgia" w:hAnsi="Georgia"/>
        </w:rPr>
        <w:t xml:space="preserve">La finalitat del mòdul és capacitar l'alumnat per </w:t>
      </w:r>
      <w:r>
        <w:rPr>
          <w:b/>
        </w:rPr>
        <w:t xml:space="preserve">adoptar pautes de seguretat informàtica</w:t>
      </w:r>
      <w:r>
        <w:rPr/>
        <w:t xml:space="preserve">, </w:t>
      </w:r>
      <w:r>
        <w:rPr>
          <w:b/>
        </w:rPr>
        <w:t xml:space="preserve">implantar mecanismes de seguretat activa i perimetral</w:t>
      </w:r>
      <w:r>
        <w:rPr/>
        <w:t xml:space="preserve">, </w:t>
      </w:r>
      <w:r>
        <w:rPr>
          <w:b/>
        </w:rPr>
        <w:t xml:space="preserve">configurar tallafocs i servidors proxy</w:t>
      </w:r>
      <w:r>
        <w:rPr/>
        <w:t xml:space="preserve">, </w:t>
      </w:r>
      <w:r>
        <w:rPr>
          <w:b/>
        </w:rPr>
        <w:t xml:space="preserve">establir connexions d'accés remot segur mitjançant VPN</w:t>
      </w:r>
      <w:r>
        <w:rPr/>
        <w:t xml:space="preserve">, </w:t>
      </w:r>
      <w:r>
        <w:rPr>
          <w:b/>
        </w:rPr>
        <w:t xml:space="preserve">implementar solucions d'alta disponibilitat amb virtualització</w:t>
      </w:r>
      <w:r>
        <w:rPr/>
        <w:t xml:space="preserve"> i </w:t>
      </w:r>
      <w:r>
        <w:rPr>
          <w:b/>
        </w:rPr>
        <w:t xml:space="preserve">conèixer la legislació vigent en matèria de seguretat i protecció de dades</w:t>
      </w:r>
      <w:r>
        <w:rPr/>
        <w:t xml:space="preserve">.</w:t>
      </w:r>
    </w:p>
    <w:p>
      <w:pPr>
        <w:spacing w:after="210" w:lineRule="auto"/>
      </w:pPr>
      <w:r>
        <w:rPr>
          <w:rFonts w:eastAsia="Georgia" w:cs="Georgia" w:ascii="Georgia" w:hAnsi="Georgia"/>
        </w:rPr>
        <w:t xml:space="preserve">Segons el Reial Decret 1629/2009, de 30 d'octubre, el perfil professional del títol de Tècnic Superior en Administració de Sistemes Informàtics en Xarxa inclou la competència general d'</w:t>
      </w:r>
      <w:r>
        <w:rPr>
          <w:b/>
        </w:rPr>
        <w:t xml:space="preserve">configurar, administrar i mantenir sistemes informàtics</w:t>
      </w:r>
      <w:r>
        <w:rPr/>
        <w:t xml:space="preserve">, garantint la funcionalitat, la integritat dels recursos i serveis del sistema, amb la qualitat exigida i el compliment de la normativa[1].</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 w:name="bm_2_marc_legislatiu"/>
      <w:r>
        <w:rPr>
          <w:b/>
          <w:sz w:val="42"/>
        </w:rPr>
        <w:t xml:space="preserve">2. Marc legislatiu</w:t>
      </w:r>
      <w:bookmarkEnd w:id="3"/>
    </w:p>
    <w:p>
      <w:pPr>
        <w:spacing w:after="210" w:lineRule="auto"/>
      </w:pPr>
      <w:r>
        <w:rPr>
          <w:rFonts w:eastAsia="Georgia" w:cs="Georgia" w:ascii="Georgia" w:hAnsi="Georgia"/>
        </w:rPr>
        <w:t xml:space="preserve">Aquesta programació didàctica es fonamenta en el marc normatiu següent:</w:t>
      </w:r>
    </w:p>
    <w:p>
      <w:pPr>
        <w:spacing w:line="271" w:before="240" w:lineRule="auto"/>
      </w:pPr>
      <w:bookmarkStart w:id="4" w:name="normativa_estatal"/>
      <w:r>
        <w:rPr>
          <w:b/>
          <w:sz w:val="33"/>
        </w:rPr>
        <w:t xml:space="preserve">Normativa estatal</w:t>
      </w:r>
      <w:bookmarkEnd w:id="4"/>
    </w:p>
    <w:p>
      <w:pPr>
        <w:numPr>
          <w:ilvl w:val="0"/>
          <w:numId w:val="2"/>
        </w:numPr>
        <w:spacing w:lineRule="auto"/>
      </w:pPr>
      <w:r>
        <w:rPr>
          <w:rFonts w:eastAsia="Georgia" w:cs="Georgia" w:ascii="Georgia" w:hAnsi="Georgia"/>
        </w:rPr>
        <w:t xml:space="preserve">Llei Orgànica 2/2006, de 3 de maig, d'Educació (LOE), modificada per la Llei Orgànica 3/2020, de 29 de desembre (LOMLOE)[2].</w:t>
      </w:r>
    </w:p>
    <w:p>
      <w:pPr>
        <w:numPr>
          <w:ilvl w:val="0"/>
          <w:numId w:val="2"/>
        </w:numPr>
        <w:spacing w:lineRule="auto"/>
      </w:pPr>
      <w:r>
        <w:rPr>
          <w:rFonts w:eastAsia="Georgia" w:cs="Georgia" w:ascii="Georgia" w:hAnsi="Georgia"/>
        </w:rPr>
        <w:t xml:space="preserve">Llei Orgànica 3/2022, de 31 de març, d'ordenació i integració de la Formació Professional[3].</w:t>
      </w:r>
    </w:p>
    <w:p>
      <w:pPr>
        <w:numPr>
          <w:ilvl w:val="0"/>
          <w:numId w:val="2"/>
        </w:numPr>
        <w:spacing w:lineRule="auto"/>
      </w:pPr>
      <w:r>
        <w:rPr>
          <w:rFonts w:eastAsia="Georgia" w:cs="Georgia" w:ascii="Georgia" w:hAnsi="Georgia"/>
        </w:rPr>
        <w:t xml:space="preserve">Reial Decret 1538/2006, de 15 de desembre, pel qual s'estableix l'ordenació general de la Formació Professional del sistema educatiu[4].</w:t>
      </w:r>
    </w:p>
    <w:p>
      <w:pPr>
        <w:numPr>
          <w:ilvl w:val="0"/>
          <w:numId w:val="2"/>
        </w:numPr>
        <w:spacing w:lineRule="auto"/>
      </w:pPr>
      <w:r>
        <w:rPr>
          <w:rFonts w:eastAsia="Georgia" w:cs="Georgia" w:ascii="Georgia" w:hAnsi="Georgia"/>
        </w:rPr>
        <w:t xml:space="preserve">Reial Decret 1629/2009, de 30 d'octubre, pel qual s'estableix el títol de Tècnic Superior en Administració de Sistemes Informàtics en Xarxa i se'n fixen els ensenyaments mínims (BOE 18-11-2009)[1].</w:t>
      </w:r>
    </w:p>
    <w:p>
      <w:pPr>
        <w:numPr>
          <w:ilvl w:val="0"/>
          <w:numId w:val="2"/>
        </w:numPr>
        <w:spacing w:lineRule="auto"/>
      </w:pPr>
      <w:r>
        <w:rPr>
          <w:rFonts w:eastAsia="Georgia" w:cs="Georgia" w:ascii="Georgia" w:hAnsi="Georgia"/>
        </w:rPr>
        <w:t xml:space="preserve">Reial Decret 659/2023, de 18 de juliol, pel qual es desenvolupa l'ordenació del Sistema de Formació Professional[5].</w:t>
      </w:r>
    </w:p>
    <w:p>
      <w:pPr>
        <w:spacing w:line="271" w:before="240" w:lineRule="auto"/>
      </w:pPr>
      <w:bookmarkStart w:id="5" w:name="normativa_autonòmica"/>
      <w:r>
        <w:rPr>
          <w:rFonts w:eastAsia="Georgia" w:cs="Georgia" w:ascii="Georgia" w:hAnsi="Georgia"/>
          <w:b/>
          <w:sz w:val="33"/>
        </w:rPr>
        <w:t xml:space="preserve">Normativa autonòmica</w:t>
      </w:r>
      <w:bookmarkEnd w:id="5"/>
    </w:p>
    <w:p>
      <w:pPr>
        <w:numPr>
          <w:ilvl w:val="0"/>
          <w:numId w:val="3"/>
        </w:numPr>
        <w:spacing w:lineRule="auto"/>
      </w:pPr>
      <w:r>
        <w:rPr>
          <w:rFonts w:eastAsia="Georgia" w:cs="Georgia" w:ascii="Georgia" w:hAnsi="Georgia"/>
        </w:rPr>
        <w:t xml:space="preserve">Decret 87/2015, de 5 de juny, del Consell, pel qual s'estableix el currículum del cicle formatiu de grau superior corresponent al títol de Tècnic Superior en Administració de Sistemes Informàtics en Xarxa a la Comunitat Valenciana (DOGV 08-06-2015)[6].</w:t>
      </w:r>
    </w:p>
    <w:p>
      <w:pPr>
        <w:numPr>
          <w:ilvl w:val="0"/>
          <w:numId w:val="3"/>
        </w:numPr>
        <w:spacing w:lineRule="auto"/>
      </w:pPr>
      <w:r>
        <w:rPr>
          <w:rFonts w:eastAsia="Georgia" w:cs="Georgia" w:ascii="Georgia" w:hAnsi="Georgia"/>
        </w:rPr>
        <w:t xml:space="preserve">Ordre 79/2010, de 27 d'agost, de la Conselleria d'Educació, per la qual es regula l'avaluació de l'alumnat dels cicles formatius de Formació Professional del sistema educatiu a la Comunitat Valenciana (DOGV 07-09-2010)[7].</w:t>
      </w:r>
    </w:p>
    <w:p>
      <w:pPr>
        <w:numPr>
          <w:ilvl w:val="0"/>
          <w:numId w:val="3"/>
        </w:numPr>
        <w:spacing w:lineRule="auto"/>
      </w:pPr>
      <w:r>
        <w:rPr>
          <w:rFonts w:eastAsia="Georgia" w:cs="Georgia" w:ascii="Georgia" w:hAnsi="Georgia"/>
        </w:rPr>
        <w:t xml:space="preserve">Resolució de la Conselleria d'Educació, Cultura i Esport per la qual es dicten instruccions d'organització i funcionament dels centres que imparteixen cicles formatius de Formació Professional per al curs 2025-2026[8].</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 w:name="bm_3_context_del_centre_i_de_l_alumnat"/>
      <w:r>
        <w:rPr>
          <w:b/>
          <w:sz w:val="42"/>
        </w:rPr>
        <w:t xml:space="preserve">3. Context del centre i de l'alumnat</w:t>
      </w:r>
      <w:bookmarkEnd w:id="6"/>
    </w:p>
    <w:p>
      <w:pPr>
        <w:spacing w:line="271" w:before="240" w:lineRule="auto"/>
      </w:pPr>
      <w:bookmarkStart w:id="7" w:name="el_centre"/>
      <w:r>
        <w:rPr>
          <w:b/>
          <w:sz w:val="33"/>
        </w:rPr>
        <w:t xml:space="preserve">El centre</w:t>
      </w:r>
      <w:bookmarkEnd w:id="7"/>
    </w:p>
    <w:p>
      <w:pPr>
        <w:spacing w:after="210" w:lineRule="auto"/>
      </w:pPr>
      <w:r>
        <w:rPr/>
        <w:t xml:space="preserve">L'</w:t>
      </w:r>
      <w:r>
        <w:rPr>
          <w:b/>
        </w:rPr>
        <w:t xml:space="preserve">IES Jaume II el Just</w:t>
      </w:r>
      <w:r>
        <w:rPr>
          <w:rFonts w:eastAsia="Georgia" w:cs="Georgia" w:ascii="Georgia" w:hAnsi="Georgia"/>
        </w:rPr>
        <w:t xml:space="preserve"> és un centre públic d'educació secundària situat a </w:t>
      </w:r>
      <w:r>
        <w:rPr>
          <w:b/>
        </w:rPr>
        <w:t xml:space="preserve">Tavernes de la Valldigna</w:t>
      </w:r>
      <w:r>
        <w:rPr>
          <w:rFonts w:eastAsia="Georgia" w:cs="Georgia" w:ascii="Georgia" w:hAnsi="Georgia"/>
        </w:rPr>
        <w:t xml:space="preserve">, localitat de la comarca de la Safor (província de València). El centre imparteix ensenyaments d'ESO, Batxillerat i diversos cicles formatius de Formació Professional, entre els quals destaca el Cicle Formatiu de Grau Superior d'</w:t>
      </w:r>
      <w:r>
        <w:rPr>
          <w:b/>
        </w:rPr>
        <w:t xml:space="preserve">Administració de Sistemes Informàtics en Xarxa</w:t>
      </w:r>
      <w:r>
        <w:rPr/>
        <w:t xml:space="preserve"> (ASIX).</w:t>
      </w:r>
    </w:p>
    <w:p>
      <w:pPr>
        <w:spacing w:after="210" w:lineRule="auto"/>
      </w:pPr>
      <w:r>
        <w:rPr>
          <w:rFonts w:eastAsia="Georgia" w:cs="Georgia" w:ascii="Georgia" w:hAnsi="Georgia"/>
        </w:rPr>
        <w:t xml:space="preserve">El Departament d'Informàtica i Comunicacions disposa d'aules-taller equipades amb:</w:t>
      </w:r>
    </w:p>
    <w:p>
      <w:pPr>
        <w:numPr>
          <w:ilvl w:val="0"/>
          <w:numId w:val="4"/>
        </w:numPr>
        <w:spacing w:lineRule="auto"/>
      </w:pPr>
      <w:r>
        <w:rPr/>
        <w:t xml:space="preserve">Ordinadors individuals per a cada alumne amb sistemes operatius lliures i propietaris</w:t>
      </w:r>
    </w:p>
    <w:p>
      <w:pPr>
        <w:numPr>
          <w:ilvl w:val="0"/>
          <w:numId w:val="4"/>
        </w:numPr>
        <w:spacing w:lineRule="auto"/>
      </w:pPr>
      <w:r>
        <w:rPr>
          <w:rFonts w:eastAsia="Georgia" w:cs="Georgia" w:ascii="Georgia" w:hAnsi="Georgia"/>
        </w:rPr>
        <w:t xml:space="preserve">Xarxa d'àrea local (LAN) amb accés a Internet</w:t>
      </w:r>
    </w:p>
    <w:p>
      <w:pPr>
        <w:numPr>
          <w:ilvl w:val="0"/>
          <w:numId w:val="4"/>
        </w:numPr>
        <w:spacing w:lineRule="auto"/>
      </w:pPr>
      <w:r>
        <w:rPr/>
        <w:t xml:space="preserve">Projector i pissarra</w:t>
      </w:r>
    </w:p>
    <w:p>
      <w:pPr>
        <w:numPr>
          <w:ilvl w:val="0"/>
          <w:numId w:val="4"/>
        </w:numPr>
        <w:spacing w:lineRule="auto"/>
      </w:pPr>
      <w:r>
        <w:rPr>
          <w:rFonts w:eastAsia="Georgia" w:cs="Georgia" w:ascii="Georgia" w:hAnsi="Georgia"/>
        </w:rPr>
        <w:t xml:space="preserve">Programari de virtualització (VirtualBox, KVM, Proxmox)</w:t>
      </w:r>
    </w:p>
    <w:p>
      <w:pPr>
        <w:numPr>
          <w:ilvl w:val="0"/>
          <w:numId w:val="4"/>
        </w:numPr>
        <w:spacing w:lineRule="auto"/>
      </w:pPr>
      <w:r>
        <w:rPr>
          <w:rFonts w:eastAsia="Georgia" w:cs="Georgia" w:ascii="Georgia" w:hAnsi="Georgia"/>
        </w:rPr>
        <w:t xml:space="preserve">Eines específiques per a l'administració de sistemes, seguretat i xarxes</w:t>
      </w:r>
    </w:p>
    <w:p>
      <w:pPr>
        <w:numPr>
          <w:ilvl w:val="0"/>
          <w:numId w:val="4"/>
        </w:numPr>
        <w:spacing w:lineRule="auto"/>
      </w:pPr>
      <w:r>
        <w:rPr/>
        <w:t xml:space="preserve">Aula Virtual de la Generalitat Valenciana (</w:t>
      </w:r>
      <w:hyperlink r:id="rId5">
        <w:r>
          <w:rPr>
            <w:color w:val="4472C4"/>
          </w:rPr>
          <w:t xml:space="preserve">https://aules.edu.gva.es</w:t>
        </w:r>
      </w:hyperlink>
      <w:r>
        <w:rPr/>
        <w:t xml:space="preserve">)</w:t>
      </w:r>
    </w:p>
    <w:p>
      <w:pPr>
        <w:spacing w:line="271" w:before="240" w:lineRule="auto"/>
      </w:pPr>
      <w:bookmarkStart w:id="8" w:name="l_alumnat"/>
      <w:r>
        <w:rPr>
          <w:b/>
          <w:sz w:val="33"/>
        </w:rPr>
        <w:t xml:space="preserve">L'alumnat</w:t>
      </w:r>
      <w:bookmarkEnd w:id="8"/>
    </w:p>
    <w:p>
      <w:pPr>
        <w:spacing w:after="210" w:lineRule="auto"/>
      </w:pPr>
      <w:r>
        <w:rPr>
          <w:rFonts w:eastAsia="Georgia" w:cs="Georgia" w:ascii="Georgia" w:hAnsi="Georgia"/>
        </w:rPr>
        <w:t xml:space="preserve">El grup de 2n d'ASIX està format per alumnat que ja ha cursat amb èxit el primer curs del cicle. Es tracta, generalment, d'un grup homogeni amb:</w:t>
      </w:r>
    </w:p>
    <w:p>
      <w:pPr>
        <w:numPr>
          <w:ilvl w:val="0"/>
          <w:numId w:val="5"/>
        </w:numPr>
        <w:spacing w:lineRule="auto"/>
      </w:pPr>
      <w:r>
        <w:rPr>
          <w:rFonts w:eastAsia="Georgia" w:cs="Georgia" w:ascii="Georgia" w:hAnsi="Georgia"/>
        </w:rPr>
        <w:t xml:space="preserve">Bona predisposició cap a la informàtica i l'administració de sistemes</w:t>
      </w:r>
    </w:p>
    <w:p>
      <w:pPr>
        <w:numPr>
          <w:ilvl w:val="0"/>
          <w:numId w:val="5"/>
        </w:numPr>
        <w:spacing w:lineRule="auto"/>
      </w:pPr>
      <w:r>
        <w:rPr>
          <w:rFonts w:eastAsia="Georgia" w:cs="Georgia" w:ascii="Georgia" w:hAnsi="Georgia"/>
        </w:rPr>
        <w:t xml:space="preserve">Interès per aprofundir en continguts relacionats amb la seguretat informàtica</w:t>
      </w:r>
    </w:p>
    <w:p>
      <w:pPr>
        <w:numPr>
          <w:ilvl w:val="0"/>
          <w:numId w:val="5"/>
        </w:numPr>
        <w:spacing w:lineRule="auto"/>
      </w:pPr>
      <w:r>
        <w:rPr>
          <w:rFonts w:eastAsia="Georgia" w:cs="Georgia" w:ascii="Georgia" w:hAnsi="Georgia"/>
        </w:rPr>
        <w:t xml:space="preserve">Expectatives professionals diverses: alguns busquen la inserció laboral immediata, altres la continuació d'estudis universitaris</w:t>
      </w:r>
    </w:p>
    <w:p>
      <w:pPr>
        <w:numPr>
          <w:ilvl w:val="0"/>
          <w:numId w:val="5"/>
        </w:numPr>
        <w:spacing w:lineRule="auto"/>
      </w:pPr>
      <w:r>
        <w:rPr>
          <w:rFonts w:eastAsia="Georgia" w:cs="Georgia" w:ascii="Georgia" w:hAnsi="Georgia"/>
        </w:rPr>
        <w:t xml:space="preserve">Absència habitual de problemes greus de conducta</w:t>
      </w:r>
    </w:p>
    <w:p>
      <w:pPr>
        <w:numPr>
          <w:ilvl w:val="0"/>
          <w:numId w:val="5"/>
        </w:numPr>
        <w:spacing w:lineRule="auto"/>
      </w:pPr>
      <w:r>
        <w:rPr>
          <w:rFonts w:eastAsia="Georgia" w:cs="Georgia" w:ascii="Georgia" w:hAnsi="Georgia"/>
        </w:rPr>
        <w:t xml:space="preserve">Nivells diversos de competència digital i d'autonomia en l'aprenentatge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 w:name="bm_4_objectius_generals_del_cicle_dfd515"/>
      <w:r>
        <w:rPr>
          <w:rFonts w:eastAsia="Georgia" w:cs="Georgia" w:ascii="Georgia" w:hAnsi="Georgia"/>
          <w:b/>
          <w:sz w:val="42"/>
        </w:rPr>
        <w:t xml:space="preserve">4. Objectius generals del cicle relacionats amb el mòdul</w:t>
      </w:r>
      <w:bookmarkEnd w:id="9"/>
    </w:p>
    <w:p>
      <w:pPr>
        <w:spacing w:after="210" w:lineRule="auto"/>
      </w:pPr>
      <w:r>
        <w:rPr>
          <w:rFonts w:eastAsia="Georgia" w:cs="Georgia" w:ascii="Georgia" w:hAnsi="Georgia"/>
        </w:rPr>
        <w:t xml:space="preserve">Segons el Reial Decret 1629/2009 i el Decret 87/2015, els objectius generals del cicle formativ que es desenvolupen especialment en aquest mòdul són els següents[1][6]:</w:t>
      </w:r>
    </w:p>
    <w:p>
      <w:pPr>
        <w:numPr>
          <w:ilvl w:val="0"/>
          <w:numId w:val="6"/>
        </w:numPr>
        <w:spacing w:lineRule="auto"/>
      </w:pPr>
      <w:r>
        <w:rPr>
          <w:b/>
        </w:rPr>
        <w:t xml:space="preserve">j)</w:t>
      </w:r>
      <w:r>
        <w:rPr>
          <w:rFonts w:eastAsia="Georgia" w:cs="Georgia" w:ascii="Georgia" w:hAnsi="Georgia"/>
        </w:rPr>
        <w:t xml:space="preserve"> Seleccionar sistemes de protecció i recuperació, analitzant les seues característiques funcionals, per a implementar solucions d'alta disponibilitat.</w:t>
      </w:r>
    </w:p>
    <w:p>
      <w:pPr>
        <w:numPr>
          <w:ilvl w:val="0"/>
          <w:numId w:val="6"/>
        </w:numPr>
        <w:spacing w:lineRule="auto"/>
      </w:pPr>
      <w:r>
        <w:rPr>
          <w:b/>
        </w:rPr>
        <w:t xml:space="preserve">k)</w:t>
      </w:r>
      <w:r>
        <w:rPr>
          <w:rFonts w:eastAsia="Georgia" w:cs="Georgia" w:ascii="Georgia" w:hAnsi="Georgia"/>
        </w:rPr>
        <w:t xml:space="preserve"> Identificar condicions d'equips i instal·lacions, interpretant plans de seguretat i especificacions de fabricant, per a supervisar la seguretat física.</w:t>
      </w:r>
    </w:p>
    <w:p>
      <w:pPr>
        <w:numPr>
          <w:ilvl w:val="0"/>
          <w:numId w:val="6"/>
        </w:numPr>
        <w:spacing w:lineRule="auto"/>
      </w:pPr>
      <w:r>
        <w:rPr>
          <w:b/>
        </w:rPr>
        <w:t xml:space="preserve">l)</w:t>
      </w:r>
      <w:r>
        <w:rPr>
          <w:rFonts w:eastAsia="Georgia" w:cs="Georgia" w:ascii="Georgia" w:hAnsi="Georgia"/>
        </w:rPr>
        <w:t xml:space="preserve"> Aplicar tècniques de protecció contra amenaces externes, tipificant-les i avaluant-les, per a assegurar el sistema.</w:t>
      </w:r>
    </w:p>
    <w:p>
      <w:pPr>
        <w:numPr>
          <w:ilvl w:val="0"/>
          <w:numId w:val="6"/>
        </w:numPr>
        <w:spacing w:lineRule="auto"/>
      </w:pPr>
      <w:r>
        <w:rPr>
          <w:b/>
        </w:rPr>
        <w:t xml:space="preserve">m)</w:t>
      </w:r>
      <w:r>
        <w:rPr>
          <w:rFonts w:eastAsia="Georgia" w:cs="Georgia" w:ascii="Georgia" w:hAnsi="Georgia"/>
        </w:rPr>
        <w:t xml:space="preserve"> Aplicar tècniques de protecció contra pèrdues d'informació, analitzant plans de seguretat i necessitats d'ús, per a assegurar les dades.</w:t>
      </w:r>
    </w:p>
    <w:p>
      <w:pPr>
        <w:numPr>
          <w:ilvl w:val="0"/>
          <w:numId w:val="6"/>
        </w:numPr>
        <w:spacing w:lineRule="auto"/>
      </w:pPr>
      <w:r>
        <w:rPr>
          <w:b/>
        </w:rPr>
        <w:t xml:space="preserve">o)</w:t>
      </w:r>
      <w:r>
        <w:rPr>
          <w:rFonts w:eastAsia="Georgia" w:cs="Georgia" w:ascii="Georgia" w:hAnsi="Georgia"/>
        </w:rPr>
        <w:t xml:space="preserve"> Establir la planificació de tasques, analitzant activitats i càrregues de treball del sistema, per a gestionar el manteniment.</w:t>
      </w:r>
    </w:p>
    <w:p>
      <w:pPr>
        <w:numPr>
          <w:ilvl w:val="0"/>
          <w:numId w:val="6"/>
        </w:numPr>
        <w:spacing w:lineRule="auto"/>
      </w:pPr>
      <w:r>
        <w:rPr>
          <w:b/>
        </w:rPr>
        <w:t xml:space="preserve">p)</w:t>
      </w:r>
      <w:r>
        <w:rPr>
          <w:rFonts w:eastAsia="Georgia" w:cs="Georgia" w:ascii="Georgia" w:hAnsi="Georgia"/>
        </w:rPr>
        <w:t xml:space="preserve"> Identificar els canvis tecnològics, organitzatius, econòmics i laborals en la seua activitat, analitzant les seues implicacions en l'àmbit de treball, per a mantenir l'esperit d'innovació.</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0" w:name="bm_5_competències_professionals_p_de1c96"/>
      <w:r>
        <w:rPr>
          <w:rFonts w:eastAsia="Georgia" w:cs="Georgia" w:ascii="Georgia" w:hAnsi="Georgia"/>
          <w:b/>
          <w:sz w:val="42"/>
        </w:rPr>
        <w:t xml:space="preserve">5. Competències professionals, personals i socials</w:t>
      </w:r>
      <w:bookmarkEnd w:id="10"/>
    </w:p>
    <w:p>
      <w:pPr>
        <w:spacing w:after="210" w:lineRule="auto"/>
      </w:pPr>
      <w:r>
        <w:rPr>
          <w:rFonts w:eastAsia="Georgia" w:cs="Georgia" w:ascii="Georgia" w:hAnsi="Georgia"/>
        </w:rPr>
        <w:t xml:space="preserve">La formació del mòdul contribueix a assolir les competències professionals, personals i socials del títol següents[1][6]:</w:t>
      </w:r>
    </w:p>
    <w:p>
      <w:pPr>
        <w:numPr>
          <w:ilvl w:val="0"/>
          <w:numId w:val="7"/>
        </w:numPr>
        <w:spacing w:lineRule="auto"/>
      </w:pPr>
      <w:r>
        <w:rPr>
          <w:b/>
        </w:rPr>
        <w:t xml:space="preserve">e)</w:t>
      </w:r>
      <w:r>
        <w:rPr/>
        <w:t xml:space="preserve"> Optimitzar el rendiment del sistema configurant els dispositius hardware d'acord amb els requisits de funcionament.</w:t>
      </w:r>
    </w:p>
    <w:p>
      <w:pPr>
        <w:numPr>
          <w:ilvl w:val="0"/>
          <w:numId w:val="7"/>
        </w:numPr>
        <w:spacing w:lineRule="auto"/>
      </w:pPr>
      <w:r>
        <w:rPr>
          <w:b/>
        </w:rPr>
        <w:t xml:space="preserve">f)</w:t>
      </w:r>
      <w:r>
        <w:rPr/>
        <w:t xml:space="preserve"> Avaluar el rendiment dels dispositius hardware identificant possibilitats de millores segons les necessitats de funcionament.</w:t>
      </w:r>
    </w:p>
    <w:p>
      <w:pPr>
        <w:numPr>
          <w:ilvl w:val="0"/>
          <w:numId w:val="7"/>
        </w:numPr>
        <w:spacing w:lineRule="auto"/>
      </w:pPr>
      <w:r>
        <w:rPr>
          <w:b/>
        </w:rPr>
        <w:t xml:space="preserve">i)</w:t>
      </w:r>
      <w:r>
        <w:rPr/>
        <w:t xml:space="preserve"> Implementar solucions d'alta disponibilitat, analitzant les diferents opcions del mercat, per a protegir i recuperar el sistema davant situacions imprevistes.</w:t>
      </w:r>
    </w:p>
    <w:p>
      <w:pPr>
        <w:numPr>
          <w:ilvl w:val="0"/>
          <w:numId w:val="7"/>
        </w:numPr>
        <w:spacing w:lineRule="auto"/>
      </w:pPr>
      <w:r>
        <w:rPr>
          <w:b/>
        </w:rPr>
        <w:t xml:space="preserve">j)</w:t>
      </w:r>
      <w:r>
        <w:rPr>
          <w:rFonts w:eastAsia="Georgia" w:cs="Georgia" w:ascii="Georgia" w:hAnsi="Georgia"/>
        </w:rPr>
        <w:t xml:space="preserve"> Supervisar la seguretat física segons especificacions del fabricant i el pla de seguretat per a evitar interrupcions en la prestació de serveis del sistema.</w:t>
      </w:r>
    </w:p>
    <w:p>
      <w:pPr>
        <w:numPr>
          <w:ilvl w:val="0"/>
          <w:numId w:val="7"/>
        </w:numPr>
        <w:spacing w:lineRule="auto"/>
      </w:pPr>
      <w:r>
        <w:rPr>
          <w:b/>
        </w:rPr>
        <w:t xml:space="preserve">k)</w:t>
      </w:r>
      <w:r>
        <w:rPr>
          <w:rFonts w:eastAsia="Georgia" w:cs="Georgia" w:ascii="Georgia" w:hAnsi="Georgia"/>
        </w:rPr>
        <w:t xml:space="preserve"> Assegurar el sistema i les dades segons les necessitats d'ús i les condicions de seguretat establertes per a prevenir fallades i atacs externs.</w:t>
      </w:r>
    </w:p>
    <w:p>
      <w:pPr>
        <w:numPr>
          <w:ilvl w:val="0"/>
          <w:numId w:val="7"/>
        </w:numPr>
        <w:spacing w:lineRule="auto"/>
      </w:pPr>
      <w:r>
        <w:rPr>
          <w:b/>
        </w:rPr>
        <w:t xml:space="preserve">m)</w:t>
      </w:r>
      <w:r>
        <w:rPr/>
        <w:t xml:space="preserve"> Diagnosticar les disfuncions del sistema i adoptar les mesures correctives per a restablir la seua funcionalitat.</w:t>
      </w:r>
    </w:p>
    <w:p>
      <w:pPr>
        <w:numPr>
          <w:ilvl w:val="0"/>
          <w:numId w:val="7"/>
        </w:numPr>
        <w:spacing w:lineRule="auto"/>
      </w:pPr>
      <w:r>
        <w:rPr>
          <w:b/>
        </w:rPr>
        <w:t xml:space="preserve">n)</w:t>
      </w:r>
      <w:r>
        <w:rPr>
          <w:rFonts w:eastAsia="Georgia" w:cs="Georgia" w:ascii="Georgia" w:hAnsi="Georgia"/>
        </w:rPr>
        <w:t xml:space="preserve"> Gestionar i/o realitzar el manteniment dels recursos de la seua àrea (programant i verificant-ne el compliment), en funció de les càrregues de treball i el pla de manteniment.</w:t>
      </w:r>
    </w:p>
    <w:p>
      <w:pPr>
        <w:numPr>
          <w:ilvl w:val="0"/>
          <w:numId w:val="7"/>
        </w:numPr>
        <w:spacing w:lineRule="auto"/>
      </w:pPr>
      <w:r>
        <w:rPr>
          <w:b/>
        </w:rPr>
        <w:t xml:space="preserve">r)</w:t>
      </w:r>
      <w:r>
        <w:rPr>
          <w:rFonts w:eastAsia="Georgia" w:cs="Georgia" w:ascii="Georgia" w:hAnsi="Georgia"/>
        </w:rPr>
        <w:t xml:space="preserve"> Adaptar-se a diferents llocs de treball i noves situacions laborals, originades per canvis tecnològics i organitzatius.</w:t>
      </w:r>
    </w:p>
    <w:p>
      <w:pPr>
        <w:numPr>
          <w:ilvl w:val="0"/>
          <w:numId w:val="7"/>
        </w:numPr>
        <w:spacing w:lineRule="auto"/>
      </w:pPr>
      <w:r>
        <w:rPr>
          <w:b/>
        </w:rPr>
        <w:t xml:space="preserve">s)</w:t>
      </w:r>
      <w:r>
        <w:rPr>
          <w:rFonts w:eastAsia="Georgia" w:cs="Georgia" w:ascii="Georgia" w:hAnsi="Georgia"/>
        </w:rPr>
        <w:t xml:space="preserve"> Resoldre problemes i prendre decisions individuals, seguint les normes i procediments establerts, definits dins de l'àmbit de la seua competència.</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1" w:name="bm_6_resultats_d_aprenentatge_i_c_886866"/>
      <w:r>
        <w:rPr>
          <w:rFonts w:eastAsia="Georgia" w:cs="Georgia" w:ascii="Georgia" w:hAnsi="Georgia"/>
          <w:b/>
          <w:sz w:val="42"/>
        </w:rPr>
        <w:t xml:space="preserve">6. Resultats d'aprenentatge i criteris d'avaluació</w:t>
      </w:r>
      <w:bookmarkEnd w:id="11"/>
    </w:p>
    <w:p>
      <w:pPr>
        <w:spacing w:after="210" w:lineRule="auto"/>
      </w:pPr>
      <w:r>
        <w:rPr>
          <w:rFonts w:eastAsia="Georgia" w:cs="Georgia" w:ascii="Georgia" w:hAnsi="Georgia"/>
        </w:rPr>
        <w:t xml:space="preserve">El mòdul de Seguretat i Alta Disponibilitat té </w:t>
      </w:r>
      <w:r>
        <w:rPr>
          <w:b/>
        </w:rPr>
        <w:t xml:space="preserve">7 resultats d'aprenentatge (RA)</w:t>
      </w:r>
      <w:r>
        <w:rPr>
          <w:rFonts w:eastAsia="Georgia" w:cs="Georgia" w:ascii="Georgia" w:hAnsi="Georgia"/>
        </w:rPr>
        <w:t xml:space="preserve"> amb els seus criteris d'avaluació corresponents, establerts en el Reial Decret 1629/2009[1]:</w:t>
      </w:r>
    </w:p>
    <w:p>
      <w:pPr>
        <w:spacing w:line="271" w:before="240" w:lineRule="auto"/>
      </w:pPr>
      <w:bookmarkStart w:id="12" w:name="ra_1_adopta_pautes_i_pràctiques_d_11ca97"/>
      <w:r>
        <w:rPr>
          <w:rFonts w:eastAsia="Georgia" w:cs="Georgia" w:ascii="Georgia" w:hAnsi="Georgia"/>
          <w:b/>
          <w:sz w:val="33"/>
        </w:rPr>
        <w:t xml:space="preserve">RA 1. Adopta pautes i pràctiques de tractament segur de la informació</w:t>
      </w:r>
      <w:bookmarkEnd w:id="12"/>
    </w:p>
    <w:p>
      <w:pPr>
        <w:spacing w:after="210" w:lineRule="auto"/>
      </w:pPr>
      <w:r>
        <w:rPr>
          <w:b/>
        </w:rPr>
        <w:t xml:space="preserve">Reconeix les vulnerabilitats d'un sistema informàtic i la necessitat d'assegurar-lo.</w:t>
      </w:r>
    </w:p>
    <w:p>
      <w:pPr>
        <w:spacing w:after="210" w:lineRule="auto"/>
      </w:pPr>
      <w:r>
        <w:rPr>
          <w:rFonts w:eastAsia="Georgia" w:cs="Georgia" w:ascii="Georgia" w:hAnsi="Georgia"/>
        </w:rPr>
        <w:t xml:space="preserve">Criteris d'avaluació:</w:t>
      </w:r>
    </w:p>
    <w:p>
      <w:pPr>
        <w:numPr>
          <w:ilvl w:val="0"/>
          <w:numId w:val="9"/>
        </w:numPr>
        <w:spacing w:lineRule="auto"/>
      </w:pPr>
      <w:r>
        <w:rPr>
          <w:rFonts w:eastAsia="Georgia" w:cs="Georgia" w:ascii="Georgia" w:hAnsi="Georgia"/>
        </w:rPr>
        <w:t xml:space="preserve">S'ha valorat la importància d'assegurar la privacitat, coherència i disponibilitat de la informació en els sistemes informàtics.</w:t>
      </w:r>
    </w:p>
    <w:p>
      <w:pPr>
        <w:numPr>
          <w:ilvl w:val="0"/>
          <w:numId w:val="10"/>
        </w:numPr>
        <w:spacing w:lineRule="auto"/>
      </w:pPr>
      <w:r>
        <w:rPr>
          <w:rFonts w:eastAsia="Georgia" w:cs="Georgia" w:ascii="Georgia" w:hAnsi="Georgia"/>
        </w:rPr>
        <w:t xml:space="preserve">S'han descrit les diferències entre seguretat física i lògica.</w:t>
      </w:r>
    </w:p>
    <w:p>
      <w:pPr>
        <w:numPr>
          <w:ilvl w:val="0"/>
          <w:numId w:val="11"/>
        </w:numPr>
        <w:spacing w:lineRule="auto"/>
      </w:pPr>
      <w:r>
        <w:rPr>
          <w:rFonts w:eastAsia="Georgia" w:cs="Georgia" w:ascii="Georgia" w:hAnsi="Georgia"/>
        </w:rPr>
        <w:t xml:space="preserve">S'han classificat les principals vulnerabilitats d'un sistema informàtic, segons la seua tipologia i origen.</w:t>
      </w:r>
    </w:p>
    <w:p>
      <w:pPr>
        <w:numPr>
          <w:ilvl w:val="0"/>
          <w:numId w:val="12"/>
        </w:numPr>
        <w:spacing w:lineRule="auto"/>
      </w:pPr>
      <w:r>
        <w:rPr>
          <w:rFonts w:eastAsia="Georgia" w:cs="Georgia" w:ascii="Georgia" w:hAnsi="Georgia"/>
        </w:rPr>
        <w:t xml:space="preserve">S'ha contrastat la incidència de les tècniques d'enginyeria social en els fraus informàtics.</w:t>
      </w:r>
    </w:p>
    <w:p>
      <w:pPr>
        <w:numPr>
          <w:ilvl w:val="0"/>
          <w:numId w:val="13"/>
        </w:numPr>
        <w:spacing w:lineRule="auto"/>
      </w:pPr>
      <w:r>
        <w:rPr>
          <w:rFonts w:eastAsia="Georgia" w:cs="Georgia" w:ascii="Georgia" w:hAnsi="Georgia"/>
        </w:rPr>
        <w:t xml:space="preserve">S'han adoptat polítiques de contrasenyes.</w:t>
      </w:r>
    </w:p>
    <w:p>
      <w:pPr>
        <w:numPr>
          <w:ilvl w:val="0"/>
          <w:numId w:val="14"/>
        </w:numPr>
        <w:spacing w:lineRule="auto"/>
      </w:pPr>
      <w:r>
        <w:rPr>
          <w:rFonts w:eastAsia="Georgia" w:cs="Georgia" w:ascii="Georgia" w:hAnsi="Georgia"/>
        </w:rPr>
        <w:t xml:space="preserve">S'han valorat els avantatges que suposa la utilització de sistemes biomètrics.</w:t>
      </w:r>
    </w:p>
    <w:p>
      <w:pPr>
        <w:numPr>
          <w:ilvl w:val="0"/>
          <w:numId w:val="15"/>
        </w:numPr>
        <w:spacing w:lineRule="auto"/>
      </w:pPr>
      <w:r>
        <w:rPr>
          <w:rFonts w:eastAsia="Georgia" w:cs="Georgia" w:ascii="Georgia" w:hAnsi="Georgia"/>
        </w:rPr>
        <w:t xml:space="preserve">S'han aplicat tècniques criptogràfiques en l'emmagatzematge i transmissió de la informació.</w:t>
      </w:r>
    </w:p>
    <w:p>
      <w:pPr>
        <w:numPr>
          <w:ilvl w:val="0"/>
          <w:numId w:val="16"/>
        </w:numPr>
        <w:spacing w:lineRule="auto"/>
      </w:pPr>
      <w:r>
        <w:rPr>
          <w:rFonts w:eastAsia="Georgia" w:cs="Georgia" w:ascii="Georgia" w:hAnsi="Georgia"/>
        </w:rPr>
        <w:t xml:space="preserve">S'ha reconegut la necessitat d'establir un pla integral de protecció perimetral, especialment en sistemes connectats a xarxes públiques.</w:t>
      </w:r>
    </w:p>
    <w:p>
      <w:pPr>
        <w:numPr>
          <w:ilvl w:val="0"/>
          <w:numId w:val="17"/>
        </w:numPr>
        <w:spacing w:lineRule="auto"/>
      </w:pPr>
      <w:r>
        <w:rPr>
          <w:rFonts w:eastAsia="Georgia" w:cs="Georgia" w:ascii="Georgia" w:hAnsi="Georgia"/>
        </w:rPr>
        <w:t xml:space="preserve">S'han identificat les fases de l'anàlisi forense davant atacs a un sistema.</w:t>
      </w:r>
    </w:p>
    <w:p>
      <w:pPr>
        <w:numPr>
          <w:ilvl w:val="0"/>
          <w:numId w:val="18"/>
        </w:numPr>
        <w:spacing w:lineRule="auto"/>
      </w:pPr>
      <w:r>
        <w:rPr>
          <w:rFonts w:eastAsia="Georgia" w:cs="Georgia" w:ascii="Georgia" w:hAnsi="Georgia"/>
        </w:rPr>
        <w:t xml:space="preserve">S'han identificat les eines hardware i software per a realitzar una anàlisi forense.</w:t>
      </w:r>
    </w:p>
    <w:p>
      <w:pPr>
        <w:spacing w:line="271" w:before="240" w:lineRule="auto"/>
      </w:pPr>
      <w:bookmarkStart w:id="13" w:name="ra_2_implanta_mecanismes_de_segur_27cd9d"/>
      <w:r>
        <w:rPr>
          <w:b/>
          <w:sz w:val="33"/>
        </w:rPr>
        <w:t xml:space="preserve">RA 2. Implanta mecanismes de seguretat activa</w:t>
      </w:r>
      <w:bookmarkEnd w:id="13"/>
    </w:p>
    <w:p>
      <w:pPr>
        <w:spacing w:after="210" w:lineRule="auto"/>
      </w:pPr>
      <w:r>
        <w:rPr>
          <w:b/>
        </w:rPr>
        <w:t xml:space="preserve">Selecciona i executa contramesures davant amenaces o atacs al sistema.</w:t>
      </w:r>
    </w:p>
    <w:p>
      <w:pPr>
        <w:spacing w:after="210" w:lineRule="auto"/>
      </w:pPr>
      <w:r>
        <w:rPr>
          <w:rFonts w:eastAsia="Georgia" w:cs="Georgia" w:ascii="Georgia" w:hAnsi="Georgia"/>
        </w:rPr>
        <w:t xml:space="preserve">Criteris d'avaluació:</w:t>
      </w:r>
    </w:p>
    <w:p>
      <w:pPr>
        <w:numPr>
          <w:ilvl w:val="0"/>
          <w:numId w:val="20"/>
        </w:numPr>
        <w:spacing w:lineRule="auto"/>
      </w:pPr>
      <w:r>
        <w:rPr>
          <w:rFonts w:eastAsia="Georgia" w:cs="Georgia" w:ascii="Georgia" w:hAnsi="Georgia"/>
        </w:rPr>
        <w:t xml:space="preserve">S'han classificat els principals tipus d'amenaces lògiques contra un sistema informàtic.</w:t>
      </w:r>
    </w:p>
    <w:p>
      <w:pPr>
        <w:numPr>
          <w:ilvl w:val="0"/>
          <w:numId w:val="21"/>
        </w:numPr>
        <w:spacing w:lineRule="auto"/>
      </w:pPr>
      <w:r>
        <w:rPr>
          <w:rFonts w:eastAsia="Georgia" w:cs="Georgia" w:ascii="Georgia" w:hAnsi="Georgia"/>
        </w:rPr>
        <w:t xml:space="preserve">S'ha verificat l'origen i l'autenticitat de les aplicacions instal·lades en un equip, així com l'estat d'actualització del sistema operatiu.</w:t>
      </w:r>
    </w:p>
    <w:p>
      <w:pPr>
        <w:numPr>
          <w:ilvl w:val="0"/>
          <w:numId w:val="22"/>
        </w:numPr>
        <w:spacing w:lineRule="auto"/>
      </w:pPr>
      <w:r>
        <w:rPr>
          <w:rFonts w:eastAsia="Georgia" w:cs="Georgia" w:ascii="Georgia" w:hAnsi="Georgia"/>
        </w:rPr>
        <w:t xml:space="preserve">S'han identificat l'anatomia dels atacs més habituals, així com les mesures preventives i pal·liatives disponibles.</w:t>
      </w:r>
    </w:p>
    <w:p>
      <w:pPr>
        <w:numPr>
          <w:ilvl w:val="0"/>
          <w:numId w:val="23"/>
        </w:numPr>
        <w:spacing w:lineRule="auto"/>
      </w:pPr>
      <w:r>
        <w:rPr>
          <w:rFonts w:eastAsia="Georgia" w:cs="Georgia" w:ascii="Georgia" w:hAnsi="Georgia"/>
        </w:rPr>
        <w:t xml:space="preserve">S'han analitzat diversos tipus d'amenaces, atacs i programari maliciós, en entorns d'execució controlats.</w:t>
      </w:r>
    </w:p>
    <w:p>
      <w:pPr>
        <w:numPr>
          <w:ilvl w:val="0"/>
          <w:numId w:val="24"/>
        </w:numPr>
        <w:spacing w:lineRule="auto"/>
      </w:pPr>
      <w:r>
        <w:rPr>
          <w:rFonts w:eastAsia="Georgia" w:cs="Georgia" w:ascii="Georgia" w:hAnsi="Georgia"/>
        </w:rPr>
        <w:t xml:space="preserve">S'han implantat aplicacions específiques per a la detecció d'amenaces i l'eliminació de programari maliciós.</w:t>
      </w:r>
    </w:p>
    <w:p>
      <w:pPr>
        <w:numPr>
          <w:ilvl w:val="0"/>
          <w:numId w:val="25"/>
        </w:numPr>
        <w:spacing w:lineRule="auto"/>
      </w:pPr>
      <w:r>
        <w:rPr>
          <w:rFonts w:eastAsia="Georgia" w:cs="Georgia" w:ascii="Georgia" w:hAnsi="Georgia"/>
        </w:rPr>
        <w:t xml:space="preserve">S'han utilitzat tècniques de xifratge, signatures i certificats digitals en un entorn de treball basat en l'ús de xarxes públiques.</w:t>
      </w:r>
    </w:p>
    <w:p>
      <w:pPr>
        <w:numPr>
          <w:ilvl w:val="0"/>
          <w:numId w:val="26"/>
        </w:numPr>
        <w:spacing w:lineRule="auto"/>
      </w:pPr>
      <w:r>
        <w:rPr/>
        <w:t xml:space="preserve">S'han avaluat les mesures de seguretat dels protocols usats en xarxes sense fil.</w:t>
      </w:r>
    </w:p>
    <w:p>
      <w:pPr>
        <w:numPr>
          <w:ilvl w:val="0"/>
          <w:numId w:val="27"/>
        </w:numPr>
        <w:spacing w:lineRule="auto"/>
      </w:pPr>
      <w:r>
        <w:rPr/>
        <w:t xml:space="preserve">S'ha reconegut la necessitat d'inventariar i controlar els serveis de xarxa que s'executen en un sistema.</w:t>
      </w:r>
    </w:p>
    <w:p>
      <w:pPr>
        <w:numPr>
          <w:ilvl w:val="0"/>
          <w:numId w:val="28"/>
        </w:numPr>
        <w:spacing w:lineRule="auto"/>
      </w:pPr>
      <w:r>
        <w:rPr>
          <w:rFonts w:eastAsia="Georgia" w:cs="Georgia" w:ascii="Georgia" w:hAnsi="Georgia"/>
        </w:rPr>
        <w:t xml:space="preserve">S'han descrit els tipus i característiques dels sistemes de detecció d'intrusions.</w:t>
      </w:r>
    </w:p>
    <w:p>
      <w:pPr>
        <w:spacing w:line="271" w:before="240" w:lineRule="auto"/>
      </w:pPr>
      <w:bookmarkStart w:id="14" w:name="ra_3_implanta_tècniques_segures_d_b03bc0"/>
      <w:r>
        <w:rPr>
          <w:rFonts w:eastAsia="Georgia" w:cs="Georgia" w:ascii="Georgia" w:hAnsi="Georgia"/>
          <w:b/>
          <w:sz w:val="33"/>
        </w:rPr>
        <w:t xml:space="preserve">RA 3. Implanta tècniques segures d'accés remot</w:t>
      </w:r>
      <w:bookmarkEnd w:id="14"/>
    </w:p>
    <w:p>
      <w:pPr>
        <w:spacing w:after="210" w:lineRule="auto"/>
      </w:pPr>
      <w:r>
        <w:rPr>
          <w:b/>
        </w:rPr>
        <w:t xml:space="preserve">Interpreta i aplica el pla de seguretat per a l'accés remot a un sistema informàtic.</w:t>
      </w:r>
    </w:p>
    <w:p>
      <w:pPr>
        <w:spacing w:after="210" w:lineRule="auto"/>
      </w:pPr>
      <w:r>
        <w:rPr>
          <w:rFonts w:eastAsia="Georgia" w:cs="Georgia" w:ascii="Georgia" w:hAnsi="Georgia"/>
        </w:rPr>
        <w:t xml:space="preserve">Criteris d'avaluació:</w:t>
      </w:r>
    </w:p>
    <w:p>
      <w:pPr>
        <w:numPr>
          <w:ilvl w:val="0"/>
          <w:numId w:val="30"/>
        </w:numPr>
        <w:spacing w:lineRule="auto"/>
      </w:pPr>
      <w:r>
        <w:rPr>
          <w:rFonts w:eastAsia="Georgia" w:cs="Georgia" w:ascii="Georgia" w:hAnsi="Georgia"/>
        </w:rPr>
        <w:t xml:space="preserve">S'han descrit escenaris típics de sistemes amb connexió a xarxes públiques en els quals es precisa fortificar la xarxa interna.</w:t>
      </w:r>
    </w:p>
    <w:p>
      <w:pPr>
        <w:numPr>
          <w:ilvl w:val="0"/>
          <w:numId w:val="31"/>
        </w:numPr>
        <w:spacing w:lineRule="auto"/>
      </w:pPr>
      <w:r>
        <w:rPr/>
        <w:t xml:space="preserve">S'han classificat les zones de risc d'un sistema, segons criteris de seguretat perimetral.</w:t>
      </w:r>
    </w:p>
    <w:p>
      <w:pPr>
        <w:numPr>
          <w:ilvl w:val="0"/>
          <w:numId w:val="32"/>
        </w:numPr>
        <w:spacing w:lineRule="auto"/>
      </w:pPr>
      <w:r>
        <w:rPr>
          <w:rFonts w:eastAsia="Georgia" w:cs="Georgia" w:ascii="Georgia" w:hAnsi="Georgia"/>
        </w:rPr>
        <w:t xml:space="preserve">S'han identificat els protocols segurs de comunicació i els seus àmbits d'utilització.</w:t>
      </w:r>
    </w:p>
    <w:p>
      <w:pPr>
        <w:numPr>
          <w:ilvl w:val="0"/>
          <w:numId w:val="33"/>
        </w:numPr>
        <w:spacing w:lineRule="auto"/>
      </w:pPr>
      <w:r>
        <w:rPr>
          <w:rFonts w:eastAsia="Georgia" w:cs="Georgia" w:ascii="Georgia" w:hAnsi="Georgia"/>
        </w:rPr>
        <w:t xml:space="preserve">S'han configurat xarxes privades virtuals (VPN) mitjançant protocols segurs a diferents nivells.</w:t>
      </w:r>
    </w:p>
    <w:p>
      <w:pPr>
        <w:numPr>
          <w:ilvl w:val="0"/>
          <w:numId w:val="34"/>
        </w:numPr>
        <w:spacing w:lineRule="auto"/>
      </w:pPr>
      <w:r>
        <w:rPr>
          <w:rFonts w:eastAsia="Georgia" w:cs="Georgia" w:ascii="Georgia" w:hAnsi="Georgia"/>
        </w:rPr>
        <w:t xml:space="preserve">S'ha implantat un servidor com a passarel·la d'accés a la xarxa interna des d'ubicacions remotes.</w:t>
      </w:r>
    </w:p>
    <w:p>
      <w:pPr>
        <w:numPr>
          <w:ilvl w:val="0"/>
          <w:numId w:val="35"/>
        </w:numPr>
        <w:spacing w:lineRule="auto"/>
      </w:pPr>
      <w:r>
        <w:rPr>
          <w:rFonts w:eastAsia="Georgia" w:cs="Georgia" w:ascii="Georgia" w:hAnsi="Georgia"/>
        </w:rPr>
        <w:t xml:space="preserve">S'han identificat i configurat els possibles mètodes d'autenticació en l'accés d'usuaris remots a través de la passarel·la.</w:t>
      </w:r>
    </w:p>
    <w:p>
      <w:pPr>
        <w:numPr>
          <w:ilvl w:val="0"/>
          <w:numId w:val="36"/>
        </w:numPr>
        <w:spacing w:lineRule="auto"/>
      </w:pPr>
      <w:r>
        <w:rPr>
          <w:rFonts w:eastAsia="Georgia" w:cs="Georgia" w:ascii="Georgia" w:hAnsi="Georgia"/>
        </w:rPr>
        <w:t xml:space="preserve">S'ha instal·lat, configurat i integrat en la passarel·la un servidor remot d'autenticació.</w:t>
      </w:r>
    </w:p>
    <w:p>
      <w:pPr>
        <w:spacing w:line="271" w:before="240" w:lineRule="auto"/>
      </w:pPr>
      <w:bookmarkStart w:id="15" w:name="ra_4_implanta_tallafocs_per_a_ass_41c60b"/>
      <w:r>
        <w:rPr>
          <w:rFonts w:eastAsia="Georgia" w:cs="Georgia" w:ascii="Georgia" w:hAnsi="Georgia"/>
          <w:b/>
          <w:sz w:val="33"/>
        </w:rPr>
        <w:t xml:space="preserve">RA 4. Implanta tallafocs per a assegurar un sistema informàtic</w:t>
      </w:r>
      <w:bookmarkEnd w:id="15"/>
    </w:p>
    <w:p>
      <w:pPr>
        <w:spacing w:after="210" w:lineRule="auto"/>
      </w:pPr>
      <w:r>
        <w:rPr>
          <w:b/>
        </w:rPr>
        <w:t xml:space="preserve">Analitza les seues prestacions i controla el trànsit cap a la xarxa interna.</w:t>
      </w:r>
    </w:p>
    <w:p>
      <w:pPr>
        <w:spacing w:after="210" w:lineRule="auto"/>
      </w:pPr>
      <w:r>
        <w:rPr>
          <w:rFonts w:eastAsia="Georgia" w:cs="Georgia" w:ascii="Georgia" w:hAnsi="Georgia"/>
        </w:rPr>
        <w:t xml:space="preserve">Criteris d'avaluació:</w:t>
      </w:r>
    </w:p>
    <w:p>
      <w:pPr>
        <w:numPr>
          <w:ilvl w:val="0"/>
          <w:numId w:val="38"/>
        </w:numPr>
        <w:spacing w:lineRule="auto"/>
      </w:pPr>
      <w:r>
        <w:rPr>
          <w:rFonts w:eastAsia="Georgia" w:cs="Georgia" w:ascii="Georgia" w:hAnsi="Georgia"/>
        </w:rPr>
        <w:t xml:space="preserve">S'han descrit les característiques, tipus i funcions dels tallafocs.</w:t>
      </w:r>
    </w:p>
    <w:p>
      <w:pPr>
        <w:numPr>
          <w:ilvl w:val="0"/>
          <w:numId w:val="39"/>
        </w:numPr>
        <w:spacing w:lineRule="auto"/>
      </w:pPr>
      <w:r>
        <w:rPr>
          <w:rFonts w:eastAsia="Georgia" w:cs="Georgia" w:ascii="Georgia" w:hAnsi="Georgia"/>
        </w:rPr>
        <w:t xml:space="preserve">S'han classificat els nivells en els quals es realitza el filtrat de trànsit.</w:t>
      </w:r>
    </w:p>
    <w:p>
      <w:pPr>
        <w:numPr>
          <w:ilvl w:val="0"/>
          <w:numId w:val="40"/>
        </w:numPr>
        <w:spacing w:lineRule="auto"/>
      </w:pPr>
      <w:r>
        <w:rPr>
          <w:rFonts w:eastAsia="Georgia" w:cs="Georgia" w:ascii="Georgia" w:hAnsi="Georgia"/>
        </w:rPr>
        <w:t xml:space="preserve">S'ha planificat la instal·lació de tallafocs per a limitar els accessos a determinades zones de la xarxa.</w:t>
      </w:r>
    </w:p>
    <w:p>
      <w:pPr>
        <w:numPr>
          <w:ilvl w:val="0"/>
          <w:numId w:val="41"/>
        </w:numPr>
        <w:spacing w:lineRule="auto"/>
      </w:pPr>
      <w:r>
        <w:rPr/>
        <w:t xml:space="preserve">S'han configurat filtres en un tallafoc a partir d'un llistat de regles de filtrat.</w:t>
      </w:r>
    </w:p>
    <w:p>
      <w:pPr>
        <w:numPr>
          <w:ilvl w:val="0"/>
          <w:numId w:val="42"/>
        </w:numPr>
        <w:spacing w:lineRule="auto"/>
      </w:pPr>
      <w:r>
        <w:rPr/>
        <w:t xml:space="preserve">S'han revisat els registres de successos de tallafocs, per a verificar que les regles s'apliquen correctament.</w:t>
      </w:r>
    </w:p>
    <w:p>
      <w:pPr>
        <w:numPr>
          <w:ilvl w:val="0"/>
          <w:numId w:val="43"/>
        </w:numPr>
        <w:spacing w:lineRule="auto"/>
      </w:pPr>
      <w:r>
        <w:rPr/>
        <w:t xml:space="preserve">S'han provat diferents opcions per a implementar tallafocs, tant programari com maquinari.</w:t>
      </w:r>
    </w:p>
    <w:p>
      <w:pPr>
        <w:numPr>
          <w:ilvl w:val="0"/>
          <w:numId w:val="44"/>
        </w:numPr>
        <w:spacing w:lineRule="auto"/>
      </w:pPr>
      <w:r>
        <w:rPr/>
        <w:t xml:space="preserve">S'han diagnosticat problemes de connectivitat en els clients provocats pels tallafocs.</w:t>
      </w:r>
    </w:p>
    <w:p>
      <w:pPr>
        <w:numPr>
          <w:ilvl w:val="0"/>
          <w:numId w:val="45"/>
        </w:numPr>
        <w:spacing w:lineRule="auto"/>
      </w:pPr>
      <w:r>
        <w:rPr>
          <w:rFonts w:eastAsia="Georgia" w:cs="Georgia" w:ascii="Georgia" w:hAnsi="Georgia"/>
        </w:rPr>
        <w:t xml:space="preserve">S'ha elaborat documentació relativa a la instal·lació, configuració i ús de tallafocs.</w:t>
      </w:r>
    </w:p>
    <w:p>
      <w:pPr>
        <w:spacing w:line="271" w:before="240" w:lineRule="auto"/>
      </w:pPr>
      <w:bookmarkStart w:id="16" w:name="ra_5_implanta_servidors_proxy"/>
      <w:r>
        <w:rPr>
          <w:b/>
          <w:sz w:val="33"/>
        </w:rPr>
        <w:t xml:space="preserve">RA 5. Implanta servidors proxy</w:t>
      </w:r>
      <w:bookmarkEnd w:id="16"/>
    </w:p>
    <w:p>
      <w:pPr>
        <w:spacing w:after="210" w:lineRule="auto"/>
      </w:pPr>
      <w:r>
        <w:rPr>
          <w:b/>
        </w:rPr>
        <w:t xml:space="preserve">Aplica criteris de configuració que garanteixen el funcionament segur del servei.</w:t>
      </w:r>
    </w:p>
    <w:p>
      <w:pPr>
        <w:spacing w:after="210" w:lineRule="auto"/>
      </w:pPr>
      <w:r>
        <w:rPr>
          <w:rFonts w:eastAsia="Georgia" w:cs="Georgia" w:ascii="Georgia" w:hAnsi="Georgia"/>
        </w:rPr>
        <w:t xml:space="preserve">Criteris d'avaluació:</w:t>
      </w:r>
    </w:p>
    <w:p>
      <w:pPr>
        <w:numPr>
          <w:ilvl w:val="0"/>
          <w:numId w:val="47"/>
        </w:numPr>
        <w:spacing w:lineRule="auto"/>
      </w:pPr>
      <w:r>
        <w:rPr>
          <w:rFonts w:eastAsia="Georgia" w:cs="Georgia" w:ascii="Georgia" w:hAnsi="Georgia"/>
        </w:rPr>
        <w:t xml:space="preserve">S'han identificat els tipus de proxy, les seues característiques i funcions principals.</w:t>
      </w:r>
    </w:p>
    <w:p>
      <w:pPr>
        <w:numPr>
          <w:ilvl w:val="0"/>
          <w:numId w:val="48"/>
        </w:numPr>
        <w:spacing w:lineRule="auto"/>
      </w:pPr>
      <w:r>
        <w:rPr>
          <w:rFonts w:eastAsia="Georgia" w:cs="Georgia" w:ascii="Georgia" w:hAnsi="Georgia"/>
        </w:rPr>
        <w:t xml:space="preserve">S'ha instal·lat i configurat un servidor proxy-cache.</w:t>
      </w:r>
    </w:p>
    <w:p>
      <w:pPr>
        <w:numPr>
          <w:ilvl w:val="0"/>
          <w:numId w:val="49"/>
        </w:numPr>
        <w:spacing w:lineRule="auto"/>
      </w:pPr>
      <w:r>
        <w:rPr>
          <w:rFonts w:eastAsia="Georgia" w:cs="Georgia" w:ascii="Georgia" w:hAnsi="Georgia"/>
        </w:rPr>
        <w:t xml:space="preserve">S'han configurat els mètodes d'autenticació en el proxy.</w:t>
      </w:r>
    </w:p>
    <w:p>
      <w:pPr>
        <w:numPr>
          <w:ilvl w:val="0"/>
          <w:numId w:val="50"/>
        </w:numPr>
        <w:spacing w:lineRule="auto"/>
      </w:pPr>
      <w:r>
        <w:rPr/>
        <w:t xml:space="preserve">S'ha configurat un proxy en mode transparent.</w:t>
      </w:r>
    </w:p>
    <w:p>
      <w:pPr>
        <w:numPr>
          <w:ilvl w:val="0"/>
          <w:numId w:val="51"/>
        </w:numPr>
        <w:spacing w:lineRule="auto"/>
      </w:pPr>
      <w:r>
        <w:rPr>
          <w:rFonts w:eastAsia="Georgia" w:cs="Georgia" w:ascii="Georgia" w:hAnsi="Georgia"/>
        </w:rPr>
        <w:t xml:space="preserve">S'ha utilitzat el servidor proxy per a establir restriccions d'accés web.</w:t>
      </w:r>
    </w:p>
    <w:p>
      <w:pPr>
        <w:numPr>
          <w:ilvl w:val="0"/>
          <w:numId w:val="52"/>
        </w:numPr>
        <w:spacing w:lineRule="auto"/>
      </w:pPr>
      <w:r>
        <w:rPr>
          <w:rFonts w:eastAsia="Georgia" w:cs="Georgia" w:ascii="Georgia" w:hAnsi="Georgia"/>
        </w:rPr>
        <w:t xml:space="preserve">S'han solucionat problemes d'accés des dels clients al proxy.</w:t>
      </w:r>
    </w:p>
    <w:p>
      <w:pPr>
        <w:numPr>
          <w:ilvl w:val="0"/>
          <w:numId w:val="53"/>
        </w:numPr>
        <w:spacing w:lineRule="auto"/>
      </w:pPr>
      <w:r>
        <w:rPr>
          <w:rFonts w:eastAsia="Georgia" w:cs="Georgia" w:ascii="Georgia" w:hAnsi="Georgia"/>
        </w:rPr>
        <w:t xml:space="preserve">S'han realitzat proves de funcionament del proxy, monitoritzant la seua activitat amb eines gràfiques.</w:t>
      </w:r>
    </w:p>
    <w:p>
      <w:pPr>
        <w:numPr>
          <w:ilvl w:val="0"/>
          <w:numId w:val="54"/>
        </w:numPr>
        <w:spacing w:lineRule="auto"/>
      </w:pPr>
      <w:r>
        <w:rPr/>
        <w:t xml:space="preserve">S'ha configurat un servidor proxy en mode invers.</w:t>
      </w:r>
    </w:p>
    <w:p>
      <w:pPr>
        <w:numPr>
          <w:ilvl w:val="0"/>
          <w:numId w:val="55"/>
        </w:numPr>
        <w:spacing w:lineRule="auto"/>
      </w:pPr>
      <w:r>
        <w:rPr>
          <w:rFonts w:eastAsia="Georgia" w:cs="Georgia" w:ascii="Georgia" w:hAnsi="Georgia"/>
        </w:rPr>
        <w:t xml:space="preserve">S'ha elaborat documentació relativa a la instal·lació, configuració i ús de servidors proxy.</w:t>
      </w:r>
    </w:p>
    <w:p>
      <w:pPr>
        <w:spacing w:line="271" w:before="240" w:lineRule="auto"/>
      </w:pPr>
      <w:bookmarkStart w:id="17" w:name="ra_6_implanta_solucions_d_alta_di_1aac48"/>
      <w:r>
        <w:rPr>
          <w:b/>
          <w:sz w:val="33"/>
        </w:rPr>
        <w:t xml:space="preserve">RA 6. Implanta solucions d'alta disponibilitat</w:t>
      </w:r>
      <w:bookmarkEnd w:id="17"/>
    </w:p>
    <w:p>
      <w:pPr>
        <w:spacing w:after="210" w:lineRule="auto"/>
      </w:pPr>
      <w:r>
        <w:rPr>
          <w:b/>
        </w:rPr>
        <w:t xml:space="preserve">Empra tècniques de virtualització i configura els entorns de prova.</w:t>
      </w:r>
    </w:p>
    <w:p>
      <w:pPr>
        <w:spacing w:after="210" w:lineRule="auto"/>
      </w:pPr>
      <w:r>
        <w:rPr>
          <w:rFonts w:eastAsia="Georgia" w:cs="Georgia" w:ascii="Georgia" w:hAnsi="Georgia"/>
        </w:rPr>
        <w:t xml:space="preserve">Criteris d'avaluació:</w:t>
      </w:r>
    </w:p>
    <w:p>
      <w:pPr>
        <w:numPr>
          <w:ilvl w:val="0"/>
          <w:numId w:val="57"/>
        </w:numPr>
        <w:spacing w:lineRule="auto"/>
      </w:pPr>
      <w:r>
        <w:rPr>
          <w:rFonts w:eastAsia="Georgia" w:cs="Georgia" w:ascii="Georgia" w:hAnsi="Georgia"/>
        </w:rPr>
        <w:t xml:space="preserve">S'han analitzat supòsits i situacions en les quals es fa necessari implementar solucions d'alta disponibilitat.</w:t>
      </w:r>
    </w:p>
    <w:p>
      <w:pPr>
        <w:numPr>
          <w:ilvl w:val="0"/>
          <w:numId w:val="58"/>
        </w:numPr>
        <w:spacing w:lineRule="auto"/>
      </w:pPr>
      <w:r>
        <w:rPr>
          <w:rFonts w:eastAsia="Georgia" w:cs="Georgia" w:ascii="Georgia" w:hAnsi="Georgia"/>
        </w:rPr>
        <w:t xml:space="preserve">S'han identificat solucions hardware per a assegurar la continuïtat en el funcionament d'un sistema.</w:t>
      </w:r>
    </w:p>
    <w:p>
      <w:pPr>
        <w:numPr>
          <w:ilvl w:val="0"/>
          <w:numId w:val="59"/>
        </w:numPr>
        <w:spacing w:lineRule="auto"/>
      </w:pPr>
      <w:r>
        <w:rPr>
          <w:rFonts w:eastAsia="Georgia" w:cs="Georgia" w:ascii="Georgia" w:hAnsi="Georgia"/>
        </w:rPr>
        <w:t xml:space="preserve">S'han avaluat les possibilitats de la virtualització de sistemes per a implementar solucions d'alta disponibilitat.</w:t>
      </w:r>
    </w:p>
    <w:p>
      <w:pPr>
        <w:numPr>
          <w:ilvl w:val="0"/>
          <w:numId w:val="60"/>
        </w:numPr>
        <w:spacing w:lineRule="auto"/>
      </w:pPr>
      <w:r>
        <w:rPr>
          <w:rFonts w:eastAsia="Georgia" w:cs="Georgia" w:ascii="Georgia" w:hAnsi="Georgia"/>
        </w:rPr>
        <w:t xml:space="preserve">S'ha implantat un servidor redundant que garanteix la continuïtat de serveis en casos de caiguda del servidor principal.</w:t>
      </w:r>
    </w:p>
    <w:p>
      <w:pPr>
        <w:numPr>
          <w:ilvl w:val="0"/>
          <w:numId w:val="61"/>
        </w:numPr>
        <w:spacing w:lineRule="auto"/>
      </w:pPr>
      <w:r>
        <w:rPr>
          <w:rFonts w:eastAsia="Georgia" w:cs="Georgia" w:ascii="Georgia" w:hAnsi="Georgia"/>
        </w:rPr>
        <w:t xml:space="preserve">S'ha implantat un balancejador de càrrega a l'entrada de la xarxa interna.</w:t>
      </w:r>
    </w:p>
    <w:p>
      <w:pPr>
        <w:numPr>
          <w:ilvl w:val="0"/>
          <w:numId w:val="62"/>
        </w:numPr>
        <w:spacing w:lineRule="auto"/>
      </w:pPr>
      <w:r>
        <w:rPr>
          <w:rFonts w:eastAsia="Georgia" w:cs="Georgia" w:ascii="Georgia" w:hAnsi="Georgia"/>
        </w:rPr>
        <w:t xml:space="preserve">S'han implantat sistemes d'emmagatzematge redundant sobre servidors i dispositius específics.</w:t>
      </w:r>
    </w:p>
    <w:p>
      <w:pPr>
        <w:numPr>
          <w:ilvl w:val="0"/>
          <w:numId w:val="63"/>
        </w:numPr>
        <w:spacing w:lineRule="auto"/>
      </w:pPr>
      <w:r>
        <w:rPr>
          <w:rFonts w:eastAsia="Georgia" w:cs="Georgia" w:ascii="Georgia" w:hAnsi="Georgia"/>
        </w:rPr>
        <w:t xml:space="preserve">S'ha avaluat la utilitat dels sistemes de clústers per a augmentar la fiabilitat i productivitat del sistema.</w:t>
      </w:r>
    </w:p>
    <w:p>
      <w:pPr>
        <w:numPr>
          <w:ilvl w:val="0"/>
          <w:numId w:val="64"/>
        </w:numPr>
        <w:spacing w:lineRule="auto"/>
      </w:pPr>
      <w:r>
        <w:rPr/>
        <w:t xml:space="preserve">S'han analitzat solucions de futur per a un sistema amb demanda creixent.</w:t>
      </w:r>
    </w:p>
    <w:p>
      <w:pPr>
        <w:numPr>
          <w:ilvl w:val="0"/>
          <w:numId w:val="65"/>
        </w:numPr>
        <w:spacing w:lineRule="auto"/>
      </w:pPr>
      <w:r>
        <w:rPr>
          <w:rFonts w:eastAsia="Georgia" w:cs="Georgia" w:ascii="Georgia" w:hAnsi="Georgia"/>
        </w:rPr>
        <w:t xml:space="preserve">S'han esquematitzat i documentat solucions per a diferents supòsits amb necessitats d'alta disponibilitat.</w:t>
      </w:r>
    </w:p>
    <w:p>
      <w:pPr>
        <w:spacing w:line="271" w:before="240" w:lineRule="auto"/>
      </w:pPr>
      <w:bookmarkStart w:id="18" w:name="ra_7_reconeix_la_legislació_i_nor_70b5a8"/>
      <w:r>
        <w:rPr>
          <w:rFonts w:eastAsia="Georgia" w:cs="Georgia" w:ascii="Georgia" w:hAnsi="Georgia"/>
          <w:b/>
          <w:sz w:val="33"/>
        </w:rPr>
        <w:t xml:space="preserve">RA 7. Reconeix la legislació i normativa sobre seguretat i protecció de dades</w:t>
      </w:r>
      <w:bookmarkEnd w:id="18"/>
    </w:p>
    <w:p>
      <w:pPr>
        <w:spacing w:after="210" w:lineRule="auto"/>
      </w:pPr>
      <w:r>
        <w:rPr>
          <w:b/>
        </w:rPr>
        <w:t xml:space="preserve">Valora la seua importància.</w:t>
      </w:r>
    </w:p>
    <w:p>
      <w:pPr>
        <w:spacing w:after="210" w:lineRule="auto"/>
      </w:pPr>
      <w:r>
        <w:rPr>
          <w:rFonts w:eastAsia="Georgia" w:cs="Georgia" w:ascii="Georgia" w:hAnsi="Georgia"/>
        </w:rPr>
        <w:t xml:space="preserve">Criteris d'avaluació:</w:t>
      </w:r>
    </w:p>
    <w:p>
      <w:pPr>
        <w:numPr>
          <w:ilvl w:val="0"/>
          <w:numId w:val="67"/>
        </w:numPr>
        <w:spacing w:lineRule="auto"/>
      </w:pPr>
      <w:r>
        <w:rPr>
          <w:rFonts w:eastAsia="Georgia" w:cs="Georgia" w:ascii="Georgia" w:hAnsi="Georgia"/>
        </w:rPr>
        <w:t xml:space="preserve">S'ha descrit la legislació sobre protecció de dades de caràcter personal.</w:t>
      </w:r>
    </w:p>
    <w:p>
      <w:pPr>
        <w:numPr>
          <w:ilvl w:val="0"/>
          <w:numId w:val="68"/>
        </w:numPr>
        <w:spacing w:lineRule="auto"/>
      </w:pPr>
      <w:r>
        <w:rPr>
          <w:rFonts w:eastAsia="Georgia" w:cs="Georgia" w:ascii="Georgia" w:hAnsi="Georgia"/>
        </w:rPr>
        <w:t xml:space="preserve">S'ha determinat la necessitat de controlar l'accés a la informació personal emmagatzemada.</w:t>
      </w:r>
    </w:p>
    <w:p>
      <w:pPr>
        <w:numPr>
          <w:ilvl w:val="0"/>
          <w:numId w:val="69"/>
        </w:numPr>
        <w:spacing w:lineRule="auto"/>
      </w:pPr>
      <w:r>
        <w:rPr/>
        <w:t xml:space="preserve">S'han identificat les figures legals que intervenen en el tractament i manteniment dels fitxers de dades.</w:t>
      </w:r>
    </w:p>
    <w:p>
      <w:pPr>
        <w:numPr>
          <w:ilvl w:val="0"/>
          <w:numId w:val="70"/>
        </w:numPr>
        <w:spacing w:lineRule="auto"/>
      </w:pPr>
      <w:r>
        <w:rPr>
          <w:rFonts w:eastAsia="Georgia" w:cs="Georgia" w:ascii="Georgia" w:hAnsi="Georgia"/>
        </w:rPr>
        <w:t xml:space="preserve">S'ha contrastat el deure de posar a disposició de les persones les dades personals que els concerneixen.</w:t>
      </w:r>
    </w:p>
    <w:p>
      <w:pPr>
        <w:numPr>
          <w:ilvl w:val="0"/>
          <w:numId w:val="71"/>
        </w:numPr>
        <w:spacing w:lineRule="auto"/>
      </w:pPr>
      <w:r>
        <w:rPr>
          <w:rFonts w:eastAsia="Georgia" w:cs="Georgia" w:ascii="Georgia" w:hAnsi="Georgia"/>
        </w:rPr>
        <w:t xml:space="preserve">S'ha descrit la legislació actual sobre els serveis de la societat de la informació i comerç electrònic.</w:t>
      </w:r>
    </w:p>
    <w:p>
      <w:pPr>
        <w:numPr>
          <w:ilvl w:val="0"/>
          <w:numId w:val="72"/>
        </w:numPr>
        <w:spacing w:lineRule="auto"/>
      </w:pPr>
      <w:r>
        <w:rPr>
          <w:rFonts w:eastAsia="Georgia" w:cs="Georgia" w:ascii="Georgia" w:hAnsi="Georgia"/>
        </w:rPr>
        <w:t xml:space="preserve">S'han contrastat les normes sobre gestió de seguretat de la informació.</w:t>
      </w:r>
    </w:p>
    <w:p>
      <w:pPr>
        <w:numPr>
          <w:ilvl w:val="0"/>
          <w:numId w:val="73"/>
        </w:numPr>
        <w:spacing w:lineRule="auto"/>
      </w:pPr>
      <w:r>
        <w:rPr>
          <w:rFonts w:eastAsia="Georgia" w:cs="Georgia" w:ascii="Georgia" w:hAnsi="Georgia"/>
        </w:rPr>
        <w:t xml:space="preserve">S'ha comprès la necessitat de conèixer i respectar la normativa legal aplicable.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9" w:name="bm_7_continguts_del_mòdul"/>
      <w:r>
        <w:rPr>
          <w:rFonts w:eastAsia="Georgia" w:cs="Georgia" w:ascii="Georgia" w:hAnsi="Georgia"/>
          <w:b/>
          <w:sz w:val="42"/>
        </w:rPr>
        <w:t xml:space="preserve">7. Continguts del mòdul</w:t>
      </w:r>
      <w:bookmarkEnd w:id="19"/>
    </w:p>
    <w:p>
      <w:pPr>
        <w:spacing w:after="210" w:lineRule="auto"/>
      </w:pPr>
      <w:r>
        <w:rPr>
          <w:rFonts w:eastAsia="Georgia" w:cs="Georgia" w:ascii="Georgia" w:hAnsi="Georgia"/>
        </w:rPr>
        <w:t xml:space="preserve">Els continguts del mòdul s'organitzen en els blocs següents, d'acord amb el que estableix el Decret 87/2015[6]:</w:t>
      </w:r>
    </w:p>
    <w:p>
      <w:pPr>
        <w:spacing w:line="271" w:before="240" w:lineRule="auto"/>
      </w:pPr>
      <w:bookmarkStart w:id="20" w:name="bloc_1_adopció_de_pautes_de_segur_af83d6"/>
      <w:r>
        <w:rPr>
          <w:rFonts w:eastAsia="Georgia" w:cs="Georgia" w:ascii="Georgia" w:hAnsi="Georgia"/>
          <w:b/>
          <w:sz w:val="33"/>
        </w:rPr>
        <w:t xml:space="preserve">Bloc 1. Adopció de pautes de seguretat informàtica</w:t>
      </w:r>
      <w:bookmarkEnd w:id="20"/>
    </w:p>
    <w:p>
      <w:pPr>
        <w:numPr>
          <w:ilvl w:val="0"/>
          <w:numId w:val="74"/>
        </w:numPr>
        <w:spacing w:lineRule="auto"/>
      </w:pPr>
      <w:r>
        <w:rPr/>
        <w:t xml:space="preserve">Fiabilitat, confidencialitat, integritat i disponibilitat.</w:t>
      </w:r>
    </w:p>
    <w:p>
      <w:pPr>
        <w:numPr>
          <w:ilvl w:val="0"/>
          <w:numId w:val="74"/>
        </w:numPr>
        <w:spacing w:lineRule="auto"/>
      </w:pPr>
      <w:r>
        <w:rPr>
          <w:rFonts w:eastAsia="Georgia" w:cs="Georgia" w:ascii="Georgia" w:hAnsi="Georgia"/>
        </w:rPr>
        <w:t xml:space="preserve">Elements vulnerables en el sistema informàtic: maquinari, programari i dades.</w:t>
      </w:r>
    </w:p>
    <w:p>
      <w:pPr>
        <w:numPr>
          <w:ilvl w:val="0"/>
          <w:numId w:val="74"/>
        </w:numPr>
        <w:spacing w:lineRule="auto"/>
      </w:pPr>
      <w:r>
        <w:rPr>
          <w:rFonts w:eastAsia="Georgia" w:cs="Georgia" w:ascii="Georgia" w:hAnsi="Georgia"/>
        </w:rPr>
        <w:t xml:space="preserve">Anàlisi de les principals vulnerabilitats d'un sistema informàtic.</w:t>
      </w:r>
    </w:p>
    <w:p>
      <w:pPr>
        <w:numPr>
          <w:ilvl w:val="0"/>
          <w:numId w:val="74"/>
        </w:numPr>
        <w:spacing w:lineRule="auto"/>
      </w:pPr>
      <w:r>
        <w:rPr>
          <w:rFonts w:eastAsia="Georgia" w:cs="Georgia" w:ascii="Georgia" w:hAnsi="Georgia"/>
        </w:rPr>
        <w:t xml:space="preserve">Amenaces. Tipus: físiques i lògiques.</w:t>
      </w:r>
    </w:p>
    <w:p>
      <w:pPr>
        <w:numPr>
          <w:ilvl w:val="0"/>
          <w:numId w:val="74"/>
        </w:numPr>
        <w:spacing w:lineRule="auto"/>
      </w:pPr>
      <w:r>
        <w:rPr>
          <w:rFonts w:eastAsia="Georgia" w:cs="Georgia" w:ascii="Georgia" w:hAnsi="Georgia"/>
        </w:rPr>
        <w:t xml:space="preserve">Seguretat física i ambiental:</w:t>
      </w:r>
    </w:p>
    <w:p>
      <w:pPr>
        <w:numPr>
          <w:ilvl w:val="1"/>
          <w:numId w:val="74"/>
        </w:numPr>
        <w:spacing w:lineRule="auto"/>
      </w:pPr>
      <w:r>
        <w:rPr>
          <w:rFonts w:eastAsia="Georgia" w:cs="Georgia" w:ascii="Georgia" w:hAnsi="Georgia"/>
        </w:rPr>
        <w:t xml:space="preserve">Ubicació i protecció física dels equips i servidors.</w:t>
      </w:r>
    </w:p>
    <w:p>
      <w:pPr>
        <w:numPr>
          <w:ilvl w:val="1"/>
          <w:numId w:val="74"/>
        </w:numPr>
        <w:spacing w:lineRule="auto"/>
      </w:pPr>
      <w:r>
        <w:rPr>
          <w:rFonts w:eastAsia="Georgia" w:cs="Georgia" w:ascii="Georgia" w:hAnsi="Georgia"/>
        </w:rPr>
        <w:t xml:space="preserve">Sistemes d'alimentació ininterrompuda (SAI).</w:t>
      </w:r>
    </w:p>
    <w:p>
      <w:pPr>
        <w:numPr>
          <w:ilvl w:val="0"/>
          <w:numId w:val="74"/>
        </w:numPr>
        <w:spacing w:lineRule="auto"/>
      </w:pPr>
      <w:r>
        <w:rPr>
          <w:rFonts w:eastAsia="Georgia" w:cs="Georgia" w:ascii="Georgia" w:hAnsi="Georgia"/>
        </w:rPr>
        <w:t xml:space="preserve">Anàlisi forense en sistemes informàtics:</w:t>
      </w:r>
    </w:p>
    <w:p>
      <w:pPr>
        <w:numPr>
          <w:ilvl w:val="1"/>
          <w:numId w:val="74"/>
        </w:numPr>
        <w:spacing w:lineRule="auto"/>
      </w:pPr>
      <w:r>
        <w:rPr>
          <w:rFonts w:eastAsia="Georgia" w:cs="Georgia" w:ascii="Georgia" w:hAnsi="Georgia"/>
        </w:rPr>
        <w:t xml:space="preserve">Funcionalitat i fases d'una anàlisi forense.</w:t>
      </w:r>
    </w:p>
    <w:p>
      <w:pPr>
        <w:numPr>
          <w:ilvl w:val="1"/>
          <w:numId w:val="74"/>
        </w:numPr>
        <w:spacing w:lineRule="auto"/>
      </w:pPr>
      <w:r>
        <w:rPr/>
        <w:t xml:space="preserve">Resposta a incidents.</w:t>
      </w:r>
    </w:p>
    <w:p>
      <w:pPr>
        <w:numPr>
          <w:ilvl w:val="1"/>
          <w:numId w:val="74"/>
        </w:numPr>
        <w:spacing w:lineRule="auto"/>
      </w:pPr>
      <w:r>
        <w:rPr>
          <w:rFonts w:eastAsia="Georgia" w:cs="Georgia" w:ascii="Georgia" w:hAnsi="Georgia"/>
        </w:rPr>
        <w:t xml:space="preserve">Anàlisi d'evidències digitals.</w:t>
      </w:r>
    </w:p>
    <w:p>
      <w:pPr>
        <w:numPr>
          <w:ilvl w:val="1"/>
          <w:numId w:val="74"/>
        </w:numPr>
        <w:spacing w:lineRule="auto"/>
      </w:pPr>
      <w:r>
        <w:rPr>
          <w:rFonts w:eastAsia="Georgia" w:cs="Georgia" w:ascii="Georgia" w:hAnsi="Georgia"/>
        </w:rPr>
        <w:t xml:space="preserve">Eines d'anàlisi forense.</w:t>
      </w:r>
    </w:p>
    <w:p>
      <w:pPr>
        <w:spacing w:line="271" w:before="240" w:lineRule="auto"/>
      </w:pPr>
      <w:bookmarkStart w:id="21" w:name="bloc_2_seguretat_lògica_i_criptografia"/>
      <w:r>
        <w:rPr>
          <w:rFonts w:eastAsia="Georgia" w:cs="Georgia" w:ascii="Georgia" w:hAnsi="Georgia"/>
          <w:b/>
          <w:sz w:val="33"/>
        </w:rPr>
        <w:t xml:space="preserve">Bloc 2. Seguretat lògica i criptografia</w:t>
      </w:r>
      <w:bookmarkEnd w:id="21"/>
    </w:p>
    <w:p>
      <w:pPr>
        <w:numPr>
          <w:ilvl w:val="0"/>
          <w:numId w:val="75"/>
        </w:numPr>
        <w:spacing w:lineRule="auto"/>
      </w:pPr>
      <w:r>
        <w:rPr>
          <w:rFonts w:eastAsia="Georgia" w:cs="Georgia" w:ascii="Georgia" w:hAnsi="Georgia"/>
        </w:rPr>
        <w:t xml:space="preserve">Mesures de seguretat lògica.</w:t>
      </w:r>
    </w:p>
    <w:p>
      <w:pPr>
        <w:numPr>
          <w:ilvl w:val="0"/>
          <w:numId w:val="75"/>
        </w:numPr>
        <w:spacing w:lineRule="auto"/>
      </w:pPr>
      <w:r>
        <w:rPr>
          <w:rFonts w:eastAsia="Georgia" w:cs="Georgia" w:ascii="Georgia" w:hAnsi="Georgia"/>
        </w:rPr>
        <w:t xml:space="preserve">Llistes de control d'accés (ACL).</w:t>
      </w:r>
    </w:p>
    <w:p>
      <w:pPr>
        <w:numPr>
          <w:ilvl w:val="0"/>
          <w:numId w:val="75"/>
        </w:numPr>
        <w:spacing w:lineRule="auto"/>
      </w:pPr>
      <w:r>
        <w:rPr>
          <w:rFonts w:eastAsia="Georgia" w:cs="Georgia" w:ascii="Georgia" w:hAnsi="Georgia"/>
        </w:rPr>
        <w:t xml:space="preserve">Establiment de polítiques de contrasenyes.</w:t>
      </w:r>
    </w:p>
    <w:p>
      <w:pPr>
        <w:numPr>
          <w:ilvl w:val="0"/>
          <w:numId w:val="75"/>
        </w:numPr>
        <w:spacing w:lineRule="auto"/>
      </w:pPr>
      <w:r>
        <w:rPr>
          <w:rFonts w:eastAsia="Georgia" w:cs="Georgia" w:ascii="Georgia" w:hAnsi="Georgia"/>
        </w:rPr>
        <w:t xml:space="preserve">Polítiques d'emmagatzematge.</w:t>
      </w:r>
    </w:p>
    <w:p>
      <w:pPr>
        <w:numPr>
          <w:ilvl w:val="0"/>
          <w:numId w:val="75"/>
        </w:numPr>
        <w:spacing w:lineRule="auto"/>
      </w:pPr>
      <w:r>
        <w:rPr>
          <w:rFonts w:eastAsia="Georgia" w:cs="Georgia" w:ascii="Georgia" w:hAnsi="Georgia"/>
        </w:rPr>
        <w:t xml:space="preserve">Còpies de seguretat i imatges de respatler.</w:t>
      </w:r>
    </w:p>
    <w:p>
      <w:pPr>
        <w:numPr>
          <w:ilvl w:val="0"/>
          <w:numId w:val="75"/>
        </w:numPr>
        <w:spacing w:lineRule="auto"/>
      </w:pPr>
      <w:r>
        <w:rPr/>
        <w:t xml:space="preserve">Mitjans d'emmagatzematge.</w:t>
      </w:r>
    </w:p>
    <w:p>
      <w:pPr>
        <w:numPr>
          <w:ilvl w:val="0"/>
          <w:numId w:val="75"/>
        </w:numPr>
        <w:spacing w:lineRule="auto"/>
      </w:pPr>
      <w:r>
        <w:rPr>
          <w:rFonts w:eastAsia="Georgia" w:cs="Georgia" w:ascii="Georgia" w:hAnsi="Georgia"/>
        </w:rPr>
        <w:t xml:space="preserve">Sistemes de xifratge: simètric i asimètric.</w:t>
      </w:r>
    </w:p>
    <w:p>
      <w:pPr>
        <w:numPr>
          <w:ilvl w:val="0"/>
          <w:numId w:val="75"/>
        </w:numPr>
        <w:spacing w:lineRule="auto"/>
      </w:pPr>
      <w:r>
        <w:rPr>
          <w:rFonts w:eastAsia="Georgia" w:cs="Georgia" w:ascii="Georgia" w:hAnsi="Georgia"/>
        </w:rPr>
        <w:t xml:space="preserve">Sistemes biomètrics.</w:t>
      </w:r>
    </w:p>
    <w:p>
      <w:pPr>
        <w:numPr>
          <w:ilvl w:val="0"/>
          <w:numId w:val="75"/>
        </w:numPr>
        <w:spacing w:lineRule="auto"/>
      </w:pPr>
      <w:r>
        <w:rPr>
          <w:rFonts w:eastAsia="Georgia" w:cs="Georgia" w:ascii="Georgia" w:hAnsi="Georgia"/>
        </w:rPr>
        <w:t xml:space="preserve">Protocols segurs de comunicació: SSL/TLS, SSH, HTTPS.</w:t>
      </w:r>
    </w:p>
    <w:p>
      <w:pPr>
        <w:numPr>
          <w:ilvl w:val="0"/>
          <w:numId w:val="75"/>
        </w:numPr>
        <w:spacing w:lineRule="auto"/>
      </w:pPr>
      <w:r>
        <w:rPr>
          <w:rFonts w:eastAsia="Georgia" w:cs="Georgia" w:ascii="Georgia" w:hAnsi="Georgia"/>
        </w:rPr>
        <w:t xml:space="preserve">Signatura electrònica i certificat digital.</w:t>
      </w:r>
    </w:p>
    <w:p>
      <w:pPr>
        <w:spacing w:line="271" w:before="240" w:lineRule="auto"/>
      </w:pPr>
      <w:bookmarkStart w:id="22" w:name="bloc_3_implantació_de_mecanismes_38ae6c"/>
      <w:r>
        <w:rPr>
          <w:rFonts w:eastAsia="Georgia" w:cs="Georgia" w:ascii="Georgia" w:hAnsi="Georgia"/>
          <w:b/>
          <w:sz w:val="33"/>
        </w:rPr>
        <w:t xml:space="preserve">Bloc 3. Implantació de mecanismes de seguretat activa</w:t>
      </w:r>
      <w:bookmarkEnd w:id="22"/>
    </w:p>
    <w:p>
      <w:pPr>
        <w:numPr>
          <w:ilvl w:val="0"/>
          <w:numId w:val="76"/>
        </w:numPr>
        <w:spacing w:lineRule="auto"/>
      </w:pPr>
      <w:r>
        <w:rPr/>
        <w:t xml:space="preserve">Atacs i contramesures en sistemes personals:</w:t>
      </w:r>
    </w:p>
    <w:p>
      <w:pPr>
        <w:numPr>
          <w:ilvl w:val="1"/>
          <w:numId w:val="76"/>
        </w:numPr>
        <w:spacing w:lineRule="auto"/>
      </w:pPr>
      <w:r>
        <w:rPr>
          <w:rFonts w:eastAsia="Georgia" w:cs="Georgia" w:ascii="Georgia" w:hAnsi="Georgia"/>
        </w:rPr>
        <w:t xml:space="preserve">Classificació dels atacs.</w:t>
      </w:r>
    </w:p>
    <w:p>
      <w:pPr>
        <w:numPr>
          <w:ilvl w:val="1"/>
          <w:numId w:val="76"/>
        </w:numPr>
        <w:spacing w:lineRule="auto"/>
      </w:pPr>
      <w:r>
        <w:rPr>
          <w:rFonts w:eastAsia="Georgia" w:cs="Georgia" w:ascii="Georgia" w:hAnsi="Georgia"/>
        </w:rPr>
        <w:t xml:space="preserve">Anatomia d'atacs i anàlisi de programari maliciós.</w:t>
      </w:r>
    </w:p>
    <w:p>
      <w:pPr>
        <w:numPr>
          <w:ilvl w:val="1"/>
          <w:numId w:val="76"/>
        </w:numPr>
        <w:spacing w:lineRule="auto"/>
      </w:pPr>
      <w:r>
        <w:rPr>
          <w:rFonts w:eastAsia="Georgia" w:cs="Georgia" w:ascii="Georgia" w:hAnsi="Georgia"/>
        </w:rPr>
        <w:t xml:space="preserve">Eines preventives i pal·liatives.</w:t>
      </w:r>
    </w:p>
    <w:p>
      <w:pPr>
        <w:numPr>
          <w:ilvl w:val="1"/>
          <w:numId w:val="76"/>
        </w:numPr>
        <w:spacing w:lineRule="auto"/>
      </w:pPr>
      <w:r>
        <w:rPr>
          <w:rFonts w:eastAsia="Georgia" w:cs="Georgia" w:ascii="Georgia" w:hAnsi="Georgia"/>
        </w:rPr>
        <w:t xml:space="preserve">Actualització de sistemes i aplicacions.</w:t>
      </w:r>
    </w:p>
    <w:p>
      <w:pPr>
        <w:numPr>
          <w:ilvl w:val="1"/>
          <w:numId w:val="76"/>
        </w:numPr>
        <w:spacing w:lineRule="auto"/>
      </w:pPr>
      <w:r>
        <w:rPr>
          <w:rFonts w:eastAsia="Georgia" w:cs="Georgia" w:ascii="Georgia" w:hAnsi="Georgia"/>
        </w:rPr>
        <w:t xml:space="preserve">Seguretat en la connexió amb xarxes públiques.</w:t>
      </w:r>
    </w:p>
    <w:p>
      <w:pPr>
        <w:numPr>
          <w:ilvl w:val="1"/>
          <w:numId w:val="76"/>
        </w:numPr>
        <w:spacing w:lineRule="auto"/>
      </w:pPr>
      <w:r>
        <w:rPr>
          <w:rFonts w:eastAsia="Georgia" w:cs="Georgia" w:ascii="Georgia" w:hAnsi="Georgia"/>
        </w:rPr>
        <w:t xml:space="preserve">Pautes i pràctiques segures.</w:t>
      </w:r>
    </w:p>
    <w:p>
      <w:pPr>
        <w:numPr>
          <w:ilvl w:val="0"/>
          <w:numId w:val="76"/>
        </w:numPr>
        <w:spacing w:lineRule="auto"/>
      </w:pPr>
      <w:r>
        <w:rPr/>
        <w:t xml:space="preserve">Seguretat en la xarxa corporativa:</w:t>
      </w:r>
    </w:p>
    <w:p>
      <w:pPr>
        <w:numPr>
          <w:ilvl w:val="1"/>
          <w:numId w:val="76"/>
        </w:numPr>
        <w:spacing w:lineRule="auto"/>
      </w:pPr>
      <w:r>
        <w:rPr>
          <w:rFonts w:eastAsia="Georgia" w:cs="Georgia" w:ascii="Georgia" w:hAnsi="Georgia"/>
        </w:rPr>
        <w:t xml:space="preserve">Monitorització del trànsit en xarxes.</w:t>
      </w:r>
    </w:p>
    <w:p>
      <w:pPr>
        <w:numPr>
          <w:ilvl w:val="1"/>
          <w:numId w:val="76"/>
        </w:numPr>
        <w:spacing w:lineRule="auto"/>
      </w:pPr>
      <w:r>
        <w:rPr/>
        <w:t xml:space="preserve">Seguretat en els protocols per a comunicacions sense fil.</w:t>
      </w:r>
    </w:p>
    <w:p>
      <w:pPr>
        <w:numPr>
          <w:ilvl w:val="1"/>
          <w:numId w:val="76"/>
        </w:numPr>
        <w:spacing w:lineRule="auto"/>
      </w:pPr>
      <w:r>
        <w:rPr/>
        <w:t xml:space="preserve">Riscos potencials dels serveis de xarxa.</w:t>
      </w:r>
    </w:p>
    <w:p>
      <w:pPr>
        <w:numPr>
          <w:ilvl w:val="1"/>
          <w:numId w:val="76"/>
        </w:numPr>
        <w:spacing w:lineRule="auto"/>
      </w:pPr>
      <w:r>
        <w:rPr>
          <w:rFonts w:eastAsia="Georgia" w:cs="Georgia" w:ascii="Georgia" w:hAnsi="Georgia"/>
        </w:rPr>
        <w:t xml:space="preserve">Intents de penetració.</w:t>
      </w:r>
    </w:p>
    <w:p>
      <w:pPr>
        <w:numPr>
          <w:ilvl w:val="1"/>
          <w:numId w:val="76"/>
        </w:numPr>
        <w:spacing w:lineRule="auto"/>
      </w:pPr>
      <w:r>
        <w:rPr>
          <w:rFonts w:eastAsia="Georgia" w:cs="Georgia" w:ascii="Georgia" w:hAnsi="Georgia"/>
        </w:rPr>
        <w:t xml:space="preserve">Sistemes de detecció d'intrusions (IDS/IPS).</w:t>
      </w:r>
    </w:p>
    <w:p>
      <w:pPr>
        <w:spacing w:line="271" w:before="240" w:lineRule="auto"/>
      </w:pPr>
      <w:bookmarkStart w:id="23" w:name="bloc_4_seguretat_perimetral_i_tallafocs"/>
      <w:r>
        <w:rPr>
          <w:b/>
          <w:sz w:val="33"/>
        </w:rPr>
        <w:t xml:space="preserve">Bloc 4. Seguretat perimetral i tallafocs</w:t>
      </w:r>
      <w:bookmarkEnd w:id="23"/>
    </w:p>
    <w:p>
      <w:pPr>
        <w:numPr>
          <w:ilvl w:val="0"/>
          <w:numId w:val="77"/>
        </w:numPr>
        <w:spacing w:lineRule="auto"/>
      </w:pPr>
      <w:r>
        <w:rPr>
          <w:rFonts w:eastAsia="Georgia" w:cs="Georgia" w:ascii="Georgia" w:hAnsi="Georgia"/>
        </w:rPr>
        <w:t xml:space="preserve">Elements bàsics de la seguretat perimetral.</w:t>
      </w:r>
    </w:p>
    <w:p>
      <w:pPr>
        <w:numPr>
          <w:ilvl w:val="0"/>
          <w:numId w:val="77"/>
        </w:numPr>
        <w:spacing w:lineRule="auto"/>
      </w:pPr>
      <w:r>
        <w:rPr>
          <w:rFonts w:eastAsia="Georgia" w:cs="Georgia" w:ascii="Georgia" w:hAnsi="Georgia"/>
        </w:rPr>
        <w:t xml:space="preserve">Perímetres de xarxa. Zones desmilitaritzades (DMZ).</w:t>
      </w:r>
    </w:p>
    <w:p>
      <w:pPr>
        <w:numPr>
          <w:ilvl w:val="0"/>
          <w:numId w:val="77"/>
        </w:numPr>
        <w:spacing w:lineRule="auto"/>
      </w:pPr>
      <w:r>
        <w:rPr/>
        <w:t xml:space="preserve">Arquitectura feble de subxarxa protegida.</w:t>
      </w:r>
    </w:p>
    <w:p>
      <w:pPr>
        <w:numPr>
          <w:ilvl w:val="0"/>
          <w:numId w:val="77"/>
        </w:numPr>
        <w:spacing w:lineRule="auto"/>
      </w:pPr>
      <w:r>
        <w:rPr/>
        <w:t xml:space="preserve">Arquitectura forta de subxarxa protegida.</w:t>
      </w:r>
    </w:p>
    <w:p>
      <w:pPr>
        <w:numPr>
          <w:ilvl w:val="0"/>
          <w:numId w:val="77"/>
        </w:numPr>
        <w:spacing w:lineRule="auto"/>
      </w:pPr>
      <w:r>
        <w:rPr>
          <w:rFonts w:eastAsia="Georgia" w:cs="Georgia" w:ascii="Georgia" w:hAnsi="Georgia"/>
        </w:rPr>
        <w:t xml:space="preserve">Utilització de tallafocs.</w:t>
      </w:r>
    </w:p>
    <w:p>
      <w:pPr>
        <w:numPr>
          <w:ilvl w:val="0"/>
          <w:numId w:val="77"/>
        </w:numPr>
        <w:spacing w:lineRule="auto"/>
      </w:pPr>
      <w:r>
        <w:rPr/>
        <w:t xml:space="preserve">Filtrat de paquets de dades.</w:t>
      </w:r>
    </w:p>
    <w:p>
      <w:pPr>
        <w:numPr>
          <w:ilvl w:val="0"/>
          <w:numId w:val="77"/>
        </w:numPr>
        <w:spacing w:lineRule="auto"/>
      </w:pPr>
      <w:r>
        <w:rPr>
          <w:rFonts w:eastAsia="Georgia" w:cs="Georgia" w:ascii="Georgia" w:hAnsi="Georgia"/>
        </w:rPr>
        <w:t xml:space="preserve">Tipus de tallafocs: característiques i funcions principals.</w:t>
      </w:r>
    </w:p>
    <w:p>
      <w:pPr>
        <w:numPr>
          <w:ilvl w:val="0"/>
          <w:numId w:val="77"/>
        </w:numPr>
        <w:spacing w:lineRule="auto"/>
      </w:pPr>
      <w:r>
        <w:rPr>
          <w:rFonts w:eastAsia="Georgia" w:cs="Georgia" w:ascii="Georgia" w:hAnsi="Georgia"/>
        </w:rPr>
        <w:t xml:space="preserve">Instal·lació de tallafocs. Ubicació.</w:t>
      </w:r>
    </w:p>
    <w:p>
      <w:pPr>
        <w:numPr>
          <w:ilvl w:val="0"/>
          <w:numId w:val="77"/>
        </w:numPr>
        <w:spacing w:lineRule="auto"/>
      </w:pPr>
      <w:r>
        <w:rPr/>
        <w:t xml:space="preserve">Regles de filtrat de tallafocs.</w:t>
      </w:r>
    </w:p>
    <w:p>
      <w:pPr>
        <w:numPr>
          <w:ilvl w:val="0"/>
          <w:numId w:val="77"/>
        </w:numPr>
        <w:spacing w:lineRule="auto"/>
      </w:pPr>
      <w:r>
        <w:rPr/>
        <w:t xml:space="preserve">Proves de funcionament. Sondeig.</w:t>
      </w:r>
    </w:p>
    <w:p>
      <w:pPr>
        <w:numPr>
          <w:ilvl w:val="0"/>
          <w:numId w:val="77"/>
        </w:numPr>
        <w:spacing w:lineRule="auto"/>
      </w:pPr>
      <w:r>
        <w:rPr/>
        <w:t xml:space="preserve">Registres de successos d'un tallafoc.</w:t>
      </w:r>
    </w:p>
    <w:p>
      <w:pPr>
        <w:spacing w:line="271" w:before="240" w:lineRule="auto"/>
      </w:pPr>
      <w:bookmarkStart w:id="24" w:name="bloc_5_servidors_proxy"/>
      <w:r>
        <w:rPr>
          <w:b/>
          <w:sz w:val="33"/>
        </w:rPr>
        <w:t xml:space="preserve">Bloc 5. Servidors proxy</w:t>
      </w:r>
      <w:bookmarkEnd w:id="24"/>
    </w:p>
    <w:p>
      <w:pPr>
        <w:numPr>
          <w:ilvl w:val="0"/>
          <w:numId w:val="78"/>
        </w:numPr>
        <w:spacing w:lineRule="auto"/>
      </w:pPr>
      <w:r>
        <w:rPr>
          <w:rFonts w:eastAsia="Georgia" w:cs="Georgia" w:ascii="Georgia" w:hAnsi="Georgia"/>
        </w:rPr>
        <w:t xml:space="preserve">Tipus de proxy: característiques i funcions.</w:t>
      </w:r>
    </w:p>
    <w:p>
      <w:pPr>
        <w:numPr>
          <w:ilvl w:val="0"/>
          <w:numId w:val="78"/>
        </w:numPr>
        <w:spacing w:lineRule="auto"/>
      </w:pPr>
      <w:r>
        <w:rPr>
          <w:rFonts w:eastAsia="Georgia" w:cs="Georgia" w:ascii="Georgia" w:hAnsi="Georgia"/>
        </w:rPr>
        <w:t xml:space="preserve">Instal·lació de servidors proxy.</w:t>
      </w:r>
    </w:p>
    <w:p>
      <w:pPr>
        <w:numPr>
          <w:ilvl w:val="0"/>
          <w:numId w:val="78"/>
        </w:numPr>
        <w:spacing w:lineRule="auto"/>
      </w:pPr>
      <w:r>
        <w:rPr>
          <w:rFonts w:eastAsia="Georgia" w:cs="Georgia" w:ascii="Georgia" w:hAnsi="Georgia"/>
        </w:rPr>
        <w:t xml:space="preserve">Instal·lació i configuració de clients proxy.</w:t>
      </w:r>
    </w:p>
    <w:p>
      <w:pPr>
        <w:numPr>
          <w:ilvl w:val="0"/>
          <w:numId w:val="78"/>
        </w:numPr>
        <w:spacing w:lineRule="auto"/>
      </w:pPr>
      <w:r>
        <w:rPr>
          <w:rFonts w:eastAsia="Georgia" w:cs="Georgia" w:ascii="Georgia" w:hAnsi="Georgia"/>
        </w:rPr>
        <w:t xml:space="preserve">Configuració de l'emmagatzematge en la memòria cau d'un proxy.</w:t>
      </w:r>
    </w:p>
    <w:p>
      <w:pPr>
        <w:numPr>
          <w:ilvl w:val="0"/>
          <w:numId w:val="78"/>
        </w:numPr>
        <w:spacing w:lineRule="auto"/>
      </w:pPr>
      <w:r>
        <w:rPr>
          <w:rFonts w:eastAsia="Georgia" w:cs="Georgia" w:ascii="Georgia" w:hAnsi="Georgia"/>
        </w:rPr>
        <w:t xml:space="preserve">Configuració de filtres.</w:t>
      </w:r>
    </w:p>
    <w:p>
      <w:pPr>
        <w:numPr>
          <w:ilvl w:val="0"/>
          <w:numId w:val="78"/>
        </w:numPr>
        <w:spacing w:lineRule="auto"/>
      </w:pPr>
      <w:r>
        <w:rPr>
          <w:rFonts w:eastAsia="Georgia" w:cs="Georgia" w:ascii="Georgia" w:hAnsi="Georgia"/>
        </w:rPr>
        <w:t xml:space="preserve">Mètodes d'autenticació en un proxy.</w:t>
      </w:r>
    </w:p>
    <w:p>
      <w:pPr>
        <w:numPr>
          <w:ilvl w:val="0"/>
          <w:numId w:val="78"/>
        </w:numPr>
        <w:spacing w:lineRule="auto"/>
      </w:pPr>
      <w:r>
        <w:rPr/>
        <w:t xml:space="preserve">Proxy transparent i proxy invers.</w:t>
      </w:r>
    </w:p>
    <w:p>
      <w:pPr>
        <w:spacing w:line="271" w:before="240" w:lineRule="auto"/>
      </w:pPr>
      <w:bookmarkStart w:id="25" w:name="bloc_6_accés_remot_i_xarxes_priva_74ed90"/>
      <w:r>
        <w:rPr>
          <w:rFonts w:eastAsia="Georgia" w:cs="Georgia" w:ascii="Georgia" w:hAnsi="Georgia"/>
          <w:b/>
          <w:sz w:val="33"/>
        </w:rPr>
        <w:t xml:space="preserve">Bloc 6. Accés remot i xarxes privades virtuals</w:t>
      </w:r>
      <w:bookmarkEnd w:id="25"/>
    </w:p>
    <w:p>
      <w:pPr>
        <w:numPr>
          <w:ilvl w:val="0"/>
          <w:numId w:val="79"/>
        </w:numPr>
        <w:spacing w:lineRule="auto"/>
      </w:pPr>
      <w:r>
        <w:rPr>
          <w:rFonts w:eastAsia="Georgia" w:cs="Georgia" w:ascii="Georgia" w:hAnsi="Georgia"/>
        </w:rPr>
        <w:t xml:space="preserve">Tècniques d'accés remot segur.</w:t>
      </w:r>
    </w:p>
    <w:p>
      <w:pPr>
        <w:numPr>
          <w:ilvl w:val="0"/>
          <w:numId w:val="79"/>
        </w:numPr>
        <w:spacing w:lineRule="auto"/>
      </w:pPr>
      <w:r>
        <w:rPr>
          <w:rFonts w:eastAsia="Georgia" w:cs="Georgia" w:ascii="Georgia" w:hAnsi="Georgia"/>
        </w:rPr>
        <w:t xml:space="preserve">Xarxes privades virtuals (VPN): beneficis i desavantatges respecte a les línies dedicades.</w:t>
      </w:r>
    </w:p>
    <w:p>
      <w:pPr>
        <w:numPr>
          <w:ilvl w:val="0"/>
          <w:numId w:val="79"/>
        </w:numPr>
        <w:spacing w:lineRule="auto"/>
      </w:pPr>
      <w:r>
        <w:rPr>
          <w:rFonts w:eastAsia="Georgia" w:cs="Georgia" w:ascii="Georgia" w:hAnsi="Georgia"/>
        </w:rPr>
        <w:t xml:space="preserve">Tècniques de xifratge: clau pública i clau privada.</w:t>
      </w:r>
    </w:p>
    <w:p>
      <w:pPr>
        <w:numPr>
          <w:ilvl w:val="0"/>
          <w:numId w:val="79"/>
        </w:numPr>
        <w:spacing w:lineRule="auto"/>
      </w:pPr>
      <w:r>
        <w:rPr/>
        <w:t xml:space="preserve">VPN a nivell de xarxa: SSL, IPSec.</w:t>
      </w:r>
    </w:p>
    <w:p>
      <w:pPr>
        <w:numPr>
          <w:ilvl w:val="0"/>
          <w:numId w:val="79"/>
        </w:numPr>
        <w:spacing w:lineRule="auto"/>
      </w:pPr>
      <w:r>
        <w:rPr>
          <w:rFonts w:eastAsia="Georgia" w:cs="Georgia" w:ascii="Georgia" w:hAnsi="Georgia"/>
        </w:rPr>
        <w:t xml:space="preserve">VPN a nivell d'aplicació: SSH.</w:t>
      </w:r>
    </w:p>
    <w:p>
      <w:pPr>
        <w:numPr>
          <w:ilvl w:val="0"/>
          <w:numId w:val="79"/>
        </w:numPr>
        <w:spacing w:lineRule="auto"/>
      </w:pPr>
      <w:r>
        <w:rPr>
          <w:rFonts w:eastAsia="Georgia" w:cs="Georgia" w:ascii="Georgia" w:hAnsi="Georgia"/>
        </w:rPr>
        <w:t xml:space="preserve">Servidors d'accés remot.</w:t>
      </w:r>
    </w:p>
    <w:p>
      <w:pPr>
        <w:numPr>
          <w:ilvl w:val="0"/>
          <w:numId w:val="79"/>
        </w:numPr>
        <w:spacing w:lineRule="auto"/>
      </w:pPr>
      <w:r>
        <w:rPr>
          <w:rFonts w:eastAsia="Georgia" w:cs="Georgia" w:ascii="Georgia" w:hAnsi="Georgia"/>
        </w:rPr>
        <w:t xml:space="preserve">Protocols d'autenticació: RADIUS, TACACS+.</w:t>
      </w:r>
    </w:p>
    <w:p>
      <w:pPr>
        <w:numPr>
          <w:ilvl w:val="0"/>
          <w:numId w:val="79"/>
        </w:numPr>
        <w:spacing w:lineRule="auto"/>
      </w:pPr>
      <w:r>
        <w:rPr>
          <w:rFonts w:eastAsia="Georgia" w:cs="Georgia" w:ascii="Georgia" w:hAnsi="Georgia"/>
        </w:rPr>
        <w:t xml:space="preserve">Configuració de paràmetres d'accés.</w:t>
      </w:r>
    </w:p>
    <w:p>
      <w:pPr>
        <w:spacing w:line="271" w:before="240" w:lineRule="auto"/>
      </w:pPr>
      <w:bookmarkStart w:id="26" w:name="bloc_7_alta_disponibilitat_i_virt_dd18f1"/>
      <w:r>
        <w:rPr>
          <w:rFonts w:eastAsia="Georgia" w:cs="Georgia" w:ascii="Georgia" w:hAnsi="Georgia"/>
          <w:b/>
          <w:sz w:val="33"/>
        </w:rPr>
        <w:t xml:space="preserve">Bloc 7. Alta disponibilitat i virtualització</w:t>
      </w:r>
      <w:bookmarkEnd w:id="26"/>
    </w:p>
    <w:p>
      <w:pPr>
        <w:numPr>
          <w:ilvl w:val="0"/>
          <w:numId w:val="80"/>
        </w:numPr>
        <w:spacing w:lineRule="auto"/>
      </w:pPr>
      <w:r>
        <w:rPr>
          <w:rFonts w:eastAsia="Georgia" w:cs="Georgia" w:ascii="Georgia" w:hAnsi="Georgia"/>
        </w:rPr>
        <w:t xml:space="preserve">Definició i objectius de l'alta disponibilitat.</w:t>
      </w:r>
    </w:p>
    <w:p>
      <w:pPr>
        <w:numPr>
          <w:ilvl w:val="0"/>
          <w:numId w:val="80"/>
        </w:numPr>
        <w:spacing w:lineRule="auto"/>
      </w:pPr>
      <w:r>
        <w:rPr>
          <w:rFonts w:eastAsia="Georgia" w:cs="Georgia" w:ascii="Georgia" w:hAnsi="Georgia"/>
        </w:rPr>
        <w:t xml:space="preserve">Anàlisi de configuracions d'alta disponibilitat:</w:t>
      </w:r>
    </w:p>
    <w:p>
      <w:pPr>
        <w:numPr>
          <w:ilvl w:val="1"/>
          <w:numId w:val="80"/>
        </w:numPr>
        <w:spacing w:lineRule="auto"/>
      </w:pPr>
      <w:r>
        <w:rPr/>
        <w:t xml:space="preserve">Funcionament ininterromput.</w:t>
      </w:r>
    </w:p>
    <w:p>
      <w:pPr>
        <w:numPr>
          <w:ilvl w:val="1"/>
          <w:numId w:val="80"/>
        </w:numPr>
        <w:spacing w:lineRule="auto"/>
      </w:pPr>
      <w:r>
        <w:rPr>
          <w:rFonts w:eastAsia="Georgia" w:cs="Georgia" w:ascii="Georgia" w:hAnsi="Georgia"/>
        </w:rPr>
        <w:t xml:space="preserve">Integritat de dades i recuperació de servei.</w:t>
      </w:r>
    </w:p>
    <w:p>
      <w:pPr>
        <w:numPr>
          <w:ilvl w:val="1"/>
          <w:numId w:val="80"/>
        </w:numPr>
        <w:spacing w:lineRule="auto"/>
      </w:pPr>
      <w:r>
        <w:rPr/>
        <w:t xml:space="preserve">Servidors redundants.</w:t>
      </w:r>
    </w:p>
    <w:p>
      <w:pPr>
        <w:numPr>
          <w:ilvl w:val="1"/>
          <w:numId w:val="80"/>
        </w:numPr>
        <w:spacing w:lineRule="auto"/>
      </w:pPr>
      <w:r>
        <w:rPr>
          <w:rFonts w:eastAsia="Georgia" w:cs="Georgia" w:ascii="Georgia" w:hAnsi="Georgia"/>
        </w:rPr>
        <w:t xml:space="preserve">Sistemes de clústers.</w:t>
      </w:r>
    </w:p>
    <w:p>
      <w:pPr>
        <w:numPr>
          <w:ilvl w:val="1"/>
          <w:numId w:val="80"/>
        </w:numPr>
        <w:spacing w:lineRule="auto"/>
      </w:pPr>
      <w:r>
        <w:rPr>
          <w:rFonts w:eastAsia="Georgia" w:cs="Georgia" w:ascii="Georgia" w:hAnsi="Georgia"/>
        </w:rPr>
        <w:t xml:space="preserve">Balancejadors de càrrega.</w:t>
      </w:r>
    </w:p>
    <w:p>
      <w:pPr>
        <w:numPr>
          <w:ilvl w:val="0"/>
          <w:numId w:val="80"/>
        </w:numPr>
        <w:spacing w:lineRule="auto"/>
      </w:pPr>
      <w:r>
        <w:rPr>
          <w:rFonts w:eastAsia="Georgia" w:cs="Georgia" w:ascii="Georgia" w:hAnsi="Georgia"/>
        </w:rPr>
        <w:t xml:space="preserve">Instal·lació i configuració de solucions d'alta disponibilitat.</w:t>
      </w:r>
    </w:p>
    <w:p>
      <w:pPr>
        <w:numPr>
          <w:ilvl w:val="0"/>
          <w:numId w:val="80"/>
        </w:numPr>
        <w:spacing w:lineRule="auto"/>
      </w:pPr>
      <w:r>
        <w:rPr>
          <w:rFonts w:eastAsia="Georgia" w:cs="Georgia" w:ascii="Georgia" w:hAnsi="Georgia"/>
        </w:rPr>
        <w:t xml:space="preserve">Virtualització de sistemes:</w:t>
      </w:r>
    </w:p>
    <w:p>
      <w:pPr>
        <w:numPr>
          <w:ilvl w:val="1"/>
          <w:numId w:val="80"/>
        </w:numPr>
        <w:spacing w:lineRule="auto"/>
      </w:pPr>
      <w:r>
        <w:rPr>
          <w:rFonts w:eastAsia="Georgia" w:cs="Georgia" w:ascii="Georgia" w:hAnsi="Georgia"/>
        </w:rPr>
        <w:t xml:space="preserve">Possibilitats de la virtualització.</w:t>
      </w:r>
    </w:p>
    <w:p>
      <w:pPr>
        <w:numPr>
          <w:ilvl w:val="1"/>
          <w:numId w:val="80"/>
        </w:numPr>
        <w:spacing w:lineRule="auto"/>
      </w:pPr>
      <w:r>
        <w:rPr>
          <w:rFonts w:eastAsia="Georgia" w:cs="Georgia" w:ascii="Georgia" w:hAnsi="Georgia"/>
        </w:rPr>
        <w:t xml:space="preserve">Eines per a la virtualització: VirtualBox, KVM, Proxmox.</w:t>
      </w:r>
    </w:p>
    <w:p>
      <w:pPr>
        <w:numPr>
          <w:ilvl w:val="1"/>
          <w:numId w:val="80"/>
        </w:numPr>
        <w:spacing w:lineRule="auto"/>
      </w:pPr>
      <w:r>
        <w:rPr>
          <w:rFonts w:eastAsia="Georgia" w:cs="Georgia" w:ascii="Georgia" w:hAnsi="Georgia"/>
        </w:rPr>
        <w:t xml:space="preserve">Configuració i utilització de màquines virtuals.</w:t>
      </w:r>
    </w:p>
    <w:p>
      <w:pPr>
        <w:numPr>
          <w:ilvl w:val="1"/>
          <w:numId w:val="80"/>
        </w:numPr>
        <w:spacing w:lineRule="auto"/>
      </w:pPr>
      <w:r>
        <w:rPr>
          <w:rFonts w:eastAsia="Georgia" w:cs="Georgia" w:ascii="Georgia" w:hAnsi="Georgia"/>
        </w:rPr>
        <w:t xml:space="preserve">Alta disponibilitat i virtualització.</w:t>
      </w:r>
    </w:p>
    <w:p>
      <w:pPr>
        <w:numPr>
          <w:ilvl w:val="1"/>
          <w:numId w:val="80"/>
        </w:numPr>
        <w:spacing w:lineRule="auto"/>
      </w:pPr>
      <w:r>
        <w:rPr>
          <w:rFonts w:eastAsia="Georgia" w:cs="Georgia" w:ascii="Georgia" w:hAnsi="Georgia"/>
        </w:rPr>
        <w:t xml:space="preserve">Simulació de serveis amb virtualització.</w:t>
      </w:r>
    </w:p>
    <w:p>
      <w:pPr>
        <w:spacing w:line="271" w:before="240" w:lineRule="auto"/>
      </w:pPr>
      <w:bookmarkStart w:id="27" w:name="bloc_8_legislació_i_normes_sobre_aa7358"/>
      <w:r>
        <w:rPr>
          <w:rFonts w:eastAsia="Georgia" w:cs="Georgia" w:ascii="Georgia" w:hAnsi="Georgia"/>
          <w:b/>
          <w:sz w:val="33"/>
        </w:rPr>
        <w:t xml:space="preserve">Bloc 8. Legislació i normes sobre seguretat</w:t>
      </w:r>
      <w:bookmarkEnd w:id="27"/>
    </w:p>
    <w:p>
      <w:pPr>
        <w:numPr>
          <w:ilvl w:val="0"/>
          <w:numId w:val="81"/>
        </w:numPr>
        <w:spacing w:lineRule="auto"/>
      </w:pPr>
      <w:r>
        <w:rPr>
          <w:rFonts w:eastAsia="Georgia" w:cs="Georgia" w:ascii="Georgia" w:hAnsi="Georgia"/>
        </w:rPr>
        <w:t xml:space="preserve">Legislació sobre protecció de dades:</w:t>
      </w:r>
    </w:p>
    <w:p>
      <w:pPr>
        <w:numPr>
          <w:ilvl w:val="1"/>
          <w:numId w:val="81"/>
        </w:numPr>
        <w:spacing w:lineRule="auto"/>
      </w:pPr>
      <w:r>
        <w:rPr>
          <w:rFonts w:eastAsia="Georgia" w:cs="Georgia" w:ascii="Georgia" w:hAnsi="Georgia"/>
        </w:rPr>
        <w:t xml:space="preserve">Reglament General de Protecció de Dades (RGPD – Reglament UE 2016/679).</w:t>
      </w:r>
    </w:p>
    <w:p>
      <w:pPr>
        <w:numPr>
          <w:ilvl w:val="1"/>
          <w:numId w:val="81"/>
        </w:numPr>
        <w:spacing w:lineRule="auto"/>
      </w:pPr>
      <w:r>
        <w:rPr>
          <w:rFonts w:eastAsia="Georgia" w:cs="Georgia" w:ascii="Georgia" w:hAnsi="Georgia"/>
        </w:rPr>
        <w:t xml:space="preserve">Llei Orgànica de Protecció de Dades i Garantia dels Drets Digitals (LOPDGDD – LO 3/2018).</w:t>
      </w:r>
    </w:p>
    <w:p>
      <w:pPr>
        <w:numPr>
          <w:ilvl w:val="1"/>
          <w:numId w:val="81"/>
        </w:numPr>
        <w:spacing w:lineRule="auto"/>
      </w:pPr>
      <w:r>
        <w:rPr>
          <w:rFonts w:eastAsia="Georgia" w:cs="Georgia" w:ascii="Georgia" w:hAnsi="Georgia"/>
        </w:rPr>
        <w:t xml:space="preserve">Figures legals en el tractament de dades: responsable, encarregat, delegat de protecció de dades.</w:t>
      </w:r>
    </w:p>
    <w:p>
      <w:pPr>
        <w:numPr>
          <w:ilvl w:val="0"/>
          <w:numId w:val="81"/>
        </w:numPr>
        <w:spacing w:lineRule="auto"/>
      </w:pPr>
      <w:r>
        <w:rPr>
          <w:rFonts w:eastAsia="Georgia" w:cs="Georgia" w:ascii="Georgia" w:hAnsi="Georgia"/>
        </w:rPr>
        <w:t xml:space="preserve">Legislació sobre els serveis de la societat de la informació i comerç electrònic (LSSI-CE).</w:t>
      </w:r>
    </w:p>
    <w:p>
      <w:pPr>
        <w:numPr>
          <w:ilvl w:val="0"/>
          <w:numId w:val="81"/>
        </w:numPr>
        <w:spacing w:lineRule="auto"/>
      </w:pPr>
      <w:r>
        <w:rPr>
          <w:rFonts w:eastAsia="Georgia" w:cs="Georgia" w:ascii="Georgia" w:hAnsi="Georgia"/>
        </w:rPr>
        <w:t xml:space="preserve">Normes sobre gestió de la seguretat de la informació: família ISO/IEC 27000.</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8" w:name="bm_8_unitats_didàctiques_i_tempor_4cb30c"/>
      <w:r>
        <w:rPr>
          <w:rFonts w:eastAsia="Georgia" w:cs="Georgia" w:ascii="Georgia" w:hAnsi="Georgia"/>
          <w:b/>
          <w:sz w:val="42"/>
        </w:rPr>
        <w:t xml:space="preserve">8. Unitats didàctiques i temporalització</w:t>
      </w:r>
      <w:bookmarkEnd w:id="28"/>
    </w:p>
    <w:p>
      <w:pPr>
        <w:spacing w:after="210" w:lineRule="auto"/>
      </w:pPr>
      <w:r>
        <w:rPr>
          <w:rFonts w:eastAsia="Georgia" w:cs="Georgia" w:ascii="Georgia" w:hAnsi="Georgia"/>
        </w:rPr>
        <w:t xml:space="preserve">El mòdul de Seguretat i Alta Disponibilitat s'estructura en </w:t>
      </w:r>
      <w:r>
        <w:rPr>
          <w:b/>
        </w:rPr>
        <w:t xml:space="preserve">8 unitats didàctiques</w:t>
      </w:r>
      <w:r>
        <w:rPr/>
        <w:t xml:space="preserve"> amb un total de </w:t>
      </w:r>
      <w:r>
        <w:rPr>
          <w:b/>
        </w:rPr>
        <w:t xml:space="preserve">84 hores</w:t>
      </w:r>
      <w:r>
        <w:rPr>
          <w:rFonts w:eastAsia="Georgia" w:cs="Georgia" w:ascii="Georgia" w:hAnsi="Georgia"/>
        </w:rPr>
        <w:t xml:space="preserve"> lectives distribuïdes al llarg de dues avaluacions ordinàries.</w:t>
      </w:r>
    </w:p>
    <w:tbl>
      <w:tblPr>
        <w:tblStyle w:val="TableGrid"/>
        <w:jc w:val="center"/>
        <w:tblCellSpacing w:w="0" w:type="dxa"/>
        <w:tblBorders/>
        <w:tblCellMar>
          <w:top w:type="dxa" w:w="80"/>
          <w:left w:type="dxa" w:w="160"/>
          <w:bottom w:type="dxa" w:w="80"/>
          <w:right w:type="dxa" w:w="160"/>
        </w:tblCellMar>
      </w:tblPr>
      <w:tblGrid>
        <w:gridCol w:w="2173"/>
        <w:gridCol w:w="2173"/>
        <w:gridCol w:w="2173"/>
        <w:gridCol w:w="2173"/>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UD</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Títol de la unitat didàctica</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Hores</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Avaluació</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UD 1</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Introducció a la seguretat informàtica</w:t>
            </w:r>
          </w:p>
        </w:tc>
        <w:tc>
          <w:tcPr>
            <w:tcBorders>
              <w:bottom w:val="single" w:sz="8" w:space="0" w:color="000000"/>
              <w:right w:val="single" w:sz="8" w:space="0" w:color="000000"/>
            </w:tcBorders>
            <w:vAlign w:val="center"/>
          </w:tcPr>
          <w:p>
            <w:pPr>
              <w:spacing w:lineRule="auto"/>
              <w:jc w:val="center"/>
            </w:pPr>
            <w:r>
              <w:rPr/>
              <w:t xml:space="preserve">12</w:t>
            </w:r>
          </w:p>
        </w:tc>
        <w:tc>
          <w:tcPr>
            <w:tcBorders>
              <w:bottom w:val="single" w:sz="8" w:space="0" w:color="000000"/>
              <w:right w:val="single" w:sz="8" w:space="0" w:color="000000"/>
            </w:tcBorders>
            <w:vAlign w:val="center"/>
          </w:tcPr>
          <w:p>
            <w:pPr>
              <w:spacing w:lineRule="auto"/>
              <w:jc w:val="center"/>
            </w:pPr>
            <w:r>
              <w:rPr/>
              <w:t xml:space="preserve">1a</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UD 2</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Seguretat lògica i criptografia</w:t>
            </w:r>
          </w:p>
        </w:tc>
        <w:tc>
          <w:tcPr>
            <w:tcBorders>
              <w:bottom w:val="single" w:sz="8" w:space="0" w:color="000000"/>
              <w:right w:val="single" w:sz="8" w:space="0" w:color="000000"/>
            </w:tcBorders>
            <w:vAlign w:val="center"/>
          </w:tcPr>
          <w:p>
            <w:pPr>
              <w:spacing w:lineRule="auto"/>
              <w:jc w:val="center"/>
            </w:pPr>
            <w:r>
              <w:rPr/>
              <w:t xml:space="preserve">10</w:t>
            </w:r>
          </w:p>
        </w:tc>
        <w:tc>
          <w:tcPr>
            <w:tcBorders>
              <w:bottom w:val="single" w:sz="8" w:space="0" w:color="000000"/>
              <w:right w:val="single" w:sz="8" w:space="0" w:color="000000"/>
            </w:tcBorders>
            <w:vAlign w:val="center"/>
          </w:tcPr>
          <w:p>
            <w:pPr>
              <w:spacing w:lineRule="auto"/>
              <w:jc w:val="center"/>
            </w:pPr>
            <w:r>
              <w:rPr/>
              <w:t xml:space="preserve">1a</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UD 3</w:t>
            </w:r>
          </w:p>
        </w:tc>
        <w:tc>
          <w:tcPr>
            <w:tcBorders>
              <w:bottom w:val="single" w:sz="8" w:space="0" w:color="000000"/>
              <w:right w:val="single" w:sz="8" w:space="0" w:color="000000"/>
            </w:tcBorders>
            <w:vAlign w:val="center"/>
          </w:tcPr>
          <w:p>
            <w:pPr>
              <w:spacing w:lineRule="auto"/>
              <w:jc w:val="left"/>
            </w:pPr>
            <w:r>
              <w:rPr/>
              <w:t xml:space="preserve">Seguretat activa: atacs i contramesures</w:t>
            </w:r>
          </w:p>
        </w:tc>
        <w:tc>
          <w:tcPr>
            <w:tcBorders>
              <w:bottom w:val="single" w:sz="8" w:space="0" w:color="000000"/>
              <w:right w:val="single" w:sz="8" w:space="0" w:color="000000"/>
            </w:tcBorders>
            <w:vAlign w:val="center"/>
          </w:tcPr>
          <w:p>
            <w:pPr>
              <w:spacing w:lineRule="auto"/>
              <w:jc w:val="center"/>
            </w:pPr>
            <w:r>
              <w:rPr/>
              <w:t xml:space="preserve">14</w:t>
            </w:r>
          </w:p>
        </w:tc>
        <w:tc>
          <w:tcPr>
            <w:tcBorders>
              <w:bottom w:val="single" w:sz="8" w:space="0" w:color="000000"/>
              <w:right w:val="single" w:sz="8" w:space="0" w:color="000000"/>
            </w:tcBorders>
            <w:vAlign w:val="center"/>
          </w:tcPr>
          <w:p>
            <w:pPr>
              <w:spacing w:lineRule="auto"/>
              <w:jc w:val="center"/>
            </w:pPr>
            <w:r>
              <w:rPr/>
              <w:t xml:space="preserve">1a</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UD 4</w:t>
            </w:r>
          </w:p>
        </w:tc>
        <w:tc>
          <w:tcPr>
            <w:tcBorders>
              <w:bottom w:val="single" w:sz="8" w:space="0" w:color="000000"/>
              <w:right w:val="single" w:sz="8" w:space="0" w:color="000000"/>
            </w:tcBorders>
            <w:vAlign w:val="center"/>
          </w:tcPr>
          <w:p>
            <w:pPr>
              <w:spacing w:lineRule="auto"/>
              <w:jc w:val="left"/>
            </w:pPr>
            <w:r>
              <w:rPr/>
              <w:t xml:space="preserve">Seguretat perimetral i tallafocs</w:t>
            </w:r>
          </w:p>
        </w:tc>
        <w:tc>
          <w:tcPr>
            <w:tcBorders>
              <w:bottom w:val="single" w:sz="8" w:space="0" w:color="000000"/>
              <w:right w:val="single" w:sz="8" w:space="0" w:color="000000"/>
            </w:tcBorders>
            <w:vAlign w:val="center"/>
          </w:tcPr>
          <w:p>
            <w:pPr>
              <w:spacing w:lineRule="auto"/>
              <w:jc w:val="center"/>
            </w:pPr>
            <w:r>
              <w:rPr/>
              <w:t xml:space="preserve">14</w:t>
            </w:r>
          </w:p>
        </w:tc>
        <w:tc>
          <w:tcPr>
            <w:tcBorders>
              <w:bottom w:val="single" w:sz="8" w:space="0" w:color="000000"/>
              <w:right w:val="single" w:sz="8" w:space="0" w:color="000000"/>
            </w:tcBorders>
            <w:vAlign w:val="center"/>
          </w:tcPr>
          <w:p>
            <w:pPr>
              <w:spacing w:lineRule="auto"/>
              <w:jc w:val="center"/>
            </w:pPr>
            <w:r>
              <w:rPr/>
              <w:t xml:space="preserve">1a</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UD 5</w:t>
            </w:r>
          </w:p>
        </w:tc>
        <w:tc>
          <w:tcPr>
            <w:tcBorders>
              <w:bottom w:val="single" w:sz="8" w:space="0" w:color="000000"/>
              <w:right w:val="single" w:sz="8" w:space="0" w:color="000000"/>
            </w:tcBorders>
            <w:vAlign w:val="center"/>
          </w:tcPr>
          <w:p>
            <w:pPr>
              <w:spacing w:lineRule="auto"/>
              <w:jc w:val="left"/>
            </w:pPr>
            <w:r>
              <w:rPr/>
              <w:t xml:space="preserve">Servidors proxy</w:t>
            </w:r>
          </w:p>
        </w:tc>
        <w:tc>
          <w:tcPr>
            <w:tcBorders>
              <w:bottom w:val="single" w:sz="8" w:space="0" w:color="000000"/>
              <w:right w:val="single" w:sz="8" w:space="0" w:color="000000"/>
            </w:tcBorders>
            <w:vAlign w:val="center"/>
          </w:tcPr>
          <w:p>
            <w:pPr>
              <w:spacing w:lineRule="auto"/>
              <w:jc w:val="center"/>
            </w:pPr>
            <w:r>
              <w:rPr/>
              <w:t xml:space="preserve">8</w:t>
            </w:r>
          </w:p>
        </w:tc>
        <w:tc>
          <w:tcPr>
            <w:tcBorders>
              <w:bottom w:val="single" w:sz="8" w:space="0" w:color="000000"/>
              <w:right w:val="single" w:sz="8" w:space="0" w:color="000000"/>
            </w:tcBorders>
            <w:vAlign w:val="center"/>
          </w:tcPr>
          <w:p>
            <w:pPr>
              <w:spacing w:lineRule="auto"/>
              <w:jc w:val="center"/>
            </w:pPr>
            <w:r>
              <w:rPr/>
              <w:t xml:space="preserve">2a</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UD 6</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Accés remot i xarxes privades virtuals (VPN)</w:t>
            </w:r>
          </w:p>
        </w:tc>
        <w:tc>
          <w:tcPr>
            <w:tcBorders>
              <w:bottom w:val="single" w:sz="8" w:space="0" w:color="000000"/>
              <w:right w:val="single" w:sz="8" w:space="0" w:color="000000"/>
            </w:tcBorders>
            <w:vAlign w:val="center"/>
          </w:tcPr>
          <w:p>
            <w:pPr>
              <w:spacing w:lineRule="auto"/>
              <w:jc w:val="center"/>
            </w:pPr>
            <w:r>
              <w:rPr/>
              <w:t xml:space="preserve">12</w:t>
            </w:r>
          </w:p>
        </w:tc>
        <w:tc>
          <w:tcPr>
            <w:tcBorders>
              <w:bottom w:val="single" w:sz="8" w:space="0" w:color="000000"/>
              <w:right w:val="single" w:sz="8" w:space="0" w:color="000000"/>
            </w:tcBorders>
            <w:vAlign w:val="center"/>
          </w:tcPr>
          <w:p>
            <w:pPr>
              <w:spacing w:lineRule="auto"/>
              <w:jc w:val="center"/>
            </w:pPr>
            <w:r>
              <w:rPr/>
              <w:t xml:space="preserve">2a</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UD 7</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Alta disponibilitat i virtualització</w:t>
            </w:r>
          </w:p>
        </w:tc>
        <w:tc>
          <w:tcPr>
            <w:tcBorders>
              <w:bottom w:val="single" w:sz="8" w:space="0" w:color="000000"/>
              <w:right w:val="single" w:sz="8" w:space="0" w:color="000000"/>
            </w:tcBorders>
            <w:vAlign w:val="center"/>
          </w:tcPr>
          <w:p>
            <w:pPr>
              <w:spacing w:lineRule="auto"/>
              <w:jc w:val="center"/>
            </w:pPr>
            <w:r>
              <w:rPr/>
              <w:t xml:space="preserve">10</w:t>
            </w:r>
          </w:p>
        </w:tc>
        <w:tc>
          <w:tcPr>
            <w:tcBorders>
              <w:bottom w:val="single" w:sz="8" w:space="0" w:color="000000"/>
              <w:right w:val="single" w:sz="8" w:space="0" w:color="000000"/>
            </w:tcBorders>
            <w:vAlign w:val="center"/>
          </w:tcPr>
          <w:p>
            <w:pPr>
              <w:spacing w:lineRule="auto"/>
              <w:jc w:val="center"/>
            </w:pPr>
            <w:r>
              <w:rPr/>
              <w:t xml:space="preserve">2a</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UD 8</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Legislació i normativa sobre seguretat</w:t>
            </w:r>
          </w:p>
        </w:tc>
        <w:tc>
          <w:tcPr>
            <w:tcBorders>
              <w:bottom w:val="single" w:sz="8" w:space="0" w:color="000000"/>
              <w:right w:val="single" w:sz="8" w:space="0" w:color="000000"/>
            </w:tcBorders>
            <w:vAlign w:val="center"/>
          </w:tcPr>
          <w:p>
            <w:pPr>
              <w:spacing w:lineRule="auto"/>
              <w:jc w:val="center"/>
            </w:pPr>
            <w:r>
              <w:rPr/>
              <w:t xml:space="preserve">4</w:t>
            </w:r>
          </w:p>
        </w:tc>
        <w:tc>
          <w:tcPr>
            <w:tcBorders>
              <w:bottom w:val="single" w:sz="8" w:space="0" w:color="000000"/>
              <w:right w:val="single" w:sz="8" w:space="0" w:color="000000"/>
            </w:tcBorders>
            <w:vAlign w:val="center"/>
          </w:tcPr>
          <w:p>
            <w:pPr>
              <w:spacing w:lineRule="auto"/>
              <w:jc w:val="center"/>
            </w:pPr>
            <w:r>
              <w:rPr/>
              <w:t xml:space="preserve">2a</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Total</w:t>
            </w:r>
          </w:p>
        </w:tc>
        <w:tc>
          <w:tcPr>
            <w:tcBorders>
              <w:bottom w:val="single" w:sz="8" w:space="0" w:color="000000"/>
              <w:right w:val="single" w:sz="8" w:space="0" w:color="000000"/>
            </w:tcBorders>
            <w:vAlign w:val="center"/>
          </w:tcPr>
          <w:p/>
        </w:tc>
        <w:tc>
          <w:tcPr>
            <w:tcBorders>
              <w:bottom w:val="single" w:sz="8" w:space="0" w:color="000000"/>
              <w:right w:val="single" w:sz="8" w:space="0" w:color="000000"/>
            </w:tcBorders>
            <w:vAlign w:val="center"/>
          </w:tcPr>
          <w:p>
            <w:pPr>
              <w:spacing w:lineRule="auto"/>
              <w:jc w:val="center"/>
            </w:pPr>
            <w:r>
              <w:rPr>
                <w:b/>
              </w:rPr>
              <w:t xml:space="preserve">84</w:t>
            </w:r>
          </w:p>
        </w:tc>
        <w:tc>
          <w:tcPr>
            <w:tcBorders>
              <w:bottom w:val="single" w:sz="8" w:space="0" w:color="000000"/>
              <w:right w:val="single" w:sz="8" w:space="0" w:color="000000"/>
            </w:tcBorders>
            <w:vAlign w:val="center"/>
          </w:tcPr>
          <w:p/>
        </w:tc>
      </w:tr>
    </w:tbl>
    <w:p>
      <w:pPr>
        <w:spacing w:lineRule="auto"/>
      </w:pPr>
    </w:p>
    <w:p>
      <w:pPr>
        <w:spacing w:lineRule="auto"/>
      </w:pPr>
      <w:r>
        <w:rPr>
          <w:rFonts w:eastAsia="Georgia" w:cs="Georgia" w:ascii="Georgia" w:hAnsi="Georgia"/>
        </w:rPr>
        <w:t xml:space="preserve">Table 1: Temporalització de les unitats didàctiques</w:t>
      </w:r>
    </w:p>
    <w:p>
      <w:pPr>
        <w:spacing w:line="271" w:before="240" w:lineRule="auto"/>
      </w:pPr>
      <w:bookmarkStart w:id="29" w:name="distribució_temporal_orientativa"/>
      <w:r>
        <w:rPr>
          <w:rFonts w:eastAsia="Georgia" w:cs="Georgia" w:ascii="Georgia" w:hAnsi="Georgia"/>
          <w:b/>
          <w:sz w:val="33"/>
        </w:rPr>
        <w:t xml:space="preserve">Distribució temporal orientativa</w:t>
      </w:r>
      <w:bookmarkEnd w:id="29"/>
    </w:p>
    <w:p>
      <w:pPr>
        <w:numPr>
          <w:ilvl w:val="0"/>
          <w:numId w:val="82"/>
        </w:numPr>
        <w:spacing w:lineRule="auto"/>
      </w:pPr>
      <w:r>
        <w:rPr>
          <w:b/>
        </w:rPr>
        <w:t xml:space="preserve">Primera avaluació:</w:t>
      </w:r>
      <w:r>
        <w:rPr>
          <w:rFonts w:eastAsia="Georgia" w:cs="Georgia" w:ascii="Georgia" w:hAnsi="Georgia"/>
        </w:rPr>
        <w:t xml:space="preserve"> Unitats 1, 2, 3 i 4 (setembre – gener)</w:t>
      </w:r>
    </w:p>
    <w:p>
      <w:pPr>
        <w:numPr>
          <w:ilvl w:val="0"/>
          <w:numId w:val="82"/>
        </w:numPr>
        <w:spacing w:lineRule="auto"/>
      </w:pPr>
      <w:r>
        <w:rPr>
          <w:b/>
        </w:rPr>
        <w:t xml:space="preserve">Segona avaluació:</w:t>
      </w:r>
      <w:r>
        <w:rPr>
          <w:rFonts w:eastAsia="Georgia" w:cs="Georgia" w:ascii="Georgia" w:hAnsi="Georgia"/>
        </w:rPr>
        <w:t xml:space="preserve"> Unitats 5, 6, 7 i 8 (febrer – juny)</w:t>
      </w:r>
    </w:p>
    <w:p>
      <w:pPr>
        <w:numPr>
          <w:ilvl w:val="0"/>
          <w:numId w:val="82"/>
        </w:numPr>
        <w:spacing w:lineRule="auto"/>
      </w:pPr>
      <w:r>
        <w:rPr>
          <w:b/>
        </w:rPr>
        <w:t xml:space="preserve">Període final:</w:t>
      </w:r>
      <w:r>
        <w:rPr>
          <w:rFonts w:eastAsia="Georgia" w:cs="Georgia" w:ascii="Georgia" w:hAnsi="Georgia"/>
        </w:rPr>
        <w:t xml:space="preserve"> Repàs, avaluació final i recuperació d'avaluacions pendents</w:t>
      </w:r>
    </w:p>
    <w:p>
      <w:pPr>
        <w:spacing w:line="271" w:before="240" w:lineRule="auto"/>
      </w:pPr>
      <w:bookmarkStart w:id="30" w:name="descripció_de_les_unitats_didàctiques"/>
      <w:r>
        <w:rPr>
          <w:rFonts w:eastAsia="Georgia" w:cs="Georgia" w:ascii="Georgia" w:hAnsi="Georgia"/>
          <w:b/>
          <w:sz w:val="33"/>
        </w:rPr>
        <w:t xml:space="preserve">Descripció de les unitats didàctiques</w:t>
      </w:r>
      <w:bookmarkEnd w:id="30"/>
    </w:p>
    <w:p>
      <w:pPr>
        <w:spacing w:after="210" w:lineRule="auto"/>
      </w:pPr>
      <w:r>
        <w:rPr>
          <w:b/>
        </w:rPr>
        <w:t xml:space="preserve">UD 1. Introducció a la seguretat informàtica (12 h)</w:t>
      </w:r>
    </w:p>
    <w:p>
      <w:pPr>
        <w:spacing w:after="210" w:lineRule="auto"/>
      </w:pPr>
      <w:r>
        <w:rPr>
          <w:rFonts w:eastAsia="Georgia" w:cs="Georgia" w:ascii="Georgia" w:hAnsi="Georgia"/>
        </w:rPr>
        <w:t xml:space="preserve">Conceptes fonamentals de seguretat: confidencialitat, integritat, disponibilitat. Elements vulnerables d'un sistema informàtic. Classificació de vulnerabilitats i amenaces. Seguretat física i ambiental. Introducció a l'anàlisi forense.</w:t>
      </w:r>
    </w:p>
    <w:p>
      <w:pPr>
        <w:spacing w:after="210" w:lineRule="auto"/>
      </w:pPr>
      <w:r>
        <w:rPr>
          <w:b/>
        </w:rPr>
        <w:t xml:space="preserve">UD 2. Seguretat lògica i criptografia (10 h)</w:t>
      </w:r>
    </w:p>
    <w:p>
      <w:pPr>
        <w:spacing w:after="210" w:lineRule="auto"/>
      </w:pPr>
      <w:r>
        <w:rPr>
          <w:rFonts w:eastAsia="Georgia" w:cs="Georgia" w:ascii="Georgia" w:hAnsi="Georgia"/>
        </w:rPr>
        <w:t xml:space="preserve">Mesures de seguretat lògica: llistes de control d'accés, polítiques de contrasenyes, polítiques d'emmagatzematge. Còpies de seguretat. Sistemes de xifratge simètric i asimètric. Sistemes biomètrics. Protocols segurs. Certificats digitals i signatura electrònica.</w:t>
      </w:r>
    </w:p>
    <w:p>
      <w:pPr>
        <w:spacing w:after="210" w:lineRule="auto"/>
      </w:pPr>
      <w:r>
        <w:rPr>
          <w:b/>
        </w:rPr>
        <w:t xml:space="preserve">UD 3. Seguretat activa: atacs i contramesures (14 h)</w:t>
      </w:r>
    </w:p>
    <w:p>
      <w:pPr>
        <w:spacing w:after="210" w:lineRule="auto"/>
      </w:pPr>
      <w:r>
        <w:rPr>
          <w:rFonts w:eastAsia="Georgia" w:cs="Georgia" w:ascii="Georgia" w:hAnsi="Georgia"/>
        </w:rPr>
        <w:t xml:space="preserve">Classificació dels atacs informàtics. Anatomia dels atacs més comuns. Anàlisi de programari maliciós en entorns controlats. Eines de detecció i eliminació de malware. Actualització de sistemes. Seguretat en xarxes sense fil. Monitorització del trànsit. Sistemes de detecció d'intrusions (IDS/IPS).</w:t>
      </w:r>
    </w:p>
    <w:p>
      <w:pPr>
        <w:spacing w:after="210" w:lineRule="auto"/>
      </w:pPr>
      <w:r>
        <w:rPr>
          <w:b/>
        </w:rPr>
        <w:t xml:space="preserve">UD 4. Seguretat perimetral i tallafocs (14 h)</w:t>
      </w:r>
    </w:p>
    <w:p>
      <w:pPr>
        <w:spacing w:after="210" w:lineRule="auto"/>
      </w:pPr>
      <w:r>
        <w:rPr>
          <w:rFonts w:eastAsia="Georgia" w:cs="Georgia" w:ascii="Georgia" w:hAnsi="Georgia"/>
        </w:rPr>
        <w:t xml:space="preserve">Elements de la seguretat perimetral. Zones desmilitaritzades (DMZ). Arquitectures de subxarxes protegides. Tipus de tallafocs: de filtratge de paquets, d'estat, d'aplicació. Instal·lació i configuració de tallafocs (iptables, nftables, pfSense). Regles de filtrat. Registres i diagnòstic.</w:t>
      </w:r>
    </w:p>
    <w:p>
      <w:pPr>
        <w:spacing w:after="210" w:lineRule="auto"/>
      </w:pPr>
      <w:r>
        <w:rPr>
          <w:b/>
        </w:rPr>
        <w:t xml:space="preserve">UD 5. Servidors proxy (8 h)</w:t>
      </w:r>
    </w:p>
    <w:p>
      <w:pPr>
        <w:spacing w:after="210" w:lineRule="auto"/>
      </w:pPr>
      <w:r>
        <w:rPr>
          <w:rFonts w:eastAsia="Georgia" w:cs="Georgia" w:ascii="Georgia" w:hAnsi="Georgia"/>
        </w:rPr>
        <w:t xml:space="preserve">Tipus de servidors proxy: forward proxy, reverse proxy, transparent proxy. Instal·lació i configuració de Squid. Configuració de memòria cau. Mètodes d'autenticació. Filtres de contingut. Monitorització del servei. Documentació tècnica.</w:t>
      </w:r>
    </w:p>
    <w:p>
      <w:pPr>
        <w:spacing w:after="210" w:lineRule="auto"/>
      </w:pPr>
      <w:r>
        <w:rPr>
          <w:b/>
        </w:rPr>
        <w:t xml:space="preserve">UD 6. Accés remot i xarxes privades virtuals (12 h)</w:t>
      </w:r>
    </w:p>
    <w:p>
      <w:pPr>
        <w:spacing w:after="210" w:lineRule="auto"/>
      </w:pPr>
      <w:r>
        <w:rPr>
          <w:rFonts w:eastAsia="Georgia" w:cs="Georgia" w:ascii="Georgia" w:hAnsi="Georgia"/>
        </w:rPr>
        <w:t xml:space="preserve">Tècniques d'accés remot segur. VPN: conceptes i avantatges. Protocols de xifrat i autenticació. VPN a nivell de xarxa (IPSec, OpenVPN, WireGuard). VPN a nivell d'aplicació (SSH). Configuració de servidors VPN. Servidors d'autenticació remota (RADIUS). Integració de serveis.</w:t>
      </w:r>
    </w:p>
    <w:p>
      <w:pPr>
        <w:spacing w:after="210" w:lineRule="auto"/>
      </w:pPr>
      <w:r>
        <w:rPr>
          <w:b/>
        </w:rPr>
        <w:t xml:space="preserve">UD 7. Alta disponibilitat i virtualització (10 h)</w:t>
      </w:r>
    </w:p>
    <w:p>
      <w:pPr>
        <w:spacing w:after="210" w:lineRule="auto"/>
      </w:pPr>
      <w:r>
        <w:rPr>
          <w:rFonts w:eastAsia="Georgia" w:cs="Georgia" w:ascii="Georgia" w:hAnsi="Georgia"/>
        </w:rPr>
        <w:t xml:space="preserve">Concepte i objectius de l'alta disponibilitat. Solucions hardware i software. Servidors redundants. Balancejadors de càrrega (HAProxy, Nginx). Sistemes de clústers. Virtualització de sistemes: conceptes i tecnologies. Configuració de màquines virtuals amb VirtualBox, KVM o Proxmox. Simulació de serveis d'alta disponibilitat.</w:t>
      </w:r>
    </w:p>
    <w:p>
      <w:pPr>
        <w:spacing w:after="210" w:lineRule="auto"/>
      </w:pPr>
      <w:r>
        <w:rPr>
          <w:b/>
        </w:rPr>
        <w:t xml:space="preserve">UD 8. Legislació i normativa sobre seguretat (4 h)</w:t>
      </w:r>
    </w:p>
    <w:p>
      <w:pPr>
        <w:spacing w:after="210" w:lineRule="auto"/>
      </w:pPr>
      <w:r>
        <w:rPr>
          <w:rFonts w:eastAsia="Georgia" w:cs="Georgia" w:ascii="Georgia" w:hAnsi="Georgia"/>
        </w:rPr>
        <w:t xml:space="preserve">Reglament General de Protecció de Dades (RGPD). Llei Orgànica de Protecció de Dades (LOPDGDD). Figures legals: responsable, encarregat, delegat de protecció de dades. Drets dels afectats. LSSI-CE. Normes ISO/IEC 27000 sobre gestió de la seguretat de la informació.</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1" w:name="bm_9_metodologia_didàctica"/>
      <w:r>
        <w:rPr>
          <w:rFonts w:eastAsia="Georgia" w:cs="Georgia" w:ascii="Georgia" w:hAnsi="Georgia"/>
          <w:b/>
          <w:sz w:val="42"/>
        </w:rPr>
        <w:t xml:space="preserve">9. Metodologia didàctica</w:t>
      </w:r>
      <w:bookmarkEnd w:id="31"/>
    </w:p>
    <w:p>
      <w:pPr>
        <w:spacing w:after="210" w:lineRule="auto"/>
      </w:pPr>
      <w:r>
        <w:rPr>
          <w:rFonts w:eastAsia="Georgia" w:cs="Georgia" w:ascii="Georgia" w:hAnsi="Georgia"/>
        </w:rPr>
        <w:t xml:space="preserve">La metodologia del mòdul serà </w:t>
      </w:r>
      <w:r>
        <w:rPr>
          <w:b/>
        </w:rPr>
        <w:t xml:space="preserve">activa, participativa i eminentment teoricopràctica</w:t>
      </w:r>
      <w:r>
        <w:rPr>
          <w:rFonts w:eastAsia="Georgia" w:cs="Georgia" w:ascii="Georgia" w:hAnsi="Georgia"/>
        </w:rPr>
        <w:t xml:space="preserve">, basada en els principis següents:</w:t>
      </w:r>
    </w:p>
    <w:p>
      <w:pPr>
        <w:spacing w:line="271" w:before="240" w:lineRule="auto"/>
      </w:pPr>
      <w:bookmarkStart w:id="32" w:name="principis_metodològics"/>
      <w:r>
        <w:rPr>
          <w:rFonts w:eastAsia="Georgia" w:cs="Georgia" w:ascii="Georgia" w:hAnsi="Georgia"/>
          <w:b/>
          <w:sz w:val="33"/>
        </w:rPr>
        <w:t xml:space="preserve">Principis metodològics</w:t>
      </w:r>
      <w:bookmarkEnd w:id="32"/>
    </w:p>
    <w:p>
      <w:pPr>
        <w:numPr>
          <w:ilvl w:val="0"/>
          <w:numId w:val="83"/>
        </w:numPr>
        <w:spacing w:lineRule="auto"/>
      </w:pPr>
      <w:r>
        <w:rPr>
          <w:b/>
        </w:rPr>
        <w:t xml:space="preserve">Aprenentatge significatiu:</w:t>
      </w:r>
      <w:r>
        <w:rPr>
          <w:rFonts w:eastAsia="Georgia" w:cs="Georgia" w:ascii="Georgia" w:hAnsi="Georgia"/>
        </w:rPr>
        <w:t xml:space="preserve"> connexió dels nous continguts amb els coneixements previs de l'alumnat.</w:t>
      </w:r>
    </w:p>
    <w:p>
      <w:pPr>
        <w:numPr>
          <w:ilvl w:val="0"/>
          <w:numId w:val="83"/>
        </w:numPr>
        <w:spacing w:lineRule="auto"/>
      </w:pPr>
      <w:r>
        <w:rPr>
          <w:b/>
        </w:rPr>
        <w:t xml:space="preserve">Construcció del coneixement:</w:t>
      </w:r>
      <w:r>
        <w:rPr>
          <w:rFonts w:eastAsia="Georgia" w:cs="Georgia" w:ascii="Georgia" w:hAnsi="Georgia"/>
        </w:rPr>
        <w:t xml:space="preserve"> l'alumnat és protagonista del seu propi aprenentatge.</w:t>
      </w:r>
    </w:p>
    <w:p>
      <w:pPr>
        <w:numPr>
          <w:ilvl w:val="0"/>
          <w:numId w:val="83"/>
        </w:numPr>
        <w:spacing w:lineRule="auto"/>
      </w:pPr>
      <w:r>
        <w:rPr>
          <w:b/>
        </w:rPr>
        <w:t xml:space="preserve">Funcionalitat:</w:t>
      </w:r>
      <w:r>
        <w:rPr>
          <w:rFonts w:eastAsia="Georgia" w:cs="Georgia" w:ascii="Georgia" w:hAnsi="Georgia"/>
        </w:rPr>
        <w:t xml:space="preserve"> els continguts tenen aplicació pràctica immediata en el món professional.</w:t>
      </w:r>
    </w:p>
    <w:p>
      <w:pPr>
        <w:numPr>
          <w:ilvl w:val="0"/>
          <w:numId w:val="83"/>
        </w:numPr>
        <w:spacing w:lineRule="auto"/>
      </w:pPr>
      <w:r>
        <w:rPr>
          <w:b/>
        </w:rPr>
        <w:t xml:space="preserve">Autonomia:</w:t>
      </w:r>
      <w:r>
        <w:rPr>
          <w:rFonts w:eastAsia="Georgia" w:cs="Georgia" w:ascii="Georgia" w:hAnsi="Georgia"/>
        </w:rPr>
        <w:t xml:space="preserve"> es fomenta la capacitat d'aprendre a aprendre i la recerca autònoma d'informació.</w:t>
      </w:r>
    </w:p>
    <w:p>
      <w:pPr>
        <w:numPr>
          <w:ilvl w:val="0"/>
          <w:numId w:val="83"/>
        </w:numPr>
        <w:spacing w:lineRule="auto"/>
      </w:pPr>
      <w:r>
        <w:rPr>
          <w:b/>
        </w:rPr>
        <w:t xml:space="preserve">Treball col·laboratiu:</w:t>
      </w:r>
      <w:r>
        <w:rPr/>
        <w:t xml:space="preserve"> quan sigui pertinent, s'organitzaran activitats en equip.</w:t>
      </w:r>
    </w:p>
    <w:p>
      <w:pPr>
        <w:spacing w:line="271" w:before="240" w:lineRule="auto"/>
      </w:pPr>
      <w:bookmarkStart w:id="33" w:name="seqüència_didàctica_tipus"/>
      <w:r>
        <w:rPr>
          <w:rFonts w:eastAsia="Georgia" w:cs="Georgia" w:ascii="Georgia" w:hAnsi="Georgia"/>
          <w:b/>
          <w:sz w:val="33"/>
        </w:rPr>
        <w:t xml:space="preserve">Seqüència didàctica tipus</w:t>
      </w:r>
      <w:bookmarkEnd w:id="33"/>
    </w:p>
    <w:p>
      <w:pPr>
        <w:spacing w:after="210" w:lineRule="auto"/>
      </w:pPr>
      <w:r>
        <w:rPr>
          <w:rFonts w:eastAsia="Georgia" w:cs="Georgia" w:ascii="Georgia" w:hAnsi="Georgia"/>
        </w:rPr>
        <w:t xml:space="preserve">En cada unitat didàctica se seguirà una seqüència de treball estructurada:</w:t>
      </w:r>
    </w:p>
    <w:p>
      <w:pPr>
        <w:numPr>
          <w:ilvl w:val="0"/>
          <w:numId w:val="84"/>
        </w:numPr>
        <w:spacing w:lineRule="auto"/>
      </w:pPr>
      <w:r>
        <w:rPr>
          <w:b/>
        </w:rPr>
        <w:t xml:space="preserve">Avaluació inicial:</w:t>
      </w:r>
      <w:r>
        <w:rPr>
          <w:rFonts w:eastAsia="Georgia" w:cs="Georgia" w:ascii="Georgia" w:hAnsi="Georgia"/>
        </w:rPr>
        <w:t xml:space="preserve"> detecció de coneixements previs mitjançant qüestionaris o debats.</w:t>
      </w:r>
    </w:p>
    <w:p>
      <w:pPr>
        <w:numPr>
          <w:ilvl w:val="0"/>
          <w:numId w:val="84"/>
        </w:numPr>
        <w:spacing w:lineRule="auto"/>
      </w:pPr>
      <w:r>
        <w:rPr>
          <w:b/>
        </w:rPr>
        <w:t xml:space="preserve">Motivació i contextualització:</w:t>
      </w:r>
      <w:r>
        <w:rPr>
          <w:rFonts w:eastAsia="Georgia" w:cs="Georgia" w:ascii="Georgia" w:hAnsi="Georgia"/>
        </w:rPr>
        <w:t xml:space="preserve"> presentació de casos reals, notícies d'actualitat o problemàtiques professionals relacionades amb els continguts.</w:t>
      </w:r>
    </w:p>
    <w:p>
      <w:pPr>
        <w:numPr>
          <w:ilvl w:val="0"/>
          <w:numId w:val="84"/>
        </w:numPr>
        <w:spacing w:lineRule="auto"/>
      </w:pPr>
      <w:r>
        <w:rPr>
          <w:b/>
        </w:rPr>
        <w:t xml:space="preserve">Exposició teòrica:</w:t>
      </w:r>
      <w:r>
        <w:rPr>
          <w:rFonts w:eastAsia="Georgia" w:cs="Georgia" w:ascii="Georgia" w:hAnsi="Georgia"/>
        </w:rPr>
        <w:t xml:space="preserve"> explicació dels conceptes fonamentals amb suport de presentacions, pissarra i exemples pràctics.</w:t>
      </w:r>
    </w:p>
    <w:p>
      <w:pPr>
        <w:numPr>
          <w:ilvl w:val="0"/>
          <w:numId w:val="84"/>
        </w:numPr>
        <w:spacing w:lineRule="auto"/>
      </w:pPr>
      <w:r>
        <w:rPr>
          <w:b/>
        </w:rPr>
        <w:t xml:space="preserve">Activitats d'aplicació:</w:t>
      </w:r>
      <w:r>
        <w:rPr>
          <w:rFonts w:eastAsia="Georgia" w:cs="Georgia" w:ascii="Georgia" w:hAnsi="Georgia"/>
        </w:rPr>
        <w:t xml:space="preserve"> exercicis escrits per consolidar els conceptes teòrics.</w:t>
      </w:r>
    </w:p>
    <w:p>
      <w:pPr>
        <w:numPr>
          <w:ilvl w:val="0"/>
          <w:numId w:val="84"/>
        </w:numPr>
        <w:spacing w:lineRule="auto"/>
      </w:pPr>
      <w:r>
        <w:rPr>
          <w:b/>
        </w:rPr>
        <w:t xml:space="preserve">Pràctiques guiades:</w:t>
      </w:r>
      <w:r>
        <w:rPr>
          <w:rFonts w:eastAsia="Georgia" w:cs="Georgia" w:ascii="Georgia" w:hAnsi="Georgia"/>
        </w:rPr>
        <w:t xml:space="preserve"> instal·lació, configuració i administració de les eines i serveis corresponents. Cada pràctica inclou un guió explicatiu orientatiu.</w:t>
      </w:r>
    </w:p>
    <w:p>
      <w:pPr>
        <w:numPr>
          <w:ilvl w:val="0"/>
          <w:numId w:val="84"/>
        </w:numPr>
        <w:spacing w:lineRule="auto"/>
      </w:pPr>
      <w:r>
        <w:rPr>
          <w:b/>
        </w:rPr>
        <w:t xml:space="preserve">Pràctiques autònomes:</w:t>
      </w:r>
      <w:r>
        <w:rPr>
          <w:rFonts w:eastAsia="Georgia" w:cs="Georgia" w:ascii="Georgia" w:hAnsi="Georgia"/>
        </w:rPr>
        <w:t xml:space="preserve"> l'alumnat resol problemes i situacions pràctiques de manera individual o en grup.</w:t>
      </w:r>
    </w:p>
    <w:p>
      <w:pPr>
        <w:numPr>
          <w:ilvl w:val="0"/>
          <w:numId w:val="84"/>
        </w:numPr>
        <w:spacing w:lineRule="auto"/>
      </w:pPr>
      <w:r>
        <w:rPr>
          <w:b/>
        </w:rPr>
        <w:t xml:space="preserve">Avaluació:</w:t>
      </w:r>
      <w:r>
        <w:rPr>
          <w:rFonts w:eastAsia="Georgia" w:cs="Georgia" w:ascii="Georgia" w:hAnsi="Georgia"/>
        </w:rPr>
        <w:t xml:space="preserve"> verificació de l'assoliment dels resultats d'aprenentatge mitjançant proves escrites, pràctiques o treballs.</w:t>
      </w:r>
    </w:p>
    <w:p>
      <w:pPr>
        <w:numPr>
          <w:ilvl w:val="0"/>
          <w:numId w:val="84"/>
        </w:numPr>
        <w:spacing w:lineRule="auto"/>
      </w:pPr>
      <w:r>
        <w:rPr>
          <w:b/>
        </w:rPr>
        <w:t xml:space="preserve">Retroalimentació:</w:t>
      </w:r>
      <w:r>
        <w:rPr>
          <w:rFonts w:eastAsia="Georgia" w:cs="Georgia" w:ascii="Georgia" w:hAnsi="Georgia"/>
        </w:rPr>
        <w:t xml:space="preserve"> correcció comentada de les activitats i pràctiques per facilitar la millora contínua.</w:t>
      </w:r>
    </w:p>
    <w:p>
      <w:pPr>
        <w:spacing w:line="271" w:before="240" w:lineRule="auto"/>
      </w:pPr>
      <w:bookmarkStart w:id="34" w:name="recursos_metodològics"/>
      <w:r>
        <w:rPr>
          <w:rFonts w:eastAsia="Georgia" w:cs="Georgia" w:ascii="Georgia" w:hAnsi="Georgia"/>
          <w:b/>
          <w:sz w:val="33"/>
        </w:rPr>
        <w:t xml:space="preserve">Recursos metodològics</w:t>
      </w:r>
      <w:bookmarkEnd w:id="34"/>
    </w:p>
    <w:p>
      <w:pPr>
        <w:numPr>
          <w:ilvl w:val="0"/>
          <w:numId w:val="85"/>
        </w:numPr>
        <w:spacing w:lineRule="auto"/>
      </w:pPr>
      <w:r>
        <w:rPr>
          <w:b/>
        </w:rPr>
        <w:t xml:space="preserve">Aula-taller:</w:t>
      </w:r>
      <w:r>
        <w:rPr/>
        <w:t xml:space="preserve"> equipada amb ordinadors individuals per a cada alumne.</w:t>
      </w:r>
    </w:p>
    <w:p>
      <w:pPr>
        <w:numPr>
          <w:ilvl w:val="0"/>
          <w:numId w:val="85"/>
        </w:numPr>
        <w:spacing w:lineRule="auto"/>
      </w:pPr>
      <w:r>
        <w:rPr>
          <w:b/>
        </w:rPr>
        <w:t xml:space="preserve">Virtualització:</w:t>
      </w:r>
      <w:r>
        <w:rPr>
          <w:rFonts w:eastAsia="Georgia" w:cs="Georgia" w:ascii="Georgia" w:hAnsi="Georgia"/>
        </w:rPr>
        <w:t xml:space="preserve"> ús de màquines virtuals per simular entorns reals sense necessitat d'infraestructura física addicional.</w:t>
      </w:r>
    </w:p>
    <w:p>
      <w:pPr>
        <w:numPr>
          <w:ilvl w:val="0"/>
          <w:numId w:val="85"/>
        </w:numPr>
        <w:spacing w:lineRule="auto"/>
      </w:pPr>
      <w:r>
        <w:rPr>
          <w:b/>
        </w:rPr>
        <w:t xml:space="preserve">Documentació tècnica:</w:t>
      </w:r>
      <w:r>
        <w:rPr>
          <w:rFonts w:eastAsia="Georgia" w:cs="Georgia" w:ascii="Georgia" w:hAnsi="Georgia"/>
        </w:rPr>
        <w:t xml:space="preserve"> manuals oficials, guies pràctiques, fòrums especialitzats, documentació en línia.</w:t>
      </w:r>
    </w:p>
    <w:p>
      <w:pPr>
        <w:numPr>
          <w:ilvl w:val="0"/>
          <w:numId w:val="85"/>
        </w:numPr>
        <w:spacing w:lineRule="auto"/>
      </w:pPr>
      <w:r>
        <w:rPr>
          <w:b/>
        </w:rPr>
        <w:t xml:space="preserve">Aula Virtual:</w:t>
      </w:r>
      <w:r>
        <w:rPr/>
        <w:t xml:space="preserve"> plataforma Moodle (</w:t>
      </w:r>
      <w:hyperlink r:id="rId6">
        <w:r>
          <w:rPr>
            <w:color w:val="4472C4"/>
          </w:rPr>
          <w:t xml:space="preserve">https://aules.edu.gva.es</w:t>
        </w:r>
      </w:hyperlink>
      <w:r>
        <w:rPr>
          <w:rFonts w:eastAsia="Georgia" w:cs="Georgia" w:ascii="Georgia" w:hAnsi="Georgia"/>
        </w:rPr>
        <w:t xml:space="preserve">) per a la distribució de materials, lliurament de tasques, fòrums de dubtes i comunicació.</w:t>
      </w:r>
    </w:p>
    <w:p>
      <w:pPr>
        <w:numPr>
          <w:ilvl w:val="0"/>
          <w:numId w:val="85"/>
        </w:numPr>
        <w:spacing w:lineRule="auto"/>
      </w:pPr>
      <w:r>
        <w:rPr>
          <w:b/>
        </w:rPr>
        <w:t xml:space="preserve">Programari lliure i propietari:</w:t>
      </w:r>
      <w:r>
        <w:rPr>
          <w:rFonts w:eastAsia="Georgia" w:cs="Georgia" w:ascii="Georgia" w:hAnsi="Georgia"/>
        </w:rPr>
        <w:t xml:space="preserve"> combinació d'eines de codi obert i solucions comercials utilitzades en l'entorn professional.</w:t>
      </w:r>
    </w:p>
    <w:p>
      <w:pPr>
        <w:spacing w:line="271" w:before="240" w:lineRule="auto"/>
      </w:pPr>
      <w:bookmarkStart w:id="35" w:name="rol_del_professor"/>
      <w:r>
        <w:rPr>
          <w:b/>
          <w:sz w:val="33"/>
        </w:rPr>
        <w:t xml:space="preserve">Rol del professor</w:t>
      </w:r>
      <w:bookmarkEnd w:id="35"/>
    </w:p>
    <w:p>
      <w:pPr>
        <w:spacing w:after="210" w:lineRule="auto"/>
      </w:pPr>
      <w:r>
        <w:rPr>
          <w:rFonts w:eastAsia="Georgia" w:cs="Georgia" w:ascii="Georgia" w:hAnsi="Georgia"/>
        </w:rPr>
        <w:t xml:space="preserve">El professor exercirà funcions de:</w:t>
      </w:r>
    </w:p>
    <w:p>
      <w:pPr>
        <w:numPr>
          <w:ilvl w:val="0"/>
          <w:numId w:val="86"/>
        </w:numPr>
        <w:spacing w:lineRule="auto"/>
      </w:pPr>
      <w:r>
        <w:rPr>
          <w:rFonts w:eastAsia="Georgia" w:cs="Georgia" w:ascii="Georgia" w:hAnsi="Georgia"/>
        </w:rPr>
        <w:t xml:space="preserve">Dissenyador d'activitats, qüestionaris i guions de pràctiques.</w:t>
      </w:r>
    </w:p>
    <w:p>
      <w:pPr>
        <w:numPr>
          <w:ilvl w:val="0"/>
          <w:numId w:val="86"/>
        </w:numPr>
        <w:spacing w:lineRule="auto"/>
      </w:pPr>
      <w:r>
        <w:rPr>
          <w:rFonts w:eastAsia="Georgia" w:cs="Georgia" w:ascii="Georgia" w:hAnsi="Georgia"/>
        </w:rPr>
        <w:t xml:space="preserve">Facilitador de l'aprenentatge i orientador en el procés.</w:t>
      </w:r>
    </w:p>
    <w:p>
      <w:pPr>
        <w:numPr>
          <w:ilvl w:val="0"/>
          <w:numId w:val="86"/>
        </w:numPr>
        <w:spacing w:lineRule="auto"/>
      </w:pPr>
      <w:r>
        <w:rPr/>
        <w:t xml:space="preserve">Dinamitzador de les sessions de treball.</w:t>
      </w:r>
    </w:p>
    <w:p>
      <w:pPr>
        <w:numPr>
          <w:ilvl w:val="0"/>
          <w:numId w:val="86"/>
        </w:numPr>
        <w:spacing w:lineRule="auto"/>
      </w:pPr>
      <w:r>
        <w:rPr>
          <w:rFonts w:eastAsia="Georgia" w:cs="Georgia" w:ascii="Georgia" w:hAnsi="Georgia"/>
        </w:rPr>
        <w:t xml:space="preserve">Avaluador del procés d'aprenentatge i dels resultats assolits.</w:t>
      </w:r>
    </w:p>
    <w:p>
      <w:pPr>
        <w:numPr>
          <w:ilvl w:val="0"/>
          <w:numId w:val="86"/>
        </w:numPr>
        <w:spacing w:lineRule="auto"/>
      </w:pPr>
      <w:r>
        <w:rPr>
          <w:rFonts w:eastAsia="Georgia" w:cs="Georgia" w:ascii="Georgia" w:hAnsi="Georgia"/>
        </w:rPr>
        <w:t xml:space="preserve">Motivador de la participació activa i la recerca autònoma.</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6" w:name="bm_10_avaluació"/>
      <w:r>
        <w:rPr>
          <w:rFonts w:eastAsia="Georgia" w:cs="Georgia" w:ascii="Georgia" w:hAnsi="Georgia"/>
          <w:b/>
          <w:sz w:val="42"/>
        </w:rPr>
        <w:t xml:space="preserve">10. Avaluació</w:t>
      </w:r>
      <w:bookmarkEnd w:id="36"/>
    </w:p>
    <w:p>
      <w:pPr>
        <w:spacing w:line="271" w:before="240" w:lineRule="auto"/>
      </w:pPr>
      <w:bookmarkStart w:id="37" w:name="bm_10_1_característiques_generals_600dcc"/>
      <w:r>
        <w:rPr>
          <w:rFonts w:eastAsia="Georgia" w:cs="Georgia" w:ascii="Georgia" w:hAnsi="Georgia"/>
          <w:b/>
          <w:sz w:val="33"/>
        </w:rPr>
        <w:t xml:space="preserve">10.1 Característiques generals de l'avaluació</w:t>
      </w:r>
      <w:bookmarkEnd w:id="37"/>
    </w:p>
    <w:p>
      <w:pPr>
        <w:spacing w:after="210" w:lineRule="auto"/>
      </w:pPr>
      <w:r>
        <w:rPr>
          <w:rFonts w:eastAsia="Georgia" w:cs="Georgia" w:ascii="Georgia" w:hAnsi="Georgia"/>
        </w:rPr>
        <w:t xml:space="preserve">L'avaluació serà </w:t>
      </w:r>
      <w:r>
        <w:rPr>
          <w:b/>
        </w:rPr>
        <w:t xml:space="preserve">contínua, formativa i integradora</w:t>
      </w:r>
      <w:r>
        <w:rPr/>
        <w:t xml:space="preserve">, d'acord amb el que estableix l'Ordre 79/2010[7].</w:t>
      </w:r>
    </w:p>
    <w:p>
      <w:pPr>
        <w:numPr>
          <w:ilvl w:val="0"/>
          <w:numId w:val="87"/>
        </w:numPr>
        <w:spacing w:lineRule="auto"/>
      </w:pPr>
      <w:r>
        <w:rPr>
          <w:b/>
        </w:rPr>
        <w:t xml:space="preserve">Contínua:</w:t>
      </w:r>
      <w:r>
        <w:rPr>
          <w:rFonts w:eastAsia="Georgia" w:cs="Georgia" w:ascii="Georgia" w:hAnsi="Georgia"/>
        </w:rPr>
        <w:t xml:space="preserve"> es realitzarà al llarg de tot el procés d'ensenyament-aprenentatge, no només en moments puntuals.</w:t>
      </w:r>
    </w:p>
    <w:p>
      <w:pPr>
        <w:numPr>
          <w:ilvl w:val="0"/>
          <w:numId w:val="87"/>
        </w:numPr>
        <w:spacing w:lineRule="auto"/>
      </w:pPr>
      <w:r>
        <w:rPr>
          <w:b/>
        </w:rPr>
        <w:t xml:space="preserve">Formativa:</w:t>
      </w:r>
      <w:r>
        <w:rPr>
          <w:rFonts w:eastAsia="Georgia" w:cs="Georgia" w:ascii="Georgia" w:hAnsi="Georgia"/>
        </w:rPr>
        <w:t xml:space="preserve"> proporcionarà informació sobre el progrés de l'alumnat i permetrà la presa de decisions per millorar l'aprenentatge.</w:t>
      </w:r>
    </w:p>
    <w:p>
      <w:pPr>
        <w:numPr>
          <w:ilvl w:val="0"/>
          <w:numId w:val="87"/>
        </w:numPr>
        <w:spacing w:lineRule="auto"/>
      </w:pPr>
      <w:r>
        <w:rPr>
          <w:b/>
        </w:rPr>
        <w:t xml:space="preserve">Integradora:</w:t>
      </w:r>
      <w:r>
        <w:rPr>
          <w:rFonts w:eastAsia="Georgia" w:cs="Georgia" w:ascii="Georgia" w:hAnsi="Georgia"/>
        </w:rPr>
        <w:t xml:space="preserve"> valorarà l'assoliment dels resultats d'aprenentatge en el seu conjunt.</w:t>
      </w:r>
    </w:p>
    <w:p>
      <w:pPr>
        <w:spacing w:after="210" w:lineRule="auto"/>
      </w:pPr>
      <w:r>
        <w:rPr/>
        <w:t xml:space="preserve">Es valoraran:</w:t>
      </w:r>
    </w:p>
    <w:p>
      <w:pPr>
        <w:numPr>
          <w:ilvl w:val="0"/>
          <w:numId w:val="88"/>
        </w:numPr>
        <w:spacing w:lineRule="auto"/>
      </w:pPr>
      <w:r>
        <w:rPr>
          <w:rFonts w:eastAsia="Georgia" w:cs="Georgia" w:ascii="Georgia" w:hAnsi="Georgia"/>
        </w:rPr>
        <w:t xml:space="preserve">Els coneixements teòrics adquirits.</w:t>
      </w:r>
    </w:p>
    <w:p>
      <w:pPr>
        <w:numPr>
          <w:ilvl w:val="0"/>
          <w:numId w:val="88"/>
        </w:numPr>
        <w:spacing w:lineRule="auto"/>
      </w:pPr>
      <w:r>
        <w:rPr>
          <w:rFonts w:eastAsia="Georgia" w:cs="Georgia" w:ascii="Georgia" w:hAnsi="Georgia"/>
        </w:rPr>
        <w:t xml:space="preserve">La capacitat d'aplicació pràctica dels continguts.</w:t>
      </w:r>
    </w:p>
    <w:p>
      <w:pPr>
        <w:numPr>
          <w:ilvl w:val="0"/>
          <w:numId w:val="88"/>
        </w:numPr>
        <w:spacing w:lineRule="auto"/>
      </w:pPr>
      <w:r>
        <w:rPr>
          <w:rFonts w:eastAsia="Georgia" w:cs="Georgia" w:ascii="Georgia" w:hAnsi="Georgia"/>
        </w:rPr>
        <w:t xml:space="preserve">L'autonomia i la capacitat de resolució de problemes.</w:t>
      </w:r>
    </w:p>
    <w:p>
      <w:pPr>
        <w:numPr>
          <w:ilvl w:val="0"/>
          <w:numId w:val="88"/>
        </w:numPr>
        <w:spacing w:lineRule="auto"/>
      </w:pPr>
      <w:r>
        <w:rPr>
          <w:rFonts w:eastAsia="Georgia" w:cs="Georgia" w:ascii="Georgia" w:hAnsi="Georgia"/>
        </w:rPr>
        <w:t xml:space="preserve">La participació activa i l'actitud de treball.</w:t>
      </w:r>
    </w:p>
    <w:p>
      <w:pPr>
        <w:numPr>
          <w:ilvl w:val="0"/>
          <w:numId w:val="88"/>
        </w:numPr>
        <w:spacing w:lineRule="auto"/>
      </w:pPr>
      <w:r>
        <w:rPr>
          <w:rFonts w:eastAsia="Georgia" w:cs="Georgia" w:ascii="Georgia" w:hAnsi="Georgia"/>
        </w:rPr>
        <w:t xml:space="preserve">La qualitat de la documentació tècnica elaborada.</w:t>
      </w:r>
    </w:p>
    <w:p>
      <w:pPr>
        <w:spacing w:line="271" w:before="240" w:lineRule="auto"/>
      </w:pPr>
      <w:bookmarkStart w:id="38" w:name="bm_10_2_instruments_d_avaluació"/>
      <w:r>
        <w:rPr>
          <w:rFonts w:eastAsia="Georgia" w:cs="Georgia" w:ascii="Georgia" w:hAnsi="Georgia"/>
          <w:b/>
          <w:sz w:val="33"/>
        </w:rPr>
        <w:t xml:space="preserve">10.2 Instruments d'avaluació</w:t>
      </w:r>
      <w:bookmarkEnd w:id="38"/>
    </w:p>
    <w:p>
      <w:pPr>
        <w:spacing w:after="210" w:lineRule="auto"/>
      </w:pPr>
      <w:r>
        <w:rPr>
          <w:rFonts w:eastAsia="Georgia" w:cs="Georgia" w:ascii="Georgia" w:hAnsi="Georgia"/>
        </w:rPr>
        <w:t xml:space="preserve">Per obtenir informació sobre el procés d'aprenentatge de l'alumnat s'utilitzaran diversos instruments:</w:t>
      </w:r>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Instrument</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Descripció</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Pràctiques</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Treballs pràctics individuals o en grup realitzats sobre els ordinadors, amb accés a documentació tècnica. Poden realitzar-se a classe o a casa.</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Controls escrits</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Proves de coneixements amb preguntes curtes, tipus test o de desenvolupament, sense accés a documentació.</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Exàmens teoricopràctics</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Proves individuals que combinen preguntes teòriques i resolució de problemes pràctics sobre els equips.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Observació directa</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Seguiment del treball diari, la participació, l'actitud, l'assistència i la realització de tasques a classe.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Lliurament de documentació</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Memòries tècniques, guies how-to, informes de pràctiques elaborats per l'alumnat.</w:t>
            </w:r>
          </w:p>
        </w:tc>
      </w:tr>
    </w:tbl>
    <w:p>
      <w:pPr>
        <w:spacing w:lineRule="auto"/>
      </w:pPr>
    </w:p>
    <w:p>
      <w:pPr>
        <w:spacing w:lineRule="auto"/>
      </w:pPr>
      <w:r>
        <w:rPr>
          <w:rFonts w:eastAsia="Georgia" w:cs="Georgia" w:ascii="Georgia" w:hAnsi="Georgia"/>
        </w:rPr>
        <w:t xml:space="preserve">Table 2: Instruments d'avaluació</w:t>
      </w:r>
    </w:p>
    <w:p>
      <w:pPr>
        <w:spacing w:line="271" w:before="240" w:lineRule="auto"/>
      </w:pPr>
      <w:bookmarkStart w:id="39" w:name="bm_10_3_criteris_de_qualificació"/>
      <w:r>
        <w:rPr>
          <w:rFonts w:eastAsia="Georgia" w:cs="Georgia" w:ascii="Georgia" w:hAnsi="Georgia"/>
          <w:b/>
          <w:sz w:val="33"/>
        </w:rPr>
        <w:t xml:space="preserve">10.3 Criteris de qualificació</w:t>
      </w:r>
      <w:bookmarkEnd w:id="39"/>
    </w:p>
    <w:p>
      <w:pPr>
        <w:spacing w:after="210" w:lineRule="auto"/>
      </w:pPr>
      <w:r>
        <w:rPr>
          <w:rFonts w:eastAsia="Georgia" w:cs="Georgia" w:ascii="Georgia" w:hAnsi="Georgia"/>
        </w:rPr>
        <w:t xml:space="preserve">La qualificació de cada avaluació es calcularà aplicant els percentatges següents:</w:t>
      </w:r>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Apartat</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Pes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Pràctiques</w:t>
            </w:r>
          </w:p>
        </w:tc>
        <w:tc>
          <w:tcPr>
            <w:tcBorders>
              <w:bottom w:val="single" w:sz="8" w:space="0" w:color="000000"/>
              <w:right w:val="single" w:sz="8" w:space="0" w:color="000000"/>
            </w:tcBorders>
            <w:vAlign w:val="center"/>
          </w:tcPr>
          <w:p>
            <w:pPr>
              <w:spacing w:lineRule="auto"/>
              <w:jc w:val="center"/>
            </w:pPr>
            <w:r>
              <w:rPr/>
              <w:t xml:space="preserve">40%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Controls i activitats d'avaluació</w:t>
            </w:r>
          </w:p>
        </w:tc>
        <w:tc>
          <w:tcPr>
            <w:tcBorders>
              <w:bottom w:val="single" w:sz="8" w:space="0" w:color="000000"/>
              <w:right w:val="single" w:sz="8" w:space="0" w:color="000000"/>
            </w:tcBorders>
            <w:vAlign w:val="center"/>
          </w:tcPr>
          <w:p>
            <w:pPr>
              <w:spacing w:lineRule="auto"/>
              <w:jc w:val="center"/>
            </w:pPr>
            <w:r>
              <w:rPr/>
              <w:t xml:space="preserve">50%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Actitud i assistència</w:t>
            </w:r>
          </w:p>
        </w:tc>
        <w:tc>
          <w:tcPr>
            <w:tcBorders>
              <w:bottom w:val="single" w:sz="8" w:space="0" w:color="000000"/>
              <w:right w:val="single" w:sz="8" w:space="0" w:color="000000"/>
            </w:tcBorders>
            <w:vAlign w:val="center"/>
          </w:tcPr>
          <w:p>
            <w:pPr>
              <w:spacing w:lineRule="auto"/>
              <w:jc w:val="center"/>
            </w:pPr>
            <w:r>
              <w:rPr/>
              <w:t xml:space="preserve">10%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b/>
              </w:rPr>
              <w:t xml:space="preserve">Total</w:t>
            </w:r>
          </w:p>
        </w:tc>
        <w:tc>
          <w:tcPr>
            <w:tcBorders>
              <w:bottom w:val="single" w:sz="8" w:space="0" w:color="000000"/>
              <w:right w:val="single" w:sz="8" w:space="0" w:color="000000"/>
            </w:tcBorders>
            <w:vAlign w:val="center"/>
          </w:tcPr>
          <w:p>
            <w:pPr>
              <w:spacing w:lineRule="auto"/>
              <w:jc w:val="center"/>
            </w:pPr>
            <w:r>
              <w:rPr>
                <w:b/>
              </w:rPr>
              <w:t xml:space="preserve">100%</w:t>
            </w:r>
          </w:p>
        </w:tc>
      </w:tr>
    </w:tbl>
    <w:p>
      <w:pPr>
        <w:spacing w:lineRule="auto"/>
      </w:pPr>
    </w:p>
    <w:p>
      <w:pPr>
        <w:spacing w:lineRule="auto"/>
      </w:pPr>
      <w:r>
        <w:rPr>
          <w:rFonts w:eastAsia="Georgia" w:cs="Georgia" w:ascii="Georgia" w:hAnsi="Georgia"/>
        </w:rPr>
        <w:t xml:space="preserve">Table 3: Criteris de qualificació</w:t>
      </w:r>
    </w:p>
    <w:p>
      <w:pPr>
        <w:spacing w:after="210" w:lineRule="auto"/>
      </w:pPr>
      <w:r>
        <w:rPr>
          <w:b/>
        </w:rPr>
        <w:t xml:space="preserve">Condicions per superar cada avaluació:</w:t>
      </w:r>
    </w:p>
    <w:p>
      <w:pPr>
        <w:numPr>
          <w:ilvl w:val="0"/>
          <w:numId w:val="89"/>
        </w:numPr>
        <w:spacing w:lineRule="auto"/>
      </w:pPr>
      <w:r>
        <w:rPr/>
        <w:t xml:space="preserve">La nota mitjana total ha de ser igual o superior a </w:t>
      </w:r>
      <w:r>
        <w:rPr>
          <w:b/>
        </w:rPr>
        <w:t xml:space="preserve">5 punts</w:t>
      </w:r>
      <w:r>
        <w:rPr/>
        <w:t xml:space="preserve"> sobre 10.</w:t>
      </w:r>
    </w:p>
    <w:p>
      <w:pPr>
        <w:numPr>
          <w:ilvl w:val="0"/>
          <w:numId w:val="89"/>
        </w:numPr>
        <w:spacing w:lineRule="auto"/>
      </w:pPr>
      <w:r>
        <w:rPr>
          <w:rFonts w:eastAsia="Georgia" w:cs="Georgia" w:ascii="Georgia" w:hAnsi="Georgia"/>
        </w:rPr>
        <w:t xml:space="preserve">La no superació de qualsevol dels apartats anteriors amb almenys un </w:t>
      </w:r>
      <w:r>
        <w:rPr>
          <w:b/>
        </w:rPr>
        <w:t xml:space="preserve">40%</w:t>
      </w:r>
      <w:r>
        <w:rPr>
          <w:rFonts w:eastAsia="Georgia" w:cs="Georgia" w:ascii="Georgia" w:hAnsi="Georgia"/>
        </w:rPr>
        <w:t xml:space="preserve"> suposarà la no superació de l'avaluació corresponent i serà necessari realitzar-ne la recuperació.</w:t>
      </w:r>
    </w:p>
    <w:p>
      <w:pPr>
        <w:spacing w:after="210" w:lineRule="auto"/>
      </w:pPr>
      <w:r>
        <w:rPr>
          <w:b/>
        </w:rPr>
        <w:t xml:space="preserve">Qualificació final del mòdul:</w:t>
      </w:r>
    </w:p>
    <w:p>
      <w:pPr>
        <w:spacing w:after="210" w:lineRule="auto"/>
      </w:pPr>
      <w:r>
        <w:rPr>
          <w:rFonts w:eastAsia="Georgia" w:cs="Georgia" w:ascii="Georgia" w:hAnsi="Georgia"/>
        </w:rPr>
        <w:t xml:space="preserve">Per superar el mòdul caldrà haver superat les dues avaluacions ordinàries. La qualificació final serà la mitjana aritmètica de les qualificacions de les dues avaluacions.</w:t>
      </w:r>
    </w:p>
    <w:p>
      <w:pPr>
        <w:spacing w:line="271" w:before="240" w:lineRule="auto"/>
      </w:pPr>
      <w:bookmarkStart w:id="40" w:name="bm_10_4_assistència_i_actitud"/>
      <w:r>
        <w:rPr>
          <w:rFonts w:eastAsia="Georgia" w:cs="Georgia" w:ascii="Georgia" w:hAnsi="Georgia"/>
          <w:b/>
          <w:sz w:val="33"/>
        </w:rPr>
        <w:t xml:space="preserve">10.4 Assistència i actitud</w:t>
      </w:r>
      <w:bookmarkEnd w:id="40"/>
    </w:p>
    <w:p>
      <w:pPr>
        <w:spacing w:after="210" w:lineRule="auto"/>
      </w:pPr>
      <w:r>
        <w:rPr>
          <w:b/>
        </w:rPr>
        <w:t xml:space="preserve">Assistència:</w:t>
      </w:r>
    </w:p>
    <w:p>
      <w:pPr>
        <w:spacing w:after="210" w:lineRule="auto"/>
      </w:pPr>
      <w:r>
        <w:rPr>
          <w:rFonts w:eastAsia="Georgia" w:cs="Georgia" w:ascii="Georgia" w:hAnsi="Georgia"/>
        </w:rPr>
        <w:t xml:space="preserve">L'assistència és </w:t>
      </w:r>
      <w:r>
        <w:rPr>
          <w:b/>
        </w:rPr>
        <w:t xml:space="preserve">obligatòria</w:t>
      </w:r>
      <w:r>
        <w:rPr>
          <w:rFonts w:eastAsia="Georgia" w:cs="Georgia" w:ascii="Georgia" w:hAnsi="Georgia"/>
        </w:rPr>
        <w:t xml:space="preserve"> per poder seguir l'avaluació contínua. Les faltes han de justificar-se per escrit.</w:t>
      </w:r>
    </w:p>
    <w:p>
      <w:pPr>
        <w:numPr>
          <w:ilvl w:val="0"/>
          <w:numId w:val="90"/>
        </w:numPr>
        <w:spacing w:lineRule="auto"/>
      </w:pPr>
      <w:r>
        <w:rPr>
          <w:rFonts w:eastAsia="Georgia" w:cs="Georgia" w:ascii="Georgia" w:hAnsi="Georgia"/>
        </w:rPr>
        <w:t xml:space="preserve">Si un alumne o alumna falta més del </w:t>
      </w:r>
      <w:r>
        <w:rPr>
          <w:b/>
        </w:rPr>
        <w:t xml:space="preserve">20% de les hores totals del mòdul</w:t>
      </w:r>
      <w:r>
        <w:rPr>
          <w:rFonts w:eastAsia="Georgia" w:cs="Georgia" w:ascii="Georgia" w:hAnsi="Georgia"/>
        </w:rPr>
        <w:t xml:space="preserve"> sense aportar justificació, perdrà automàticament el dret a l'avaluació contínua.</w:t>
      </w:r>
    </w:p>
    <w:p>
      <w:pPr>
        <w:numPr>
          <w:ilvl w:val="0"/>
          <w:numId w:val="90"/>
        </w:numPr>
        <w:spacing w:lineRule="auto"/>
      </w:pPr>
      <w:r>
        <w:rPr>
          <w:rFonts w:eastAsia="Georgia" w:cs="Georgia" w:ascii="Georgia" w:hAnsi="Georgia"/>
        </w:rPr>
        <w:t xml:space="preserve">Cada falta no justificada restarà </w:t>
      </w:r>
      <w:r>
        <w:rPr>
          <w:b/>
        </w:rPr>
        <w:t xml:space="preserve">0,33 punts</w:t>
      </w:r>
      <w:r>
        <w:rPr/>
        <w:t xml:space="preserve"> de la nota d'actitud.</w:t>
      </w:r>
    </w:p>
    <w:p>
      <w:pPr>
        <w:numPr>
          <w:ilvl w:val="0"/>
          <w:numId w:val="90"/>
        </w:numPr>
        <w:spacing w:lineRule="auto"/>
      </w:pPr>
      <w:r>
        <w:rPr/>
        <w:t xml:space="preserve">Tres retards no justificats equivalen a una falta.</w:t>
      </w:r>
    </w:p>
    <w:p>
      <w:pPr>
        <w:spacing w:after="210" w:lineRule="auto"/>
      </w:pPr>
      <w:r>
        <w:rPr>
          <w:b/>
        </w:rPr>
        <w:t xml:space="preserve">Actitud:</w:t>
      </w:r>
    </w:p>
    <w:p>
      <w:pPr>
        <w:spacing w:after="210" w:lineRule="auto"/>
      </w:pPr>
      <w:r>
        <w:rPr/>
        <w:t xml:space="preserve">L'apartat d'actitud valora:</w:t>
      </w:r>
    </w:p>
    <w:p>
      <w:pPr>
        <w:numPr>
          <w:ilvl w:val="0"/>
          <w:numId w:val="91"/>
        </w:numPr>
        <w:spacing w:lineRule="auto"/>
      </w:pPr>
      <w:r>
        <w:rPr>
          <w:rFonts w:eastAsia="Georgia" w:cs="Georgia" w:ascii="Georgia" w:hAnsi="Georgia"/>
        </w:rPr>
        <w:t xml:space="preserve">La participació activa a classe.</w:t>
      </w:r>
    </w:p>
    <w:p>
      <w:pPr>
        <w:numPr>
          <w:ilvl w:val="0"/>
          <w:numId w:val="91"/>
        </w:numPr>
        <w:spacing w:lineRule="auto"/>
      </w:pPr>
      <w:r>
        <w:rPr>
          <w:rFonts w:eastAsia="Georgia" w:cs="Georgia" w:ascii="Georgia" w:hAnsi="Georgia"/>
        </w:rPr>
        <w:t xml:space="preserve">El comportament correcte i respectuós.</w:t>
      </w:r>
    </w:p>
    <w:p>
      <w:pPr>
        <w:numPr>
          <w:ilvl w:val="0"/>
          <w:numId w:val="91"/>
        </w:numPr>
        <w:spacing w:lineRule="auto"/>
      </w:pPr>
      <w:r>
        <w:rPr>
          <w:rFonts w:eastAsia="Georgia" w:cs="Georgia" w:ascii="Georgia" w:hAnsi="Georgia"/>
        </w:rPr>
        <w:t xml:space="preserve">La realització de les tasques encomanades.</w:t>
      </w:r>
    </w:p>
    <w:p>
      <w:pPr>
        <w:numPr>
          <w:ilvl w:val="0"/>
          <w:numId w:val="91"/>
        </w:numPr>
        <w:spacing w:lineRule="auto"/>
      </w:pPr>
      <w:r>
        <w:rPr>
          <w:rFonts w:eastAsia="Georgia" w:cs="Georgia" w:ascii="Georgia" w:hAnsi="Georgia"/>
        </w:rPr>
        <w:t xml:space="preserve">L'interès i l'esforç demostrats.</w:t>
      </w:r>
    </w:p>
    <w:p>
      <w:pPr>
        <w:numPr>
          <w:ilvl w:val="0"/>
          <w:numId w:val="91"/>
        </w:numPr>
        <w:spacing w:lineRule="auto"/>
      </w:pPr>
      <w:r>
        <w:rPr/>
        <w:t xml:space="preserve">El respecte pels companys, el professor i els recursos materials.</w:t>
      </w:r>
    </w:p>
    <w:p>
      <w:pPr>
        <w:spacing w:after="210" w:lineRule="auto"/>
      </w:pPr>
      <w:r>
        <w:rPr>
          <w:rFonts w:eastAsia="Georgia" w:cs="Georgia" w:ascii="Georgia" w:hAnsi="Georgia"/>
        </w:rPr>
        <w:t xml:space="preserve">El mal comportament, la no realització de les tasques de classe o el no respecte de les normes de convivència faran baixar la nota d'actitud.</w:t>
      </w:r>
    </w:p>
    <w:p>
      <w:pPr>
        <w:spacing w:line="271" w:before="240" w:lineRule="auto"/>
      </w:pPr>
      <w:bookmarkStart w:id="41" w:name="bm_10_5_lliurament_de_treballs"/>
      <w:r>
        <w:rPr>
          <w:b/>
          <w:sz w:val="33"/>
        </w:rPr>
        <w:t xml:space="preserve">10.5 Lliurament de treballs</w:t>
      </w:r>
      <w:bookmarkEnd w:id="41"/>
    </w:p>
    <w:p>
      <w:pPr>
        <w:numPr>
          <w:ilvl w:val="0"/>
          <w:numId w:val="92"/>
        </w:numPr>
        <w:spacing w:lineRule="auto"/>
      </w:pPr>
      <w:r>
        <w:rPr/>
        <w:t xml:space="preserve">Els treballs i exercicis es realitzaran </w:t>
      </w:r>
      <w:r>
        <w:rPr>
          <w:b/>
        </w:rPr>
        <w:t xml:space="preserve">preferentment a classe</w:t>
      </w:r>
      <w:r>
        <w:rPr/>
        <w:t xml:space="preserve">.</w:t>
      </w:r>
    </w:p>
    <w:p>
      <w:pPr>
        <w:numPr>
          <w:ilvl w:val="0"/>
          <w:numId w:val="92"/>
        </w:numPr>
        <w:spacing w:lineRule="auto"/>
      </w:pPr>
      <w:r>
        <w:rPr/>
        <w:t xml:space="preserve">Els treballs lliurats </w:t>
      </w:r>
      <w:r>
        <w:rPr>
          <w:b/>
        </w:rPr>
        <w:t xml:space="preserve">fora de termini</w:t>
      </w:r>
      <w:r>
        <w:rPr/>
        <w:t xml:space="preserve"> sense causa justificada tindran una rebaixa en la nota d'un </w:t>
      </w:r>
      <w:r>
        <w:rPr>
          <w:b/>
        </w:rPr>
        <w:t xml:space="preserve">30%</w:t>
      </w:r>
      <w:r>
        <w:rPr/>
        <w:t xml:space="preserve">.</w:t>
      </w:r>
    </w:p>
    <w:p>
      <w:pPr>
        <w:numPr>
          <w:ilvl w:val="0"/>
          <w:numId w:val="92"/>
        </w:numPr>
        <w:spacing w:lineRule="auto"/>
      </w:pPr>
      <w:r>
        <w:rPr/>
        <w:t xml:space="preserve">En cas de detectar-se treballs </w:t>
      </w:r>
      <w:r>
        <w:rPr>
          <w:b/>
        </w:rPr>
        <w:t xml:space="preserve">totalment o parcialment copiats</w:t>
      </w:r>
      <w:r>
        <w:rPr/>
        <w:t xml:space="preserve">, es qualificaran amb </w:t>
      </w:r>
      <w:r>
        <w:rPr>
          <w:b/>
        </w:rPr>
        <w:t xml:space="preserve">0 punts</w:t>
      </w:r>
      <w:r>
        <w:rPr/>
        <w:t xml:space="preserve">.</w:t>
      </w:r>
    </w:p>
    <w:p>
      <w:pPr>
        <w:spacing w:line="271" w:before="240" w:lineRule="auto"/>
      </w:pPr>
      <w:bookmarkStart w:id="42" w:name="bm_10_6_recuperació"/>
      <w:r>
        <w:rPr>
          <w:rFonts w:eastAsia="Georgia" w:cs="Georgia" w:ascii="Georgia" w:hAnsi="Georgia"/>
          <w:b/>
          <w:sz w:val="33"/>
        </w:rPr>
        <w:t xml:space="preserve">10.6 Recuperació</w:t>
      </w:r>
      <w:bookmarkEnd w:id="42"/>
    </w:p>
    <w:p>
      <w:pPr>
        <w:spacing w:after="210" w:lineRule="auto"/>
      </w:pPr>
      <w:r>
        <w:rPr>
          <w:b/>
        </w:rPr>
        <w:t xml:space="preserve">Recuperació d'avaluacions:</w:t>
      </w:r>
    </w:p>
    <w:p>
      <w:pPr>
        <w:spacing w:after="210" w:lineRule="auto"/>
      </w:pPr>
      <w:r>
        <w:rPr>
          <w:rFonts w:eastAsia="Georgia" w:cs="Georgia" w:ascii="Georgia" w:hAnsi="Georgia"/>
        </w:rPr>
        <w:t xml:space="preserve">En cas de no superar alguna de les avaluacions ordinàries, l'alumnat podrà recuperar-la mitjançant una prova de recuperació que es realitzarà al final del curs acadèmic.</w:t>
      </w:r>
    </w:p>
    <w:p>
      <w:pPr>
        <w:numPr>
          <w:ilvl w:val="0"/>
          <w:numId w:val="93"/>
        </w:numPr>
        <w:spacing w:lineRule="auto"/>
      </w:pPr>
      <w:r>
        <w:rPr>
          <w:rFonts w:eastAsia="Georgia" w:cs="Georgia" w:ascii="Georgia" w:hAnsi="Georgia"/>
        </w:rPr>
        <w:t xml:space="preserve">La recuperació consistirà en una </w:t>
      </w:r>
      <w:r>
        <w:rPr>
          <w:b/>
        </w:rPr>
        <w:t xml:space="preserve">prova teoricopràctica amb ordinador</w:t>
      </w:r>
      <w:r>
        <w:rPr>
          <w:rFonts w:eastAsia="Georgia" w:cs="Georgia" w:ascii="Georgia" w:hAnsi="Georgia"/>
        </w:rPr>
        <w:t xml:space="preserve"> sobre els continguts de l'avaluació no superada.</w:t>
      </w:r>
    </w:p>
    <w:p>
      <w:pPr>
        <w:numPr>
          <w:ilvl w:val="0"/>
          <w:numId w:val="93"/>
        </w:numPr>
        <w:spacing w:lineRule="auto"/>
      </w:pPr>
      <w:r>
        <w:rPr>
          <w:rFonts w:eastAsia="Georgia" w:cs="Georgia" w:ascii="Georgia" w:hAnsi="Georgia"/>
        </w:rPr>
        <w:t xml:space="preserve">La nota de la prova de recuperació haurà de ser igual o superior a </w:t>
      </w:r>
      <w:r>
        <w:rPr>
          <w:b/>
        </w:rPr>
        <w:t xml:space="preserve">5 punts</w:t>
      </w:r>
      <w:r>
        <w:rPr/>
        <w:t xml:space="preserve">.</w:t>
      </w:r>
    </w:p>
    <w:p>
      <w:pPr>
        <w:spacing w:line="271" w:before="240" w:lineRule="auto"/>
      </w:pPr>
      <w:bookmarkStart w:id="43" w:name="bm_10_7_pèrdua_de_l_avaluació_contínua"/>
      <w:r>
        <w:rPr>
          <w:rFonts w:eastAsia="Georgia" w:cs="Georgia" w:ascii="Georgia" w:hAnsi="Georgia"/>
          <w:b/>
          <w:sz w:val="33"/>
        </w:rPr>
        <w:t xml:space="preserve">10.7 Pèrdua de l'avaluació contínua</w:t>
      </w:r>
      <w:bookmarkEnd w:id="43"/>
    </w:p>
    <w:p>
      <w:pPr>
        <w:spacing w:after="210" w:lineRule="auto"/>
      </w:pPr>
      <w:r>
        <w:rPr>
          <w:rFonts w:eastAsia="Georgia" w:cs="Georgia" w:ascii="Georgia" w:hAnsi="Georgia"/>
        </w:rPr>
        <w:t xml:space="preserve">L'alumnat que haja perdut el dret a l'avaluació contínua per absència injustificada superior al 20% de les hores del mòdul podrà examinar-se del mòdul complet en les convocatòries següents:</w:t>
      </w:r>
    </w:p>
    <w:p>
      <w:pPr>
        <w:numPr>
          <w:ilvl w:val="0"/>
          <w:numId w:val="94"/>
        </w:numPr>
        <w:spacing w:lineRule="auto"/>
      </w:pPr>
      <w:r>
        <w:rPr>
          <w:b/>
        </w:rPr>
        <w:t xml:space="preserve">Convocatòria ordinària:</w:t>
      </w:r>
      <w:r>
        <w:rPr>
          <w:rFonts w:eastAsia="Georgia" w:cs="Georgia" w:ascii="Georgia" w:hAnsi="Georgia"/>
        </w:rPr>
        <w:t xml:space="preserve"> prova que es realitzarà al mes de març sobre tots els continguts de la programació.</w:t>
      </w:r>
    </w:p>
    <w:p>
      <w:pPr>
        <w:numPr>
          <w:ilvl w:val="0"/>
          <w:numId w:val="94"/>
        </w:numPr>
        <w:spacing w:lineRule="auto"/>
      </w:pPr>
      <w:r>
        <w:rPr>
          <w:b/>
        </w:rPr>
        <w:t xml:space="preserve">Convocatòria extraordinària:</w:t>
      </w:r>
      <w:r>
        <w:rPr>
          <w:rFonts w:eastAsia="Georgia" w:cs="Georgia" w:ascii="Georgia" w:hAnsi="Georgia"/>
        </w:rPr>
        <w:t xml:space="preserve"> prova que es realitzarà al mes de juny.</w:t>
      </w:r>
    </w:p>
    <w:p>
      <w:pPr>
        <w:spacing w:after="210" w:lineRule="auto"/>
      </w:pPr>
      <w:r>
        <w:rPr>
          <w:b/>
        </w:rPr>
        <w:t xml:space="preserve">Procediment de notificació:</w:t>
      </w:r>
    </w:p>
    <w:p>
      <w:pPr>
        <w:spacing w:after="210" w:lineRule="auto"/>
      </w:pPr>
      <w:r>
        <w:rPr>
          <w:rFonts w:eastAsia="Georgia" w:cs="Georgia" w:ascii="Georgia" w:hAnsi="Georgia"/>
        </w:rPr>
        <w:t xml:space="preserve">El professor notificarà per escrit a l'alumnat la pèrdua del dret a l'avaluació contínua, amb còpia al tutor o tutora del grup i a la família (en cas de menors d'edat).</w:t>
      </w:r>
    </w:p>
    <w:p>
      <w:pPr>
        <w:spacing w:line="271" w:before="240" w:lineRule="auto"/>
      </w:pPr>
      <w:bookmarkStart w:id="44" w:name="bm_10_8_convocatòria_extraordinària"/>
      <w:r>
        <w:rPr>
          <w:rFonts w:eastAsia="Georgia" w:cs="Georgia" w:ascii="Georgia" w:hAnsi="Georgia"/>
          <w:b/>
          <w:sz w:val="33"/>
        </w:rPr>
        <w:t xml:space="preserve">10.8 Convocatòria extraordinària</w:t>
      </w:r>
      <w:bookmarkEnd w:id="44"/>
    </w:p>
    <w:p>
      <w:pPr>
        <w:spacing w:after="210" w:lineRule="auto"/>
      </w:pPr>
      <w:r>
        <w:rPr>
          <w:rFonts w:eastAsia="Georgia" w:cs="Georgia" w:ascii="Georgia" w:hAnsi="Georgia"/>
        </w:rPr>
        <w:t xml:space="preserve">L'alumnat que no supere el mòdul en la convocatòria ordinària (final de març o principi de juny) disposarà d'una </w:t>
      </w:r>
      <w:r>
        <w:rPr>
          <w:b/>
        </w:rPr>
        <w:t xml:space="preserve">convocatòria extraordinària</w:t>
      </w:r>
      <w:r>
        <w:rPr>
          <w:rFonts w:eastAsia="Georgia" w:cs="Georgia" w:ascii="Georgia" w:hAnsi="Georgia"/>
        </w:rPr>
        <w:t xml:space="preserve"> que se celebrarà al mes de juny.</w:t>
      </w:r>
    </w:p>
    <w:p>
      <w:pPr>
        <w:spacing w:after="210" w:lineRule="auto"/>
      </w:pPr>
      <w:r>
        <w:rPr>
          <w:rFonts w:eastAsia="Georgia" w:cs="Georgia" w:ascii="Georgia" w:hAnsi="Georgia"/>
        </w:rPr>
        <w:t xml:space="preserve">L'avaluació extraordinària consistirà en una única prova teoricopràctica amb ordinador sobre tots els continguts de la programació. La nota haurà de ser igual o superior a </w:t>
      </w:r>
      <w:r>
        <w:rPr>
          <w:b/>
        </w:rPr>
        <w:t xml:space="preserve">5 punts</w:t>
      </w:r>
      <w:r>
        <w:rPr/>
        <w:t xml:space="preserve">.</w:t>
      </w:r>
    </w:p>
    <w:p>
      <w:pPr>
        <w:spacing w:line="271" w:before="240" w:lineRule="auto"/>
      </w:pPr>
      <w:bookmarkStart w:id="45" w:name="bm_10_9_reclamació_de_qualificacions"/>
      <w:r>
        <w:rPr>
          <w:rFonts w:eastAsia="Georgia" w:cs="Georgia" w:ascii="Georgia" w:hAnsi="Georgia"/>
          <w:b/>
          <w:sz w:val="33"/>
        </w:rPr>
        <w:t xml:space="preserve">10.9 Reclamació de qualificacions</w:t>
      </w:r>
      <w:bookmarkEnd w:id="45"/>
    </w:p>
    <w:p>
      <w:pPr>
        <w:spacing w:after="210" w:lineRule="auto"/>
      </w:pPr>
      <w:r>
        <w:rPr>
          <w:rFonts w:eastAsia="Georgia" w:cs="Georgia" w:ascii="Georgia" w:hAnsi="Georgia"/>
        </w:rPr>
        <w:t xml:space="preserve">L'alumnat té dret a la reclamació de les seues qualificacions d'acord amb el procediment establert en el Decret 39/2008, de 4 d'abril, sobre el dret a l'objectivitat en l'avaluació, i la normativa vigent de la Conselleria d'Educació de la Generalitat Valenciana.</w:t>
      </w:r>
    </w:p>
    <w:p>
      <w:pPr>
        <w:spacing w:after="210" w:lineRule="auto"/>
      </w:pPr>
      <w:r>
        <w:rPr/>
        <w:t xml:space="preserve">El procediment inclou:</w:t>
      </w:r>
    </w:p>
    <w:p>
      <w:pPr>
        <w:numPr>
          <w:ilvl w:val="0"/>
          <w:numId w:val="95"/>
        </w:numPr>
        <w:spacing w:lineRule="auto"/>
      </w:pPr>
      <w:r>
        <w:rPr>
          <w:rFonts w:eastAsia="Georgia" w:cs="Georgia" w:ascii="Georgia" w:hAnsi="Georgia"/>
        </w:rPr>
        <w:t xml:space="preserve">Sol·licitud de revisió al professor responsable del mòdul.</w:t>
      </w:r>
    </w:p>
    <w:p>
      <w:pPr>
        <w:numPr>
          <w:ilvl w:val="0"/>
          <w:numId w:val="95"/>
        </w:numPr>
        <w:spacing w:lineRule="auto"/>
      </w:pPr>
      <w:r>
        <w:rPr>
          <w:rFonts w:eastAsia="Georgia" w:cs="Georgia" w:ascii="Georgia" w:hAnsi="Georgia"/>
        </w:rPr>
        <w:t xml:space="preserve">Reclamació davant la direcció del centre.</w:t>
      </w:r>
    </w:p>
    <w:p>
      <w:pPr>
        <w:numPr>
          <w:ilvl w:val="0"/>
          <w:numId w:val="95"/>
        </w:numPr>
        <w:spacing w:lineRule="auto"/>
      </w:pPr>
      <w:r>
        <w:rPr>
          <w:rFonts w:eastAsia="Georgia" w:cs="Georgia" w:ascii="Georgia" w:hAnsi="Georgia"/>
        </w:rPr>
        <w:t xml:space="preserve">Reclamació davant la Direcció Territorial d'Educació.</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6" w:name="bm_11_activitats_optatives_i_de_reforç"/>
      <w:r>
        <w:rPr>
          <w:rFonts w:eastAsia="Georgia" w:cs="Georgia" w:ascii="Georgia" w:hAnsi="Georgia"/>
          <w:b/>
          <w:sz w:val="42"/>
        </w:rPr>
        <w:t xml:space="preserve">11. Activitats optatives i de reforç</w:t>
      </w:r>
      <w:bookmarkEnd w:id="46"/>
    </w:p>
    <w:p>
      <w:pPr>
        <w:spacing w:line="271" w:before="240" w:lineRule="auto"/>
      </w:pPr>
      <w:bookmarkStart w:id="47" w:name="activitats_optatives"/>
      <w:r>
        <w:rPr>
          <w:b/>
          <w:sz w:val="33"/>
        </w:rPr>
        <w:t xml:space="preserve">Activitats optatives</w:t>
      </w:r>
      <w:bookmarkEnd w:id="47"/>
    </w:p>
    <w:p>
      <w:pPr>
        <w:spacing w:after="210" w:lineRule="auto"/>
      </w:pPr>
      <w:r>
        <w:rPr>
          <w:rFonts w:eastAsia="Georgia" w:cs="Georgia" w:ascii="Georgia" w:hAnsi="Georgia"/>
        </w:rPr>
        <w:t xml:space="preserve">Per a cada avaluació es proposarà un </w:t>
      </w:r>
      <w:r>
        <w:rPr>
          <w:b/>
        </w:rPr>
        <w:t xml:space="preserve">llistat d'activitats optatives</w:t>
      </w:r>
      <w:r>
        <w:rPr>
          <w:rFonts w:eastAsia="Georgia" w:cs="Georgia" w:ascii="Georgia" w:hAnsi="Georgia"/>
        </w:rPr>
        <w:t xml:space="preserve"> sobre temes relacionats amb el temari però no inclosos en els continguts obligatoris. Aquests treballs podran incrementar fins a </w:t>
      </w:r>
      <w:r>
        <w:rPr>
          <w:b/>
        </w:rPr>
        <w:t xml:space="preserve">0,5 punts</w:t>
      </w:r>
      <w:r>
        <w:rPr>
          <w:rFonts w:eastAsia="Georgia" w:cs="Georgia" w:ascii="Georgia" w:hAnsi="Georgia"/>
        </w:rPr>
        <w:t xml:space="preserve"> la nota final de l'avaluació.</w:t>
      </w:r>
    </w:p>
    <w:p>
      <w:pPr>
        <w:spacing w:after="210" w:lineRule="auto"/>
      </w:pPr>
      <w:r>
        <w:rPr>
          <w:b/>
        </w:rPr>
        <w:t xml:space="preserve">Condicions:</w:t>
      </w:r>
    </w:p>
    <w:p>
      <w:pPr>
        <w:numPr>
          <w:ilvl w:val="0"/>
          <w:numId w:val="96"/>
        </w:numPr>
        <w:spacing w:lineRule="auto"/>
      </w:pPr>
      <w:r>
        <w:rPr>
          <w:rFonts w:eastAsia="Georgia" w:cs="Georgia" w:ascii="Georgia" w:hAnsi="Georgia"/>
        </w:rPr>
        <w:t xml:space="preserve">L'alumnat haurà de presentar un treball original escrit (extensió màxima: 20 pàgines).</w:t>
      </w:r>
    </w:p>
    <w:p>
      <w:pPr>
        <w:numPr>
          <w:ilvl w:val="0"/>
          <w:numId w:val="96"/>
        </w:numPr>
        <w:spacing w:lineRule="auto"/>
      </w:pPr>
      <w:r>
        <w:rPr>
          <w:rFonts w:eastAsia="Georgia" w:cs="Georgia" w:ascii="Georgia" w:hAnsi="Georgia"/>
        </w:rPr>
        <w:t xml:space="preserve">Haurà de realitzar una exposició oral del treball (durada màxima: 15 minuts).</w:t>
      </w:r>
    </w:p>
    <w:p>
      <w:pPr>
        <w:numPr>
          <w:ilvl w:val="0"/>
          <w:numId w:val="96"/>
        </w:numPr>
        <w:spacing w:lineRule="auto"/>
      </w:pPr>
      <w:r>
        <w:rPr/>
        <w:t xml:space="preserve">El treball ha d'estar adequadament presentat i estructurat.</w:t>
      </w:r>
    </w:p>
    <w:p>
      <w:pPr>
        <w:spacing w:after="210" w:lineRule="auto"/>
      </w:pPr>
      <w:r>
        <w:rPr>
          <w:b/>
        </w:rPr>
        <w:t xml:space="preserve">Exemples de treballs optatius:</w:t>
      </w:r>
    </w:p>
    <w:p>
      <w:pPr>
        <w:numPr>
          <w:ilvl w:val="0"/>
          <w:numId w:val="97"/>
        </w:numPr>
        <w:spacing w:lineRule="auto"/>
      </w:pPr>
      <w:r>
        <w:rPr>
          <w:rFonts w:eastAsia="Georgia" w:cs="Georgia" w:ascii="Georgia" w:hAnsi="Georgia"/>
        </w:rPr>
        <w:t xml:space="preserve">Anàlisi de vulnerabilitats d'aplicacions web amb OWASP ZAP.</w:t>
      </w:r>
    </w:p>
    <w:p>
      <w:pPr>
        <w:numPr>
          <w:ilvl w:val="0"/>
          <w:numId w:val="97"/>
        </w:numPr>
        <w:spacing w:lineRule="auto"/>
      </w:pPr>
      <w:r>
        <w:rPr>
          <w:rFonts w:eastAsia="Georgia" w:cs="Georgia" w:ascii="Georgia" w:hAnsi="Georgia"/>
        </w:rPr>
        <w:t xml:space="preserve">Implantació d'un honeypot per a l'anàlisi d'atacs.</w:t>
      </w:r>
    </w:p>
    <w:p>
      <w:pPr>
        <w:numPr>
          <w:ilvl w:val="0"/>
          <w:numId w:val="97"/>
        </w:numPr>
        <w:spacing w:lineRule="auto"/>
      </w:pPr>
      <w:r>
        <w:rPr>
          <w:rFonts w:eastAsia="Georgia" w:cs="Georgia" w:ascii="Georgia" w:hAnsi="Georgia"/>
        </w:rPr>
        <w:t xml:space="preserve">Configuració d'un sistema de monitorització amb Nagios o Zabbix.</w:t>
      </w:r>
    </w:p>
    <w:p>
      <w:pPr>
        <w:numPr>
          <w:ilvl w:val="0"/>
          <w:numId w:val="97"/>
        </w:numPr>
        <w:spacing w:lineRule="auto"/>
      </w:pPr>
      <w:r>
        <w:rPr>
          <w:rFonts w:eastAsia="Georgia" w:cs="Georgia" w:ascii="Georgia" w:hAnsi="Georgia"/>
        </w:rPr>
        <w:t xml:space="preserve">Implantació d'un clúster d'alta disponibilitat amb Pacemaker i Corosync.</w:t>
      </w:r>
    </w:p>
    <w:p>
      <w:pPr>
        <w:numPr>
          <w:ilvl w:val="0"/>
          <w:numId w:val="97"/>
        </w:numPr>
        <w:spacing w:lineRule="auto"/>
      </w:pPr>
      <w:r>
        <w:rPr>
          <w:rFonts w:eastAsia="Georgia" w:cs="Georgia" w:ascii="Georgia" w:hAnsi="Georgia"/>
        </w:rPr>
        <w:t xml:space="preserve">Anàlisi comparativa de solucions VPN comercials i de codi obert.</w:t>
      </w:r>
    </w:p>
    <w:p>
      <w:pPr>
        <w:spacing w:line="271" w:before="240" w:lineRule="auto"/>
      </w:pPr>
      <w:bookmarkStart w:id="48" w:name="activitats_de_reforç"/>
      <w:r>
        <w:rPr>
          <w:rFonts w:eastAsia="Georgia" w:cs="Georgia" w:ascii="Georgia" w:hAnsi="Georgia"/>
          <w:b/>
          <w:sz w:val="33"/>
        </w:rPr>
        <w:t xml:space="preserve">Activitats de reforç</w:t>
      </w:r>
      <w:bookmarkEnd w:id="48"/>
    </w:p>
    <w:p>
      <w:pPr>
        <w:spacing w:after="210" w:lineRule="auto"/>
      </w:pPr>
      <w:r>
        <w:rPr/>
        <w:t xml:space="preserve">Per a l'alumnat amb dificultats d'aprenentatge es proposaran:</w:t>
      </w:r>
    </w:p>
    <w:p>
      <w:pPr>
        <w:numPr>
          <w:ilvl w:val="0"/>
          <w:numId w:val="98"/>
        </w:numPr>
        <w:spacing w:lineRule="auto"/>
      </w:pPr>
      <w:r>
        <w:rPr/>
        <w:t xml:space="preserve">Activitats guiades addicionals.</w:t>
      </w:r>
    </w:p>
    <w:p>
      <w:pPr>
        <w:numPr>
          <w:ilvl w:val="0"/>
          <w:numId w:val="98"/>
        </w:numPr>
        <w:spacing w:lineRule="auto"/>
      </w:pPr>
      <w:r>
        <w:rPr>
          <w:rFonts w:eastAsia="Georgia" w:cs="Georgia" w:ascii="Georgia" w:hAnsi="Georgia"/>
        </w:rPr>
        <w:t xml:space="preserve">Materials de reforç simplificats.</w:t>
      </w:r>
    </w:p>
    <w:p>
      <w:pPr>
        <w:numPr>
          <w:ilvl w:val="0"/>
          <w:numId w:val="98"/>
        </w:numPr>
        <w:spacing w:lineRule="auto"/>
      </w:pPr>
      <w:r>
        <w:rPr>
          <w:rFonts w:eastAsia="Georgia" w:cs="Georgia" w:ascii="Georgia" w:hAnsi="Georgia"/>
        </w:rPr>
        <w:t xml:space="preserve">Seguiment personalitzat del seu progrés.</w:t>
      </w:r>
    </w:p>
    <w:p>
      <w:pPr>
        <w:numPr>
          <w:ilvl w:val="0"/>
          <w:numId w:val="98"/>
        </w:numPr>
        <w:spacing w:lineRule="auto"/>
      </w:pPr>
      <w:r>
        <w:rPr/>
        <w:t xml:space="preserve">Tutories individuals.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9" w:name="bm_12_materials_i_recursos_didàctics"/>
      <w:r>
        <w:rPr>
          <w:rFonts w:eastAsia="Georgia" w:cs="Georgia" w:ascii="Georgia" w:hAnsi="Georgia"/>
          <w:b/>
          <w:sz w:val="42"/>
        </w:rPr>
        <w:t xml:space="preserve">12. Materials i recursos didàctics</w:t>
      </w:r>
      <w:bookmarkEnd w:id="49"/>
    </w:p>
    <w:p>
      <w:pPr>
        <w:spacing w:line="271" w:before="240" w:lineRule="auto"/>
      </w:pPr>
      <w:bookmarkStart w:id="50" w:name="materials_didàctics"/>
      <w:r>
        <w:rPr>
          <w:rFonts w:eastAsia="Georgia" w:cs="Georgia" w:ascii="Georgia" w:hAnsi="Georgia"/>
          <w:b/>
          <w:sz w:val="33"/>
        </w:rPr>
        <w:t xml:space="preserve">Materials didàctics</w:t>
      </w:r>
      <w:bookmarkEnd w:id="50"/>
    </w:p>
    <w:p>
      <w:pPr>
        <w:numPr>
          <w:ilvl w:val="0"/>
          <w:numId w:val="99"/>
        </w:numPr>
        <w:spacing w:lineRule="auto"/>
      </w:pPr>
      <w:r>
        <w:rPr>
          <w:b/>
        </w:rPr>
        <w:t xml:space="preserve">Apunts elaborats pel professor</w:t>
      </w:r>
      <w:r>
        <w:rPr>
          <w:rFonts w:eastAsia="Georgia" w:cs="Georgia" w:ascii="Georgia" w:hAnsi="Georgia"/>
        </w:rPr>
        <w:t xml:space="preserve">, adaptats als continguts de la programació i disponibles a l'Aula Virtual.</w:t>
      </w:r>
    </w:p>
    <w:p>
      <w:pPr>
        <w:numPr>
          <w:ilvl w:val="0"/>
          <w:numId w:val="99"/>
        </w:numPr>
        <w:spacing w:lineRule="auto"/>
      </w:pPr>
      <w:r>
        <w:rPr>
          <w:b/>
        </w:rPr>
        <w:t xml:space="preserve">Guions de pràctiques</w:t>
      </w:r>
      <w:r>
        <w:rPr>
          <w:rFonts w:eastAsia="Georgia" w:cs="Georgia" w:ascii="Georgia" w:hAnsi="Georgia"/>
        </w:rPr>
        <w:t xml:space="preserve">: documents amb les instruccions pas a pas per a la realització de les activitats pràctiques.</w:t>
      </w:r>
    </w:p>
    <w:p>
      <w:pPr>
        <w:numPr>
          <w:ilvl w:val="0"/>
          <w:numId w:val="99"/>
        </w:numPr>
        <w:spacing w:lineRule="auto"/>
      </w:pPr>
      <w:r>
        <w:rPr>
          <w:b/>
        </w:rPr>
        <w:t xml:space="preserve">Documentació tècnica oficial</w:t>
      </w:r>
      <w:r>
        <w:rPr>
          <w:rFonts w:eastAsia="Georgia" w:cs="Georgia" w:ascii="Georgia" w:hAnsi="Georgia"/>
        </w:rPr>
        <w:t xml:space="preserve">: manuals de programari, guies d'administració, RFC, documentació de fabricants.</w:t>
      </w:r>
    </w:p>
    <w:p>
      <w:pPr>
        <w:numPr>
          <w:ilvl w:val="0"/>
          <w:numId w:val="99"/>
        </w:numPr>
        <w:spacing w:lineRule="auto"/>
      </w:pPr>
      <w:r>
        <w:rPr>
          <w:b/>
        </w:rPr>
        <w:t xml:space="preserve">Recursos digitals</w:t>
      </w:r>
      <w:r>
        <w:rPr>
          <w:rFonts w:eastAsia="Georgia" w:cs="Georgia" w:ascii="Georgia" w:hAnsi="Georgia"/>
        </w:rPr>
        <w:t xml:space="preserve">: videotutorials, articles especialitzats, fòrums tècnics, blogs professionals.</w:t>
      </w:r>
    </w:p>
    <w:p>
      <w:pPr>
        <w:spacing w:line="271" w:before="240" w:lineRule="auto"/>
      </w:pPr>
      <w:bookmarkStart w:id="51" w:name="recursos_tecnològics"/>
      <w:r>
        <w:rPr>
          <w:rFonts w:eastAsia="Georgia" w:cs="Georgia" w:ascii="Georgia" w:hAnsi="Georgia"/>
          <w:b/>
          <w:sz w:val="33"/>
        </w:rPr>
        <w:t xml:space="preserve">Recursos tecnològics</w:t>
      </w:r>
      <w:bookmarkEnd w:id="51"/>
    </w:p>
    <w:p>
      <w:pPr>
        <w:numPr>
          <w:ilvl w:val="0"/>
          <w:numId w:val="100"/>
        </w:numPr>
        <w:spacing w:lineRule="auto"/>
      </w:pPr>
      <w:r>
        <w:rPr>
          <w:b/>
        </w:rPr>
        <w:t xml:space="preserve">Aula-taller</w:t>
      </w:r>
      <w:r>
        <w:rPr/>
        <w:t xml:space="preserve"> amb ordinadors individuals per a cada alumne.</w:t>
      </w:r>
    </w:p>
    <w:p>
      <w:pPr>
        <w:numPr>
          <w:ilvl w:val="0"/>
          <w:numId w:val="100"/>
        </w:numPr>
        <w:spacing w:lineRule="auto"/>
      </w:pPr>
      <w:r>
        <w:rPr>
          <w:b/>
        </w:rPr>
        <w:t xml:space="preserve">Pissarra</w:t>
      </w:r>
      <w:r>
        <w:rPr/>
        <w:t xml:space="preserve"> i </w:t>
      </w:r>
      <w:r>
        <w:rPr>
          <w:b/>
        </w:rPr>
        <w:t xml:space="preserve">projector</w:t>
      </w:r>
      <w:r>
        <w:rPr>
          <w:rFonts w:eastAsia="Georgia" w:cs="Georgia" w:ascii="Georgia" w:hAnsi="Georgia"/>
        </w:rPr>
        <w:t xml:space="preserve"> per a les exposicions teòriques.</w:t>
      </w:r>
    </w:p>
    <w:p>
      <w:pPr>
        <w:numPr>
          <w:ilvl w:val="0"/>
          <w:numId w:val="100"/>
        </w:numPr>
        <w:spacing w:lineRule="auto"/>
      </w:pPr>
      <w:r>
        <w:rPr>
          <w:b/>
        </w:rPr>
        <w:t xml:space="preserve">Xarxa d'àrea local (LAN)</w:t>
      </w:r>
      <w:r>
        <w:rPr>
          <w:rFonts w:eastAsia="Georgia" w:cs="Georgia" w:ascii="Georgia" w:hAnsi="Georgia"/>
        </w:rPr>
        <w:t xml:space="preserve"> amb accés a Internet.</w:t>
      </w:r>
    </w:p>
    <w:p>
      <w:pPr>
        <w:numPr>
          <w:ilvl w:val="0"/>
          <w:numId w:val="100"/>
        </w:numPr>
        <w:spacing w:lineRule="auto"/>
      </w:pPr>
      <w:r>
        <w:rPr>
          <w:b/>
        </w:rPr>
        <w:t xml:space="preserve">Aula Virtual</w:t>
      </w:r>
      <w:r>
        <w:rPr/>
        <w:t xml:space="preserve"> de la Generalitat Valenciana (</w:t>
      </w:r>
      <w:hyperlink r:id="rId7">
        <w:r>
          <w:rPr>
            <w:color w:val="4472C4"/>
          </w:rPr>
          <w:t xml:space="preserve">https://aules.edu.gva.es</w:t>
        </w:r>
      </w:hyperlink>
      <w:r>
        <w:rPr>
          <w:rFonts w:eastAsia="Georgia" w:cs="Georgia" w:ascii="Georgia" w:hAnsi="Georgia"/>
        </w:rPr>
        <w:t xml:space="preserve">): plataforma Moodle per a la gestió de materials, comunicació i lliurament de tasques.</w:t>
      </w:r>
    </w:p>
    <w:p>
      <w:pPr>
        <w:numPr>
          <w:ilvl w:val="0"/>
          <w:numId w:val="100"/>
        </w:numPr>
        <w:spacing w:lineRule="auto"/>
      </w:pPr>
      <w:r>
        <w:rPr>
          <w:b/>
        </w:rPr>
        <w:t xml:space="preserve">Programari de virtualització</w:t>
      </w:r>
      <w:r>
        <w:rPr/>
        <w:t xml:space="preserve">: VirtualBox, KVM, Proxmox VE.</w:t>
      </w:r>
    </w:p>
    <w:p>
      <w:pPr>
        <w:numPr>
          <w:ilvl w:val="0"/>
          <w:numId w:val="100"/>
        </w:numPr>
        <w:spacing w:lineRule="auto"/>
      </w:pPr>
      <w:r>
        <w:rPr>
          <w:b/>
        </w:rPr>
        <w:t xml:space="preserve">Sistemes operatius</w:t>
      </w:r>
      <w:r>
        <w:rPr/>
        <w:t xml:space="preserve">: Linux (Debian, Ubuntu Server, CentOS), Windows Server.</w:t>
      </w:r>
    </w:p>
    <w:p>
      <w:pPr>
        <w:numPr>
          <w:ilvl w:val="0"/>
          <w:numId w:val="100"/>
        </w:numPr>
        <w:spacing w:lineRule="auto"/>
      </w:pPr>
      <w:r>
        <w:rPr>
          <w:b/>
        </w:rPr>
        <w:t xml:space="preserve">Eines específiques</w:t>
      </w:r>
      <w:r>
        <w:rPr/>
        <w:t xml:space="preserve">:</w:t>
      </w:r>
    </w:p>
    <w:p>
      <w:pPr>
        <w:numPr>
          <w:ilvl w:val="1"/>
          <w:numId w:val="100"/>
        </w:numPr>
        <w:spacing w:lineRule="auto"/>
      </w:pPr>
      <w:r>
        <w:rPr/>
        <w:t xml:space="preserve">Tallafocs: iptables, nftables, pfSense, firewalld.</w:t>
      </w:r>
    </w:p>
    <w:p>
      <w:pPr>
        <w:numPr>
          <w:ilvl w:val="1"/>
          <w:numId w:val="100"/>
        </w:numPr>
        <w:spacing w:lineRule="auto"/>
      </w:pPr>
      <w:r>
        <w:rPr/>
        <w:t xml:space="preserve">Proxy: Squid.</w:t>
      </w:r>
    </w:p>
    <w:p>
      <w:pPr>
        <w:numPr>
          <w:ilvl w:val="1"/>
          <w:numId w:val="100"/>
        </w:numPr>
        <w:spacing w:lineRule="auto"/>
      </w:pPr>
      <w:r>
        <w:rPr/>
        <w:t xml:space="preserve">VPN: OpenVPN, WireGuard, IPSec (strongSwan).</w:t>
      </w:r>
    </w:p>
    <w:p>
      <w:pPr>
        <w:numPr>
          <w:ilvl w:val="1"/>
          <w:numId w:val="100"/>
        </w:numPr>
        <w:spacing w:lineRule="auto"/>
      </w:pPr>
      <w:r>
        <w:rPr/>
        <w:t xml:space="preserve">IDS/IPS: Snort, Suricata.</w:t>
      </w:r>
    </w:p>
    <w:p>
      <w:pPr>
        <w:numPr>
          <w:ilvl w:val="1"/>
          <w:numId w:val="100"/>
        </w:numPr>
        <w:spacing w:lineRule="auto"/>
      </w:pPr>
      <w:r>
        <w:rPr>
          <w:rFonts w:eastAsia="Georgia" w:cs="Georgia" w:ascii="Georgia" w:hAnsi="Georgia"/>
        </w:rPr>
        <w:t xml:space="preserve">Monitorització: Wireshark, tcpdump, Nagios.</w:t>
      </w:r>
    </w:p>
    <w:p>
      <w:pPr>
        <w:numPr>
          <w:ilvl w:val="1"/>
          <w:numId w:val="100"/>
        </w:numPr>
        <w:spacing w:lineRule="auto"/>
      </w:pPr>
      <w:r>
        <w:rPr>
          <w:rFonts w:eastAsia="Georgia" w:cs="Georgia" w:ascii="Georgia" w:hAnsi="Georgia"/>
        </w:rPr>
        <w:t xml:space="preserve">Balancejadors de càrrega: HAProxy, Nginx.</w:t>
      </w:r>
    </w:p>
    <w:p>
      <w:pPr>
        <w:numPr>
          <w:ilvl w:val="1"/>
          <w:numId w:val="100"/>
        </w:numPr>
        <w:spacing w:lineRule="auto"/>
      </w:pPr>
      <w:r>
        <w:rPr>
          <w:rFonts w:eastAsia="Georgia" w:cs="Georgia" w:ascii="Georgia" w:hAnsi="Georgia"/>
        </w:rPr>
        <w:t xml:space="preserve">Anàlisi forense: Autopsy, Volatility, The Sleuth Kit.</w:t>
      </w:r>
    </w:p>
    <w:p>
      <w:pPr>
        <w:spacing w:line="271" w:before="240" w:lineRule="auto"/>
      </w:pPr>
      <w:bookmarkStart w:id="52" w:name="bibliografia_recomanada"/>
      <w:r>
        <w:rPr>
          <w:b/>
          <w:sz w:val="33"/>
        </w:rPr>
        <w:t xml:space="preserve">Bibliografia recomanada</w:t>
      </w:r>
      <w:bookmarkEnd w:id="52"/>
    </w:p>
    <w:p>
      <w:pPr>
        <w:numPr>
          <w:ilvl w:val="0"/>
          <w:numId w:val="101"/>
        </w:numPr>
        <w:spacing w:lineRule="auto"/>
      </w:pPr>
      <w:r>
        <w:rPr>
          <w:rFonts w:eastAsia="Georgia" w:cs="Georgia" w:ascii="Georgia" w:hAnsi="Georgia"/>
        </w:rPr>
        <w:t xml:space="preserve">Materials didàctics elaborats pel Departament d'Informàtica del centre.</w:t>
      </w:r>
    </w:p>
    <w:p>
      <w:pPr>
        <w:numPr>
          <w:ilvl w:val="0"/>
          <w:numId w:val="101"/>
        </w:numPr>
        <w:spacing w:lineRule="auto"/>
      </w:pPr>
      <w:r>
        <w:rPr>
          <w:rFonts w:eastAsia="Georgia" w:cs="Georgia" w:ascii="Georgia" w:hAnsi="Georgia"/>
        </w:rPr>
        <w:t xml:space="preserve">Documentació oficial dels projectes de programari lliure utilitzats.</w:t>
      </w:r>
    </w:p>
    <w:p>
      <w:pPr>
        <w:numPr>
          <w:ilvl w:val="0"/>
          <w:numId w:val="101"/>
        </w:numPr>
        <w:spacing w:lineRule="auto"/>
      </w:pPr>
      <w:r>
        <w:rPr>
          <w:rFonts w:eastAsia="Georgia" w:cs="Georgia" w:ascii="Georgia" w:hAnsi="Georgia"/>
        </w:rPr>
        <w:t xml:space="preserve">Guies de seguretat del CCN-CERT (Centro Criptológico Nacional).</w:t>
      </w:r>
    </w:p>
    <w:p>
      <w:pPr>
        <w:numPr>
          <w:ilvl w:val="0"/>
          <w:numId w:val="101"/>
        </w:numPr>
        <w:spacing w:lineRule="auto"/>
      </w:pPr>
      <w:r>
        <w:rPr/>
        <w:t xml:space="preserve">Recursos de l'INCIBE (Instituto Nacional de Ciberseguridad).</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3" w:name="bm_13_atenció_a_la_diversitat"/>
      <w:r>
        <w:rPr>
          <w:rFonts w:eastAsia="Georgia" w:cs="Georgia" w:ascii="Georgia" w:hAnsi="Georgia"/>
          <w:b/>
          <w:sz w:val="42"/>
        </w:rPr>
        <w:t xml:space="preserve">13. Atenció a la diversitat</w:t>
      </w:r>
      <w:bookmarkEnd w:id="53"/>
    </w:p>
    <w:p>
      <w:pPr>
        <w:spacing w:after="210" w:lineRule="auto"/>
      </w:pPr>
      <w:r>
        <w:rPr>
          <w:rFonts w:eastAsia="Georgia" w:cs="Georgia" w:ascii="Georgia" w:hAnsi="Georgia"/>
        </w:rPr>
        <w:t xml:space="preserve">L'atenció a la diversitat és un principi fonamental de l'acció educativa. En aquest mòdul s'aplicaran les mesures ordinàries d'atenció a la diversitat següents:</w:t>
      </w:r>
    </w:p>
    <w:p>
      <w:pPr>
        <w:spacing w:line="271" w:before="240" w:lineRule="auto"/>
      </w:pPr>
      <w:bookmarkStart w:id="54" w:name="alumnat_amb_nivell_superior"/>
      <w:r>
        <w:rPr>
          <w:b/>
          <w:sz w:val="33"/>
        </w:rPr>
        <w:t xml:space="preserve">Alumnat amb nivell superior</w:t>
      </w:r>
      <w:bookmarkEnd w:id="54"/>
    </w:p>
    <w:p>
      <w:pPr>
        <w:spacing w:after="210" w:lineRule="auto"/>
      </w:pPr>
      <w:r>
        <w:rPr>
          <w:rFonts w:eastAsia="Georgia" w:cs="Georgia" w:ascii="Georgia" w:hAnsi="Georgia"/>
        </w:rPr>
        <w:t xml:space="preserve">A l'alumnat que per la seua capacitat o experiència tinga un nivell clarament superior al de la resta de la classe se li proposaran:</w:t>
      </w:r>
    </w:p>
    <w:p>
      <w:pPr>
        <w:numPr>
          <w:ilvl w:val="0"/>
          <w:numId w:val="102"/>
        </w:numPr>
        <w:spacing w:lineRule="auto"/>
      </w:pPr>
      <w:r>
        <w:rPr>
          <w:b/>
        </w:rPr>
        <w:t xml:space="preserve">Activitats d'ampliació</w:t>
      </w:r>
      <w:r>
        <w:rPr>
          <w:rFonts w:eastAsia="Georgia" w:cs="Georgia" w:ascii="Georgia" w:hAnsi="Georgia"/>
        </w:rPr>
        <w:t xml:space="preserve"> més complexes i desafiants.</w:t>
      </w:r>
    </w:p>
    <w:p>
      <w:pPr>
        <w:numPr>
          <w:ilvl w:val="0"/>
          <w:numId w:val="102"/>
        </w:numPr>
        <w:spacing w:lineRule="auto"/>
      </w:pPr>
      <w:r>
        <w:rPr>
          <w:b/>
        </w:rPr>
        <w:t xml:space="preserve">Lectures tècniques</w:t>
      </w:r>
      <w:r>
        <w:rPr>
          <w:rFonts w:eastAsia="Georgia" w:cs="Georgia" w:ascii="Georgia" w:hAnsi="Georgia"/>
        </w:rPr>
        <w:t xml:space="preserve"> específiques sobre temes avançats.</w:t>
      </w:r>
    </w:p>
    <w:p>
      <w:pPr>
        <w:numPr>
          <w:ilvl w:val="0"/>
          <w:numId w:val="102"/>
        </w:numPr>
        <w:spacing w:lineRule="auto"/>
      </w:pPr>
      <w:r>
        <w:rPr>
          <w:b/>
        </w:rPr>
        <w:t xml:space="preserve">Exercicis de recerca</w:t>
      </w:r>
      <w:r>
        <w:rPr/>
        <w:t xml:space="preserve"> sobre tecnologies emergents.</w:t>
      </w:r>
    </w:p>
    <w:p>
      <w:pPr>
        <w:numPr>
          <w:ilvl w:val="0"/>
          <w:numId w:val="102"/>
        </w:numPr>
        <w:spacing w:lineRule="auto"/>
      </w:pPr>
      <w:r>
        <w:rPr>
          <w:b/>
        </w:rPr>
        <w:t xml:space="preserve">Projectes d'integració</w:t>
      </w:r>
      <w:r>
        <w:rPr>
          <w:rFonts w:eastAsia="Georgia" w:cs="Georgia" w:ascii="Georgia" w:hAnsi="Georgia"/>
        </w:rPr>
        <w:t xml:space="preserve"> de múltiples tecnologies.</w:t>
      </w:r>
    </w:p>
    <w:p>
      <w:pPr>
        <w:numPr>
          <w:ilvl w:val="0"/>
          <w:numId w:val="102"/>
        </w:numPr>
        <w:spacing w:lineRule="auto"/>
      </w:pPr>
      <w:r>
        <w:rPr>
          <w:b/>
        </w:rPr>
        <w:t xml:space="preserve">Participació en activitats extraescolars</w:t>
      </w:r>
      <w:r>
        <w:rPr/>
        <w:t xml:space="preserve"> com ara competicions de ciberseguretat (CTF).</w:t>
      </w:r>
    </w:p>
    <w:p>
      <w:pPr>
        <w:spacing w:line="271" w:before="240" w:lineRule="auto"/>
      </w:pPr>
      <w:bookmarkStart w:id="55" w:name="alumnat_amb_dificultats_d_aprenentatge"/>
      <w:r>
        <w:rPr>
          <w:b/>
          <w:sz w:val="33"/>
        </w:rPr>
        <w:t xml:space="preserve">Alumnat amb dificultats d'aprenentatge</w:t>
      </w:r>
      <w:bookmarkEnd w:id="55"/>
    </w:p>
    <w:p>
      <w:pPr>
        <w:spacing w:after="210" w:lineRule="auto"/>
      </w:pPr>
      <w:r>
        <w:rPr>
          <w:rFonts w:eastAsia="Georgia" w:cs="Georgia" w:ascii="Georgia" w:hAnsi="Georgia"/>
        </w:rPr>
        <w:t xml:space="preserve">A l'alumnat amb un nivell inferior a la mitjana de la classe se li oferirà:</w:t>
      </w:r>
    </w:p>
    <w:p>
      <w:pPr>
        <w:numPr>
          <w:ilvl w:val="0"/>
          <w:numId w:val="103"/>
        </w:numPr>
        <w:spacing w:lineRule="auto"/>
      </w:pPr>
      <w:r>
        <w:rPr>
          <w:b/>
        </w:rPr>
        <w:t xml:space="preserve">Activitats de reforç</w:t>
      </w:r>
      <w:r>
        <w:rPr>
          <w:rFonts w:eastAsia="Georgia" w:cs="Georgia" w:ascii="Georgia" w:hAnsi="Georgia"/>
        </w:rPr>
        <w:t xml:space="preserve"> centrades en els objectius mínims del mòdul.</w:t>
      </w:r>
    </w:p>
    <w:p>
      <w:pPr>
        <w:numPr>
          <w:ilvl w:val="0"/>
          <w:numId w:val="103"/>
        </w:numPr>
        <w:spacing w:lineRule="auto"/>
      </w:pPr>
      <w:r>
        <w:rPr>
          <w:b/>
        </w:rPr>
        <w:t xml:space="preserve">Materials de suport</w:t>
      </w:r>
      <w:r>
        <w:rPr/>
        <w:t xml:space="preserve"> adaptats al seu nivell (tutorials pas a pas, esquemes, mapes conceptuals).</w:t>
      </w:r>
    </w:p>
    <w:p>
      <w:pPr>
        <w:numPr>
          <w:ilvl w:val="0"/>
          <w:numId w:val="103"/>
        </w:numPr>
        <w:spacing w:lineRule="auto"/>
      </w:pPr>
      <w:r>
        <w:rPr>
          <w:b/>
        </w:rPr>
        <w:t xml:space="preserve">Seguiment personalitzat</w:t>
      </w:r>
      <w:r>
        <w:rPr>
          <w:rFonts w:eastAsia="Georgia" w:cs="Georgia" w:ascii="Georgia" w:hAnsi="Georgia"/>
        </w:rPr>
        <w:t xml:space="preserve"> del seu progrés.</w:t>
      </w:r>
    </w:p>
    <w:p>
      <w:pPr>
        <w:numPr>
          <w:ilvl w:val="0"/>
          <w:numId w:val="103"/>
        </w:numPr>
        <w:spacing w:lineRule="auto"/>
      </w:pPr>
      <w:r>
        <w:rPr>
          <w:b/>
        </w:rPr>
        <w:t xml:space="preserve">Tutories individuals</w:t>
      </w:r>
      <w:r>
        <w:rPr/>
        <w:t xml:space="preserve"> per resoldre dubtes i orientar l'estudi.</w:t>
      </w:r>
    </w:p>
    <w:p>
      <w:pPr>
        <w:numPr>
          <w:ilvl w:val="0"/>
          <w:numId w:val="103"/>
        </w:numPr>
        <w:spacing w:lineRule="auto"/>
      </w:pPr>
      <w:r>
        <w:rPr>
          <w:b/>
        </w:rPr>
        <w:t xml:space="preserve">Flexibilitat en els terminis</w:t>
      </w:r>
      <w:r>
        <w:rPr/>
        <w:t xml:space="preserve"> de lliurament de treballs, quan sigui justificat.</w:t>
      </w:r>
    </w:p>
    <w:p>
      <w:pPr>
        <w:spacing w:line="271" w:before="240" w:lineRule="auto"/>
      </w:pPr>
      <w:bookmarkStart w:id="56" w:name="alumnat_amb_necessitats_específiq_346e21"/>
      <w:r>
        <w:rPr>
          <w:rFonts w:eastAsia="Georgia" w:cs="Georgia" w:ascii="Georgia" w:hAnsi="Georgia"/>
          <w:b/>
          <w:sz w:val="33"/>
        </w:rPr>
        <w:t xml:space="preserve">Alumnat amb necessitats específiques de suport educatiu (NESE)</w:t>
      </w:r>
      <w:bookmarkEnd w:id="56"/>
    </w:p>
    <w:p>
      <w:pPr>
        <w:spacing w:after="210" w:lineRule="auto"/>
      </w:pPr>
      <w:r>
        <w:rPr>
          <w:rFonts w:eastAsia="Georgia" w:cs="Georgia" w:ascii="Georgia" w:hAnsi="Georgia"/>
        </w:rPr>
        <w:t xml:space="preserve">Per a l'alumnat amb necessitats específiques de suport educatiu es proporcionaran totes les mesures necessàries perquè puga assolir els objectius mínims del mòdul, en coordinació amb el Departament d'Orientació del centre i seguint les indicacions dels informes psicopedagògics.</w:t>
      </w:r>
    </w:p>
    <w:p>
      <w:pPr>
        <w:spacing w:after="210" w:lineRule="auto"/>
      </w:pPr>
      <w:r>
        <w:rPr/>
        <w:t xml:space="preserve">Les mesures poden incloure:</w:t>
      </w:r>
    </w:p>
    <w:p>
      <w:pPr>
        <w:numPr>
          <w:ilvl w:val="0"/>
          <w:numId w:val="104"/>
        </w:numPr>
        <w:spacing w:lineRule="auto"/>
      </w:pPr>
      <w:r>
        <w:rPr>
          <w:rFonts w:eastAsia="Georgia" w:cs="Georgia" w:ascii="Georgia" w:hAnsi="Georgia"/>
        </w:rPr>
        <w:t xml:space="preserve">Adaptacions d'accés: ubicació preferent a l'aula, ús de tecnologies d'assistència, materials en format accessible.</w:t>
      </w:r>
    </w:p>
    <w:p>
      <w:pPr>
        <w:numPr>
          <w:ilvl w:val="0"/>
          <w:numId w:val="104"/>
        </w:numPr>
        <w:spacing w:lineRule="auto"/>
      </w:pPr>
      <w:r>
        <w:rPr>
          <w:rFonts w:eastAsia="Georgia" w:cs="Georgia" w:ascii="Georgia" w:hAnsi="Georgia"/>
        </w:rPr>
        <w:t xml:space="preserve">Adaptacions metodològiques: diversificació de tasques, flexibilitat en l'agrupament, reforç visual o auditiu.</w:t>
      </w:r>
    </w:p>
    <w:p>
      <w:pPr>
        <w:numPr>
          <w:ilvl w:val="0"/>
          <w:numId w:val="104"/>
        </w:numPr>
        <w:spacing w:lineRule="auto"/>
      </w:pPr>
      <w:r>
        <w:rPr>
          <w:rFonts w:eastAsia="Georgia" w:cs="Georgia" w:ascii="Georgia" w:hAnsi="Georgia"/>
        </w:rPr>
        <w:t xml:space="preserve">Adaptacions en l'avaluació: ampliació de temps en les proves, ús d'eines de suport, fraccionament de les proves.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7" w:name="bm_14_temes_transversals"/>
      <w:r>
        <w:rPr>
          <w:b/>
          <w:sz w:val="42"/>
        </w:rPr>
        <w:t xml:space="preserve">14. Temes transversals</w:t>
      </w:r>
      <w:bookmarkEnd w:id="57"/>
    </w:p>
    <w:p>
      <w:pPr>
        <w:spacing w:after="210" w:lineRule="auto"/>
      </w:pPr>
      <w:r>
        <w:rPr>
          <w:rFonts w:eastAsia="Georgia" w:cs="Georgia" w:ascii="Georgia" w:hAnsi="Georgia"/>
        </w:rPr>
        <w:t xml:space="preserve">Els temes transversals són ensenyaments que han d'estar presents en el desenvolupament del currículum de tots els mòduls. En el cas d'aquest mòdul es treballaran especialment els següents:</w:t>
      </w:r>
    </w:p>
    <w:p>
      <w:pPr>
        <w:spacing w:line="271" w:before="240" w:lineRule="auto"/>
      </w:pPr>
      <w:bookmarkStart w:id="58" w:name="educació_per_a_la_igualtat_d_opor_99abdf"/>
      <w:r>
        <w:rPr>
          <w:rFonts w:eastAsia="Georgia" w:cs="Georgia" w:ascii="Georgia" w:hAnsi="Georgia"/>
          <w:b/>
          <w:sz w:val="33"/>
        </w:rPr>
        <w:t xml:space="preserve">Educació per a la igualtat d'oportunitats</w:t>
      </w:r>
      <w:bookmarkEnd w:id="58"/>
    </w:p>
    <w:p>
      <w:pPr>
        <w:numPr>
          <w:ilvl w:val="0"/>
          <w:numId w:val="105"/>
        </w:numPr>
        <w:spacing w:lineRule="auto"/>
      </w:pPr>
      <w:r>
        <w:rPr>
          <w:rFonts w:eastAsia="Georgia" w:cs="Georgia" w:ascii="Georgia" w:hAnsi="Georgia"/>
        </w:rPr>
        <w:t xml:space="preserve">Foment de la participació equitativa de tots els membres del grup en les activitats pràctiques, independentment del gènere, l'origen o altres característiques personals.</w:t>
      </w:r>
    </w:p>
    <w:p>
      <w:pPr>
        <w:numPr>
          <w:ilvl w:val="0"/>
          <w:numId w:val="105"/>
        </w:numPr>
        <w:spacing w:lineRule="auto"/>
      </w:pPr>
      <w:r>
        <w:rPr>
          <w:rFonts w:eastAsia="Georgia" w:cs="Georgia" w:ascii="Georgia" w:hAnsi="Georgia"/>
        </w:rPr>
        <w:t xml:space="preserve">Visibilització de referents femenins en l'àmbit de la ciberseguretat i l'administració de sistemes.</w:t>
      </w:r>
    </w:p>
    <w:p>
      <w:pPr>
        <w:numPr>
          <w:ilvl w:val="0"/>
          <w:numId w:val="105"/>
        </w:numPr>
        <w:spacing w:lineRule="auto"/>
      </w:pPr>
      <w:r>
        <w:rPr>
          <w:rFonts w:eastAsia="Georgia" w:cs="Georgia" w:ascii="Georgia" w:hAnsi="Georgia"/>
        </w:rPr>
        <w:t xml:space="preserve">Ús d'un llenguatge inclusiu en els materials didàctics i en la comunicació amb l'alumnat.</w:t>
      </w:r>
    </w:p>
    <w:p>
      <w:pPr>
        <w:spacing w:line="271" w:before="240" w:lineRule="auto"/>
      </w:pPr>
      <w:bookmarkStart w:id="59" w:name="educació_per_a_la_pau_i_la_convivència"/>
      <w:r>
        <w:rPr>
          <w:rFonts w:eastAsia="Georgia" w:cs="Georgia" w:ascii="Georgia" w:hAnsi="Georgia"/>
          <w:b/>
          <w:sz w:val="33"/>
        </w:rPr>
        <w:t xml:space="preserve">Educació per a la pau i la convivència</w:t>
      </w:r>
      <w:bookmarkEnd w:id="59"/>
    </w:p>
    <w:p>
      <w:pPr>
        <w:numPr>
          <w:ilvl w:val="0"/>
          <w:numId w:val="106"/>
        </w:numPr>
        <w:spacing w:lineRule="auto"/>
      </w:pPr>
      <w:r>
        <w:rPr>
          <w:rFonts w:eastAsia="Georgia" w:cs="Georgia" w:ascii="Georgia" w:hAnsi="Georgia"/>
        </w:rPr>
        <w:t xml:space="preserve">Promoció del respecte mutu entre els membres de la comunitat educativa.</w:t>
      </w:r>
    </w:p>
    <w:p>
      <w:pPr>
        <w:numPr>
          <w:ilvl w:val="0"/>
          <w:numId w:val="106"/>
        </w:numPr>
        <w:spacing w:lineRule="auto"/>
      </w:pPr>
      <w:r>
        <w:rPr>
          <w:rFonts w:eastAsia="Georgia" w:cs="Georgia" w:ascii="Georgia" w:hAnsi="Georgia"/>
        </w:rPr>
        <w:t xml:space="preserve">Foment de la resolució pacífica de conflictes a l'aula.</w:t>
      </w:r>
    </w:p>
    <w:p>
      <w:pPr>
        <w:numPr>
          <w:ilvl w:val="0"/>
          <w:numId w:val="106"/>
        </w:numPr>
        <w:spacing w:lineRule="auto"/>
      </w:pPr>
      <w:r>
        <w:rPr>
          <w:rFonts w:eastAsia="Georgia" w:cs="Georgia" w:ascii="Georgia" w:hAnsi="Georgia"/>
        </w:rPr>
        <w:t xml:space="preserve">Pràctica del treball col·laboratiu i l'ajuda mútua.</w:t>
      </w:r>
    </w:p>
    <w:p>
      <w:pPr>
        <w:spacing w:line="271" w:before="240" w:lineRule="auto"/>
      </w:pPr>
      <w:bookmarkStart w:id="60" w:name="educació_ambiental"/>
      <w:r>
        <w:rPr>
          <w:rFonts w:eastAsia="Georgia" w:cs="Georgia" w:ascii="Georgia" w:hAnsi="Georgia"/>
          <w:b/>
          <w:sz w:val="33"/>
        </w:rPr>
        <w:t xml:space="preserve">Educació ambiental</w:t>
      </w:r>
      <w:bookmarkEnd w:id="60"/>
    </w:p>
    <w:p>
      <w:pPr>
        <w:numPr>
          <w:ilvl w:val="0"/>
          <w:numId w:val="107"/>
        </w:numPr>
        <w:spacing w:lineRule="auto"/>
      </w:pPr>
      <w:r>
        <w:rPr>
          <w:rFonts w:eastAsia="Georgia" w:cs="Georgia" w:ascii="Georgia" w:hAnsi="Georgia"/>
        </w:rPr>
        <w:t xml:space="preserve">Conscienciació sobre l'impacte ambiental de les tecnologies de la informació.</w:t>
      </w:r>
    </w:p>
    <w:p>
      <w:pPr>
        <w:numPr>
          <w:ilvl w:val="0"/>
          <w:numId w:val="107"/>
        </w:numPr>
        <w:spacing w:lineRule="auto"/>
      </w:pPr>
      <w:r>
        <w:rPr>
          <w:rFonts w:eastAsia="Georgia" w:cs="Georgia" w:ascii="Georgia" w:hAnsi="Georgia"/>
        </w:rPr>
        <w:t xml:space="preserve">Promoció de l'ús responsable dels recursos energètics (apagat d'equips, configuració d'estalvi d'energia).</w:t>
      </w:r>
    </w:p>
    <w:p>
      <w:pPr>
        <w:numPr>
          <w:ilvl w:val="0"/>
          <w:numId w:val="107"/>
        </w:numPr>
        <w:spacing w:lineRule="auto"/>
      </w:pPr>
      <w:r>
        <w:rPr>
          <w:rFonts w:eastAsia="Georgia" w:cs="Georgia" w:ascii="Georgia" w:hAnsi="Georgia"/>
        </w:rPr>
        <w:t xml:space="preserve">Foment del reciclatge de maquinari informàtic obsolet.</w:t>
      </w:r>
    </w:p>
    <w:p>
      <w:pPr>
        <w:spacing w:line="271" w:before="240" w:lineRule="auto"/>
      </w:pPr>
      <w:bookmarkStart w:id="61" w:name="educació_digital_i_ètica_tecnològica"/>
      <w:r>
        <w:rPr>
          <w:rFonts w:eastAsia="Georgia" w:cs="Georgia" w:ascii="Georgia" w:hAnsi="Georgia"/>
          <w:b/>
          <w:sz w:val="33"/>
        </w:rPr>
        <w:t xml:space="preserve">Educació digital i ètica tecnològica</w:t>
      </w:r>
      <w:bookmarkEnd w:id="61"/>
    </w:p>
    <w:p>
      <w:pPr>
        <w:numPr>
          <w:ilvl w:val="0"/>
          <w:numId w:val="108"/>
        </w:numPr>
        <w:spacing w:lineRule="auto"/>
      </w:pPr>
      <w:r>
        <w:rPr>
          <w:rFonts w:eastAsia="Georgia" w:cs="Georgia" w:ascii="Georgia" w:hAnsi="Georgia"/>
        </w:rPr>
        <w:t xml:space="preserve">Reflexió sobre l'ús ètic i responsable de les tecnologies de la informació.</w:t>
      </w:r>
    </w:p>
    <w:p>
      <w:pPr>
        <w:numPr>
          <w:ilvl w:val="0"/>
          <w:numId w:val="108"/>
        </w:numPr>
        <w:spacing w:lineRule="auto"/>
      </w:pPr>
      <w:r>
        <w:rPr>
          <w:rFonts w:eastAsia="Georgia" w:cs="Georgia" w:ascii="Georgia" w:hAnsi="Georgia"/>
        </w:rPr>
        <w:t xml:space="preserve">Conscienciació sobre la importància de la privacitat i la protecció de dades personals.</w:t>
      </w:r>
    </w:p>
    <w:p>
      <w:pPr>
        <w:numPr>
          <w:ilvl w:val="0"/>
          <w:numId w:val="108"/>
        </w:numPr>
        <w:spacing w:lineRule="auto"/>
      </w:pPr>
      <w:r>
        <w:rPr>
          <w:rFonts w:eastAsia="Georgia" w:cs="Georgia" w:ascii="Georgia" w:hAnsi="Georgia"/>
        </w:rPr>
        <w:t xml:space="preserve">Anàlisi crítica de les implicacions socials i ètiques de les vulnerabilitats i els atacs informàtics.</w:t>
      </w:r>
    </w:p>
    <w:p>
      <w:pPr>
        <w:numPr>
          <w:ilvl w:val="0"/>
          <w:numId w:val="108"/>
        </w:numPr>
        <w:spacing w:lineRule="auto"/>
      </w:pPr>
      <w:r>
        <w:rPr>
          <w:rFonts w:eastAsia="Georgia" w:cs="Georgia" w:ascii="Georgia" w:hAnsi="Georgia"/>
        </w:rPr>
        <w:t xml:space="preserve">Promoció del programari lliure i els estàndards oberts com a alternatives ètiques i sostenibles.</w:t>
      </w:r>
    </w:p>
    <w:p>
      <w:pPr>
        <w:numPr>
          <w:ilvl w:val="0"/>
          <w:numId w:val="108"/>
        </w:numPr>
        <w:spacing w:lineRule="auto"/>
      </w:pPr>
      <w:r>
        <w:rPr>
          <w:rFonts w:eastAsia="Georgia" w:cs="Georgia" w:ascii="Georgia" w:hAnsi="Georgia"/>
        </w:rPr>
        <w:t xml:space="preserve">Respecte de la propietat intel·lectual i les llicències de programari.</w:t>
      </w:r>
    </w:p>
    <w:p>
      <w:pPr>
        <w:spacing w:line="271" w:before="240" w:lineRule="auto"/>
      </w:pPr>
      <w:bookmarkStart w:id="62" w:name="educació_per_a_la_salut"/>
      <w:r>
        <w:rPr>
          <w:rFonts w:eastAsia="Georgia" w:cs="Georgia" w:ascii="Georgia" w:hAnsi="Georgia"/>
          <w:b/>
          <w:sz w:val="33"/>
        </w:rPr>
        <w:t xml:space="preserve">Educació per a la salut</w:t>
      </w:r>
      <w:bookmarkEnd w:id="62"/>
    </w:p>
    <w:p>
      <w:pPr>
        <w:numPr>
          <w:ilvl w:val="0"/>
          <w:numId w:val="109"/>
        </w:numPr>
        <w:spacing w:lineRule="auto"/>
      </w:pPr>
      <w:r>
        <w:rPr>
          <w:rFonts w:eastAsia="Georgia" w:cs="Georgia" w:ascii="Georgia" w:hAnsi="Georgia"/>
        </w:rPr>
        <w:t xml:space="preserve">Promoció d'una postura ergonòmica correcta durant l'ús dels ordinadors.</w:t>
      </w:r>
    </w:p>
    <w:p>
      <w:pPr>
        <w:numPr>
          <w:ilvl w:val="0"/>
          <w:numId w:val="109"/>
        </w:numPr>
        <w:spacing w:lineRule="auto"/>
      </w:pPr>
      <w:r>
        <w:rPr>
          <w:rFonts w:eastAsia="Georgia" w:cs="Georgia" w:ascii="Georgia" w:hAnsi="Georgia"/>
        </w:rPr>
        <w:t xml:space="preserve">Conscienciació sobre la importància de fer pauses regulars per prevenir problemes visuals i musculoesquelètics.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3" w:name="bm_15_procediment_de_reclamació_d_b08853"/>
      <w:r>
        <w:rPr>
          <w:rFonts w:eastAsia="Georgia" w:cs="Georgia" w:ascii="Georgia" w:hAnsi="Georgia"/>
          <w:b/>
          <w:sz w:val="42"/>
        </w:rPr>
        <w:t xml:space="preserve">15. Procediment de reclamació de qualificacions</w:t>
      </w:r>
      <w:bookmarkEnd w:id="63"/>
    </w:p>
    <w:p>
      <w:pPr>
        <w:spacing w:after="210" w:lineRule="auto"/>
      </w:pPr>
      <w:r>
        <w:rPr>
          <w:rFonts w:eastAsia="Georgia" w:cs="Georgia" w:ascii="Georgia" w:hAnsi="Georgia"/>
        </w:rPr>
        <w:t xml:space="preserve">L'alumnat té dret a ser avaluat amb objectivitat i a conèixer els resultats de la seua avaluació. En cas de desacord amb les qualificacions obtingudes, podrà iniciar un procés de reclamació d'acord amb el procediment establert en el Decret 39/2008, de 4 d'abril, del Consell, sobre la convivència en els centres docents no universitaris sostinguts amb fons públics, i la normativa vigent de la Conselleria d'Educació de la Generalitat Valenciana.</w:t>
      </w:r>
    </w:p>
    <w:p>
      <w:pPr>
        <w:spacing w:line="271" w:before="240" w:lineRule="auto"/>
      </w:pPr>
      <w:bookmarkStart w:id="64" w:name="fases_del_procediment"/>
      <w:r>
        <w:rPr>
          <w:b/>
          <w:sz w:val="33"/>
        </w:rPr>
        <w:t xml:space="preserve">Fases del procediment</w:t>
      </w:r>
      <w:bookmarkEnd w:id="64"/>
    </w:p>
    <w:p>
      <w:pPr>
        <w:numPr>
          <w:ilvl w:val="0"/>
          <w:numId w:val="110"/>
        </w:numPr>
        <w:spacing w:lineRule="auto"/>
      </w:pPr>
      <w:r>
        <w:rPr>
          <w:b/>
        </w:rPr>
        <w:t xml:space="preserve">Sol·licitud d'aclariments al professor responsable del mòdul:</w:t>
      </w:r>
      <w:r>
        <w:rPr>
          <w:rFonts w:eastAsia="Georgia" w:cs="Georgia" w:ascii="Georgia" w:hAnsi="Georgia"/>
        </w:rPr>
        <w:t xml:space="preserve"> l'alumnat podrà sol·licitar al professor, oralment o per escrit, aclariments sobre els criteris d'avaluació, els instruments utilitzats i els resultats obtinguts. El professor atendrà la sol·licitud i proporcionarà les explicacions pertinents.</w:t>
      </w:r>
    </w:p>
    <w:p>
      <w:pPr>
        <w:numPr>
          <w:ilvl w:val="0"/>
          <w:numId w:val="110"/>
        </w:numPr>
        <w:spacing w:lineRule="auto"/>
      </w:pPr>
      <w:r>
        <w:rPr>
          <w:b/>
        </w:rPr>
        <w:t xml:space="preserve">Reclamació davant la direcció del centre:</w:t>
      </w:r>
      <w:r>
        <w:rPr>
          <w:rFonts w:eastAsia="Georgia" w:cs="Georgia" w:ascii="Georgia" w:hAnsi="Georgia"/>
        </w:rPr>
        <w:t xml:space="preserve"> si després dels aclariments l'alumnat o la seua família (en cas de menors d'edat) consideren que la qualificació no és adequada, podran presentar una reclamació per escrit davant la direcció del centre en el termini de dos dies hàbils des de la comunicació de les qualificacions.</w:t>
      </w:r>
    </w:p>
    <w:p>
      <w:pPr>
        <w:numPr>
          <w:ilvl w:val="0"/>
          <w:numId w:val="110"/>
        </w:numPr>
        <w:spacing w:lineRule="auto"/>
      </w:pPr>
      <w:r>
        <w:rPr>
          <w:b/>
        </w:rPr>
        <w:t xml:space="preserve">Revisió per part del departament didàctic:</w:t>
      </w:r>
      <w:r>
        <w:rPr>
          <w:rFonts w:eastAsia="Georgia" w:cs="Georgia" w:ascii="Georgia" w:hAnsi="Georgia"/>
        </w:rPr>
        <w:t xml:space="preserve"> el departament d'Informàtica i Comunicacions estudiarà la reclamació, revisarà els instruments d'avaluació i emetrà un informe motivat sobre la procedència o no de modificar la qualificació.</w:t>
      </w:r>
    </w:p>
    <w:p>
      <w:pPr>
        <w:numPr>
          <w:ilvl w:val="0"/>
          <w:numId w:val="110"/>
        </w:numPr>
        <w:spacing w:lineRule="auto"/>
      </w:pPr>
      <w:r>
        <w:rPr>
          <w:b/>
        </w:rPr>
        <w:t xml:space="preserve">Resolució de la direcció del centre:</w:t>
      </w:r>
      <w:r>
        <w:rPr>
          <w:rFonts w:eastAsia="Georgia" w:cs="Georgia" w:ascii="Georgia" w:hAnsi="Georgia"/>
        </w:rPr>
        <w:t xml:space="preserve"> la direcció comunicarà per escrit la resolució a l'alumnat i a la seua família en el termini establert per la normativa.</w:t>
      </w:r>
    </w:p>
    <w:p>
      <w:pPr>
        <w:numPr>
          <w:ilvl w:val="0"/>
          <w:numId w:val="110"/>
        </w:numPr>
        <w:spacing w:lineRule="auto"/>
      </w:pPr>
      <w:r>
        <w:rPr>
          <w:b/>
        </w:rPr>
        <w:t xml:space="preserve">Reclamació davant la Direcció Territorial d'Educació:</w:t>
      </w:r>
      <w:r>
        <w:rPr>
          <w:rFonts w:eastAsia="Georgia" w:cs="Georgia" w:ascii="Georgia" w:hAnsi="Georgia"/>
        </w:rPr>
        <w:t xml:space="preserve"> si la resolució del centre no és satisfactòria, l'alumnat o la seua família poden presentar una reclamació davant la Direcció Territorial d'Educació de València en el termini de dos dies hàbils des de la recepció de la resolució del centre.</w:t>
      </w:r>
    </w:p>
    <w:p>
      <w:pPr>
        <w:spacing w:after="210" w:lineRule="auto"/>
      </w:pPr>
      <w:r>
        <w:rPr>
          <w:rFonts w:eastAsia="Georgia" w:cs="Georgia" w:ascii="Georgia" w:hAnsi="Georgia"/>
        </w:rPr>
        <w:t xml:space="preserve">En tot moment es garantirà el dret de l'alumnat a la informació, l'audiència i la motivació de les decisions.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5" w:name="bm_16_avaluació_de_la_pràctica_docent"/>
      <w:r>
        <w:rPr>
          <w:rFonts w:eastAsia="Georgia" w:cs="Georgia" w:ascii="Georgia" w:hAnsi="Georgia"/>
          <w:b/>
          <w:sz w:val="42"/>
        </w:rPr>
        <w:t xml:space="preserve">16. Avaluació de la pràctica docent</w:t>
      </w:r>
      <w:bookmarkEnd w:id="65"/>
    </w:p>
    <w:p>
      <w:pPr>
        <w:spacing w:after="210" w:lineRule="auto"/>
      </w:pPr>
      <w:r>
        <w:rPr>
          <w:rFonts w:eastAsia="Georgia" w:cs="Georgia" w:ascii="Georgia" w:hAnsi="Georgia"/>
        </w:rPr>
        <w:t xml:space="preserve">L'avaluació de la pràctica docent és un element fonamental per a la millora contínua del procés d'ensenyament-aprenentatge. El professor responsable del mòdul avaluarà periòdicament la seua pròpia pràctica docent mitjançant:</w:t>
      </w:r>
    </w:p>
    <w:p>
      <w:pPr>
        <w:spacing w:line="271" w:before="240" w:lineRule="auto"/>
      </w:pPr>
      <w:bookmarkStart w:id="66" w:name="autoanàlisi_del_professor"/>
      <w:r>
        <w:rPr>
          <w:rFonts w:eastAsia="Georgia" w:cs="Georgia" w:ascii="Georgia" w:hAnsi="Georgia"/>
          <w:b/>
          <w:sz w:val="33"/>
        </w:rPr>
        <w:t xml:space="preserve">Autoanàlisi del professor</w:t>
      </w:r>
      <w:bookmarkEnd w:id="66"/>
    </w:p>
    <w:p>
      <w:pPr>
        <w:numPr>
          <w:ilvl w:val="0"/>
          <w:numId w:val="111"/>
        </w:numPr>
        <w:spacing w:lineRule="auto"/>
      </w:pPr>
      <w:r>
        <w:rPr>
          <w:rFonts w:eastAsia="Georgia" w:cs="Georgia" w:ascii="Georgia" w:hAnsi="Georgia"/>
        </w:rPr>
        <w:t xml:space="preserve">Reflexió sobre la planificació i el desenvolupament de les sessions.</w:t>
      </w:r>
    </w:p>
    <w:p>
      <w:pPr>
        <w:numPr>
          <w:ilvl w:val="0"/>
          <w:numId w:val="111"/>
        </w:numPr>
        <w:spacing w:lineRule="auto"/>
      </w:pPr>
      <w:r>
        <w:rPr>
          <w:rFonts w:eastAsia="Georgia" w:cs="Georgia" w:ascii="Georgia" w:hAnsi="Georgia"/>
        </w:rPr>
        <w:t xml:space="preserve">Anàlisi de l'adequació dels materials i recursos utilitzats.</w:t>
      </w:r>
    </w:p>
    <w:p>
      <w:pPr>
        <w:numPr>
          <w:ilvl w:val="0"/>
          <w:numId w:val="111"/>
        </w:numPr>
        <w:spacing w:lineRule="auto"/>
      </w:pPr>
      <w:r>
        <w:rPr>
          <w:rFonts w:eastAsia="Georgia" w:cs="Georgia" w:ascii="Georgia" w:hAnsi="Georgia"/>
        </w:rPr>
        <w:t xml:space="preserve">Valoració de l'eficàcia de la metodologia emprada.</w:t>
      </w:r>
    </w:p>
    <w:p>
      <w:pPr>
        <w:numPr>
          <w:ilvl w:val="0"/>
          <w:numId w:val="111"/>
        </w:numPr>
        <w:spacing w:lineRule="auto"/>
      </w:pPr>
      <w:r>
        <w:rPr>
          <w:rFonts w:eastAsia="Georgia" w:cs="Georgia" w:ascii="Georgia" w:hAnsi="Georgia"/>
        </w:rPr>
        <w:t xml:space="preserve">Revisió dels resultats acadèmics de l'alumnat i identificació de possibles causes de dificultats.</w:t>
      </w:r>
    </w:p>
    <w:p>
      <w:pPr>
        <w:numPr>
          <w:ilvl w:val="0"/>
          <w:numId w:val="111"/>
        </w:numPr>
        <w:spacing w:lineRule="auto"/>
      </w:pPr>
      <w:r>
        <w:rPr>
          <w:rFonts w:eastAsia="Georgia" w:cs="Georgia" w:ascii="Georgia" w:hAnsi="Georgia"/>
        </w:rPr>
        <w:t xml:space="preserve">Anàlisi del clima d'aula i de la relació amb l'alumnat.</w:t>
      </w:r>
    </w:p>
    <w:p>
      <w:pPr>
        <w:spacing w:line="271" w:before="240" w:lineRule="auto"/>
      </w:pPr>
      <w:bookmarkStart w:id="67" w:name="retroalimentació_de_l_alumnat"/>
      <w:r>
        <w:rPr>
          <w:rFonts w:eastAsia="Georgia" w:cs="Georgia" w:ascii="Georgia" w:hAnsi="Georgia"/>
          <w:b/>
          <w:sz w:val="33"/>
        </w:rPr>
        <w:t xml:space="preserve">Retroalimentació de l'alumnat</w:t>
      </w:r>
      <w:bookmarkEnd w:id="67"/>
    </w:p>
    <w:p>
      <w:pPr>
        <w:spacing w:after="210" w:lineRule="auto"/>
      </w:pPr>
      <w:r>
        <w:rPr>
          <w:rFonts w:eastAsia="Georgia" w:cs="Georgia" w:ascii="Georgia" w:hAnsi="Georgia"/>
        </w:rPr>
        <w:t xml:space="preserve">Al final de cada avaluació es passarà un </w:t>
      </w:r>
      <w:r>
        <w:rPr>
          <w:b/>
        </w:rPr>
        <w:t xml:space="preserve">qüestionari anònim</w:t>
      </w:r>
      <w:r>
        <w:rPr>
          <w:rFonts w:eastAsia="Georgia" w:cs="Georgia" w:ascii="Georgia" w:hAnsi="Georgia"/>
        </w:rPr>
        <w:t xml:space="preserve"> a l'alumnat per recollir la seua opinió sobre:</w:t>
      </w:r>
    </w:p>
    <w:p>
      <w:pPr>
        <w:numPr>
          <w:ilvl w:val="0"/>
          <w:numId w:val="112"/>
        </w:numPr>
        <w:spacing w:lineRule="auto"/>
      </w:pPr>
      <w:r>
        <w:rPr/>
        <w:t xml:space="preserve">La claredat de les explicacions.</w:t>
      </w:r>
    </w:p>
    <w:p>
      <w:pPr>
        <w:numPr>
          <w:ilvl w:val="0"/>
          <w:numId w:val="112"/>
        </w:numPr>
        <w:spacing w:lineRule="auto"/>
      </w:pPr>
      <w:r>
        <w:rPr>
          <w:rFonts w:eastAsia="Georgia" w:cs="Georgia" w:ascii="Georgia" w:hAnsi="Georgia"/>
        </w:rPr>
        <w:t xml:space="preserve">L'adequació del ritme de les classes.</w:t>
      </w:r>
    </w:p>
    <w:p>
      <w:pPr>
        <w:numPr>
          <w:ilvl w:val="0"/>
          <w:numId w:val="112"/>
        </w:numPr>
        <w:spacing w:lineRule="auto"/>
      </w:pPr>
      <w:r>
        <w:rPr/>
        <w:t xml:space="preserve">La utilitat dels materials proporcionats.</w:t>
      </w:r>
    </w:p>
    <w:p>
      <w:pPr>
        <w:numPr>
          <w:ilvl w:val="0"/>
          <w:numId w:val="112"/>
        </w:numPr>
        <w:spacing w:lineRule="auto"/>
      </w:pPr>
      <w:r>
        <w:rPr>
          <w:rFonts w:eastAsia="Georgia" w:cs="Georgia" w:ascii="Georgia" w:hAnsi="Georgia"/>
        </w:rPr>
        <w:t xml:space="preserve">La dificultat de les activitats i pràctiques.</w:t>
      </w:r>
    </w:p>
    <w:p>
      <w:pPr>
        <w:numPr>
          <w:ilvl w:val="0"/>
          <w:numId w:val="112"/>
        </w:numPr>
        <w:spacing w:lineRule="auto"/>
      </w:pPr>
      <w:r>
        <w:rPr>
          <w:rFonts w:eastAsia="Georgia" w:cs="Georgia" w:ascii="Georgia" w:hAnsi="Georgia"/>
        </w:rPr>
        <w:t xml:space="preserve">L'atenció rebuda per part del professor.</w:t>
      </w:r>
    </w:p>
    <w:p>
      <w:pPr>
        <w:numPr>
          <w:ilvl w:val="0"/>
          <w:numId w:val="112"/>
        </w:numPr>
        <w:spacing w:lineRule="auto"/>
      </w:pPr>
      <w:r>
        <w:rPr/>
        <w:t xml:space="preserve">Suggeriments de millora.</w:t>
      </w:r>
    </w:p>
    <w:p>
      <w:pPr>
        <w:spacing w:line="271" w:before="240" w:lineRule="auto"/>
      </w:pPr>
      <w:bookmarkStart w:id="68" w:name="coordinació_amb_el_departament"/>
      <w:r>
        <w:rPr>
          <w:rFonts w:eastAsia="Georgia" w:cs="Georgia" w:ascii="Georgia" w:hAnsi="Georgia"/>
          <w:b/>
          <w:sz w:val="33"/>
        </w:rPr>
        <w:t xml:space="preserve">Coordinació amb el departament</w:t>
      </w:r>
      <w:bookmarkEnd w:id="68"/>
    </w:p>
    <w:p>
      <w:pPr>
        <w:spacing w:after="210" w:lineRule="auto"/>
      </w:pPr>
      <w:r>
        <w:rPr>
          <w:rFonts w:eastAsia="Georgia" w:cs="Georgia" w:ascii="Georgia" w:hAnsi="Georgia"/>
        </w:rPr>
        <w:t xml:space="preserve">El professor compartirà amb el Departament d'Informàtica i Comunicacions:</w:t>
      </w:r>
    </w:p>
    <w:p>
      <w:pPr>
        <w:numPr>
          <w:ilvl w:val="0"/>
          <w:numId w:val="113"/>
        </w:numPr>
        <w:spacing w:lineRule="auto"/>
      </w:pPr>
      <w:r>
        <w:rPr>
          <w:rFonts w:eastAsia="Georgia" w:cs="Georgia" w:ascii="Georgia" w:hAnsi="Georgia"/>
        </w:rPr>
        <w:t xml:space="preserve">Els resultats acadèmics de l'alumnat.</w:t>
      </w:r>
    </w:p>
    <w:p>
      <w:pPr>
        <w:numPr>
          <w:ilvl w:val="0"/>
          <w:numId w:val="113"/>
        </w:numPr>
        <w:spacing w:lineRule="auto"/>
      </w:pPr>
      <w:r>
        <w:rPr>
          <w:rFonts w:eastAsia="Georgia" w:cs="Georgia" w:ascii="Georgia" w:hAnsi="Georgia"/>
        </w:rPr>
        <w:t xml:space="preserve">Les dificultats detectades en el desenvolupament de la programació.</w:t>
      </w:r>
    </w:p>
    <w:p>
      <w:pPr>
        <w:numPr>
          <w:ilvl w:val="0"/>
          <w:numId w:val="113"/>
        </w:numPr>
        <w:spacing w:lineRule="auto"/>
      </w:pPr>
      <w:r>
        <w:rPr/>
        <w:t xml:space="preserve">Les propostes de millora per a cursos futurs.</w:t>
      </w:r>
    </w:p>
    <w:p>
      <w:pPr>
        <w:numPr>
          <w:ilvl w:val="0"/>
          <w:numId w:val="113"/>
        </w:numPr>
        <w:spacing w:lineRule="auto"/>
      </w:pPr>
      <w:r>
        <w:rPr>
          <w:rFonts w:eastAsia="Georgia" w:cs="Georgia" w:ascii="Georgia" w:hAnsi="Georgia"/>
        </w:rPr>
        <w:t xml:space="preserve">Les bones pràctiques identificades.</w:t>
      </w:r>
    </w:p>
    <w:p>
      <w:pPr>
        <w:spacing w:line="271" w:before="240" w:lineRule="auto"/>
      </w:pPr>
      <w:bookmarkStart w:id="69" w:name="indicadors_d_avaluació_de_la_pràc_1b87dd"/>
      <w:r>
        <w:rPr>
          <w:rFonts w:eastAsia="Georgia" w:cs="Georgia" w:ascii="Georgia" w:hAnsi="Georgia"/>
          <w:b/>
          <w:sz w:val="33"/>
        </w:rPr>
        <w:t xml:space="preserve">Indicadors d'avaluació de la pràctica docent</w:t>
      </w:r>
      <w:bookmarkEnd w:id="69"/>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top"/>
          </w:tcPr>
          <w:p>
            <w:pPr>
              <w:spacing w:lineRule="auto"/>
              <w:jc w:val="left"/>
            </w:pPr>
            <w:r>
              <w:rPr>
                <w:b/>
              </w:rPr>
              <w:t xml:space="preserve">Indicador</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Sí/No</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S'han assolit els resultats d'aprenentatge programats?</w:t>
            </w:r>
          </w:p>
        </w:tc>
        <w:tc>
          <w:tcPr>
            <w:tcBorders>
              <w:bottom w:val="single" w:sz="8" w:space="0" w:color="000000"/>
              <w:right w:val="single" w:sz="8" w:space="0" w:color="000000"/>
            </w:tcBorders>
            <w:vAlign w:val="center"/>
          </w:tcP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rFonts w:eastAsia="Georgia" w:cs="Georgia" w:ascii="Georgia" w:hAnsi="Georgia"/>
              </w:rPr>
              <w:t xml:space="preserve">S'ha completat la temporalització prevista?</w:t>
            </w:r>
          </w:p>
        </w:tc>
        <w:tc>
          <w:tcPr>
            <w:tcBorders>
              <w:bottom w:val="single" w:sz="8" w:space="0" w:color="000000"/>
              <w:right w:val="single" w:sz="8" w:space="0" w:color="000000"/>
            </w:tcBorders>
            <w:vAlign w:val="center"/>
          </w:tcP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Els materials han estat adequats i suficients?</w:t>
            </w:r>
          </w:p>
        </w:tc>
        <w:tc>
          <w:tcPr>
            <w:tcBorders>
              <w:bottom w:val="single" w:sz="8" w:space="0" w:color="000000"/>
              <w:right w:val="single" w:sz="8" w:space="0" w:color="000000"/>
            </w:tcBorders>
            <w:vAlign w:val="center"/>
          </w:tcP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La metodologia ha estat efectiva?</w:t>
            </w:r>
          </w:p>
        </w:tc>
        <w:tc>
          <w:tcPr>
            <w:tcBorders>
              <w:bottom w:val="single" w:sz="8" w:space="0" w:color="000000"/>
              <w:right w:val="single" w:sz="8" w:space="0" w:color="000000"/>
            </w:tcBorders>
            <w:vAlign w:val="center"/>
          </w:tcP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rFonts w:eastAsia="Georgia" w:cs="Georgia" w:ascii="Georgia" w:hAnsi="Georgia"/>
              </w:rPr>
              <w:t xml:space="preserve">L'avaluació ha estat adequada als objectius?</w:t>
            </w:r>
          </w:p>
        </w:tc>
        <w:tc>
          <w:tcPr>
            <w:tcBorders>
              <w:bottom w:val="single" w:sz="8" w:space="0" w:color="000000"/>
              <w:right w:val="single" w:sz="8" w:space="0" w:color="000000"/>
            </w:tcBorders>
            <w:vAlign w:val="center"/>
          </w:tcP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rFonts w:eastAsia="Georgia" w:cs="Georgia" w:ascii="Georgia" w:hAnsi="Georgia"/>
              </w:rPr>
              <w:t xml:space="preserve">L'alumnat ha mostrat interès i motivació?</w:t>
            </w:r>
          </w:p>
        </w:tc>
        <w:tc>
          <w:tcPr>
            <w:tcBorders>
              <w:bottom w:val="single" w:sz="8" w:space="0" w:color="000000"/>
              <w:right w:val="single" w:sz="8" w:space="0" w:color="000000"/>
            </w:tcBorders>
            <w:vAlign w:val="center"/>
          </w:tcP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rFonts w:eastAsia="Georgia" w:cs="Georgia" w:ascii="Georgia" w:hAnsi="Georgia"/>
              </w:rPr>
              <w:t xml:space="preserve">S'han atès les necessitats de tot l'alumnat?</w:t>
            </w:r>
          </w:p>
        </w:tc>
        <w:tc>
          <w:tcPr>
            <w:tcBorders>
              <w:bottom w:val="single" w:sz="8" w:space="0" w:color="000000"/>
              <w:right w:val="single" w:sz="8" w:space="0" w:color="000000"/>
            </w:tcBorders>
            <w:vAlign w:val="center"/>
          </w:tcP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S'han aplicat millores respecte a cursos anteriors?</w:t>
            </w:r>
          </w:p>
        </w:tc>
        <w:tc>
          <w:tcPr>
            <w:tcBorders>
              <w:bottom w:val="single" w:sz="8" w:space="0" w:color="000000"/>
              <w:right w:val="single" w:sz="8" w:space="0" w:color="000000"/>
            </w:tcBorders>
            <w:vAlign w:val="center"/>
          </w:tcPr>
          <w:p/>
        </w:tc>
      </w:tr>
    </w:tbl>
    <w:p>
      <w:pPr>
        <w:spacing w:lineRule="auto"/>
      </w:pPr>
    </w:p>
    <w:p>
      <w:pPr>
        <w:spacing w:lineRule="auto"/>
      </w:pPr>
      <w:r>
        <w:rPr>
          <w:rFonts w:eastAsia="Georgia" w:cs="Georgia" w:ascii="Georgia" w:hAnsi="Georgia"/>
        </w:rPr>
        <w:t xml:space="preserve">Table 4: Indicadors d'avaluació de la pràctica docent</w:t>
      </w:r>
    </w:p>
    <w:p>
      <w:pPr>
        <w:spacing w:after="210" w:lineRule="auto"/>
      </w:pPr>
      <w:r>
        <w:rPr>
          <w:rFonts w:eastAsia="Georgia" w:cs="Georgia" w:ascii="Georgia" w:hAnsi="Georgia"/>
        </w:rPr>
        <w:t xml:space="preserve">Les conclusions de l'avaluació de la pràctica docent s'incorporaran a la memòria final de curs del departament i serviran per introduir millores en la programació del curs següent.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0" w:name="referències"/>
      <w:r>
        <w:rPr>
          <w:rFonts w:eastAsia="Georgia" w:cs="Georgia" w:ascii="Georgia" w:hAnsi="Georgia"/>
          <w:b/>
          <w:sz w:val="42"/>
        </w:rPr>
        <w:t xml:space="preserve">Referències</w:t>
      </w:r>
      <w:bookmarkEnd w:id="70"/>
    </w:p>
    <w:p>
      <w:pPr>
        <w:spacing w:after="210" w:lineRule="auto"/>
      </w:pPr>
      <w:r>
        <w:rPr>
          <w:rFonts w:eastAsia="Georgia" w:cs="Georgia" w:ascii="Georgia" w:hAnsi="Georgia"/>
        </w:rPr>
        <w:t xml:space="preserve">[1] Reial Decret 1629/2009, de 30 d'octubre, pel qual s'estableix el títol de Tècnic Superior en Administració de Sistemes Informàtics en Xarxa i se'n fixen els ensenyaments mínims. </w:t>
      </w:r>
      <w:r>
        <w:rPr>
          <w:i/>
        </w:rPr>
        <w:t xml:space="preserve">BOE</w:t>
      </w:r>
      <w:r>
        <w:rPr>
          <w:rFonts w:eastAsia="Georgia" w:cs="Georgia" w:ascii="Georgia" w:hAnsi="Georgia"/>
        </w:rPr>
        <w:t xml:space="preserve"> núm. 278, de 18 de novembre de 2009.</w:t>
      </w:r>
    </w:p>
    <w:p>
      <w:pPr>
        <w:spacing w:after="210" w:lineRule="auto"/>
      </w:pPr>
      <w:r>
        <w:rPr>
          <w:rFonts w:eastAsia="Georgia" w:cs="Georgia" w:ascii="Georgia" w:hAnsi="Georgia"/>
        </w:rPr>
        <w:t xml:space="preserve">[2] Llei Orgànica 3/2020, de 29 de desembre, per la qual es modifica la Llei Orgànica 2/2006, de 3 de maig, d'Educació. </w:t>
      </w:r>
      <w:r>
        <w:rPr>
          <w:i/>
        </w:rPr>
        <w:t xml:space="preserve">BOE</w:t>
      </w:r>
      <w:r>
        <w:rPr>
          <w:rFonts w:eastAsia="Georgia" w:cs="Georgia" w:ascii="Georgia" w:hAnsi="Georgia"/>
        </w:rPr>
        <w:t xml:space="preserve"> núm. 340, de 30 de desembre de 2020.</w:t>
      </w:r>
    </w:p>
    <w:p>
      <w:pPr>
        <w:spacing w:after="210" w:lineRule="auto"/>
      </w:pPr>
      <w:r>
        <w:rPr>
          <w:rFonts w:eastAsia="Georgia" w:cs="Georgia" w:ascii="Georgia" w:hAnsi="Georgia"/>
        </w:rPr>
        <w:t xml:space="preserve">[3] Llei Orgànica 3/2022, de 31 de març, d'ordenació i integració de la Formació Professional. </w:t>
      </w:r>
      <w:r>
        <w:rPr>
          <w:i/>
        </w:rPr>
        <w:t xml:space="preserve">BOE</w:t>
      </w:r>
      <w:r>
        <w:rPr>
          <w:rFonts w:eastAsia="Georgia" w:cs="Georgia" w:ascii="Georgia" w:hAnsi="Georgia"/>
        </w:rPr>
        <w:t xml:space="preserve"> núm. 78, de 1 d'abril de 2022.</w:t>
      </w:r>
    </w:p>
    <w:p>
      <w:pPr>
        <w:spacing w:after="210" w:lineRule="auto"/>
      </w:pPr>
      <w:r>
        <w:rPr>
          <w:rFonts w:eastAsia="Georgia" w:cs="Georgia" w:ascii="Georgia" w:hAnsi="Georgia"/>
        </w:rPr>
        <w:t xml:space="preserve">[4] Reial Decret 1538/2006, de 15 de desembre, pel qual s'estableix l'ordenació general de la Formació Professional del sistema educatiu. </w:t>
      </w:r>
      <w:r>
        <w:rPr>
          <w:i/>
        </w:rPr>
        <w:t xml:space="preserve">BOE</w:t>
      </w:r>
      <w:r>
        <w:rPr>
          <w:rFonts w:eastAsia="Georgia" w:cs="Georgia" w:ascii="Georgia" w:hAnsi="Georgia"/>
        </w:rPr>
        <w:t xml:space="preserve"> núm. 3, de 3 de gener de 2007.</w:t>
      </w:r>
    </w:p>
    <w:p>
      <w:pPr>
        <w:spacing w:after="210" w:lineRule="auto"/>
      </w:pPr>
      <w:r>
        <w:rPr>
          <w:rFonts w:eastAsia="Georgia" w:cs="Georgia" w:ascii="Georgia" w:hAnsi="Georgia"/>
        </w:rPr>
        <w:t xml:space="preserve">[5] Reial Decret 659/2023, de 18 de juliol, pel qual es desenvolupa l'ordenació del Sistema de Formació Professional. </w:t>
      </w:r>
      <w:r>
        <w:rPr>
          <w:i/>
        </w:rPr>
        <w:t xml:space="preserve">BOE</w:t>
      </w:r>
      <w:r>
        <w:rPr>
          <w:rFonts w:eastAsia="Georgia" w:cs="Georgia" w:ascii="Georgia" w:hAnsi="Georgia"/>
        </w:rPr>
        <w:t xml:space="preserve"> núm. 171, de 19 de juliol de 2023.</w:t>
      </w:r>
    </w:p>
    <w:p>
      <w:pPr>
        <w:spacing w:after="210" w:lineRule="auto"/>
      </w:pPr>
      <w:r>
        <w:rPr>
          <w:rFonts w:eastAsia="Georgia" w:cs="Georgia" w:ascii="Georgia" w:hAnsi="Georgia"/>
        </w:rPr>
        <w:t xml:space="preserve">[6] Decret 87/2015, de 5 de juny, del Consell, pel qual s'estableix el currículum del cicle formatiu de grau superior corresponent al títol de Tècnic Superior en Administració de Sistemes Informàtics en Xarxa a la Comunitat Valenciana. </w:t>
      </w:r>
      <w:r>
        <w:rPr>
          <w:i/>
        </w:rPr>
        <w:t xml:space="preserve">DOGV</w:t>
      </w:r>
      <w:r>
        <w:rPr>
          <w:rFonts w:eastAsia="Georgia" w:cs="Georgia" w:ascii="Georgia" w:hAnsi="Georgia"/>
        </w:rPr>
        <w:t xml:space="preserve"> núm. 7544, de 8 de juny de 2015.</w:t>
      </w:r>
    </w:p>
    <w:p>
      <w:pPr>
        <w:spacing w:after="210" w:lineRule="auto"/>
      </w:pPr>
      <w:r>
        <w:rPr>
          <w:rFonts w:eastAsia="Georgia" w:cs="Georgia" w:ascii="Georgia" w:hAnsi="Georgia"/>
        </w:rPr>
        <w:t xml:space="preserve">[7] Ordre 79/2010, de 27 d'agost, de la Conselleria d'Educació, per la qual es regula l'avaluació de l'alumnat dels cicles formatius de Formació Professional del sistema educatiu a la Comunitat Valenciana. </w:t>
      </w:r>
      <w:r>
        <w:rPr>
          <w:i/>
        </w:rPr>
        <w:t xml:space="preserve">DOGV</w:t>
      </w:r>
      <w:r>
        <w:rPr>
          <w:rFonts w:eastAsia="Georgia" w:cs="Georgia" w:ascii="Georgia" w:hAnsi="Georgia"/>
        </w:rPr>
        <w:t xml:space="preserve"> núm. 6341, de 7 de setembre de 2010.</w:t>
      </w:r>
    </w:p>
    <w:p>
      <w:pPr>
        <w:spacing w:after="210" w:lineRule="auto"/>
      </w:pPr>
      <w:r>
        <w:rPr>
          <w:rFonts w:eastAsia="Georgia" w:cs="Georgia" w:ascii="Georgia" w:hAnsi="Georgia"/>
        </w:rPr>
        <w:t xml:space="preserve">[8] Instruccions d'inici de curs 2025-2026 per als centres que imparteixen Formació Professional. Conselleria d'Educació, Cultura i Esport de la Generalitat Valenciana.</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Programació elaborada per:</w:t>
      </w:r>
      <w:r>
        <w:rPr/>
        <w:t xml:space="preserve"> Juanjo Felis Grau</w:t>
      </w:r>
      <w:r>
        <w:rPr/>
        <w:br w:type="textWrapping"/>
      </w:r>
      <w:r>
        <w:rPr>
          <w:b/>
        </w:rPr>
        <w:t xml:space="preserve">Data:</w:t>
      </w:r>
      <w:r>
        <w:rPr>
          <w:rFonts w:eastAsia="Georgia" w:cs="Georgia" w:ascii="Georgia" w:hAnsi="Georgia"/>
        </w:rPr>
        <w:t xml:space="preserve"> Març de 2026</w:t>
      </w:r>
      <w:r>
        <w:rPr/>
        <w:br w:type="textWrapping"/>
      </w:r>
      <w:r>
        <w:rPr>
          <w:b/>
        </w:rPr>
        <w:t xml:space="preserve">Centre:</w:t>
      </w:r>
      <w:r>
        <w:rPr>
          <w:rFonts w:eastAsia="Georgia" w:cs="Georgia" w:ascii="Georgia" w:hAnsi="Georgia"/>
        </w:rPr>
        <w:t xml:space="preserve"> IES Jaume II el Just – Tavernes de la Valldigna (València)</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8">
    <w:multiLevelType w:val="hybridMultilevel"/>
  </w:abstractNum>
  <w:abstractNum w:abstractNumId="9">
    <w:multiLevelType w:val="hybridMultilevel"/>
    <w:lvl w:ilvl="0">
      <w:start w:val="1"/>
      <w:numFmt w:val="none"/>
      <w:lvlText w:val="a)"/>
      <w:lvlJc w:val="left"/>
      <w:pPr>
        <w:tabs>
          <w:tab w:val="num" w:pos="1080"/>
        </w:tabs>
        <w:ind w:left="720" w:hanging="360"/>
      </w:pPr>
    </w:lvl>
  </w:abstractNum>
  <w:abstractNum w:abstractNumId="10">
    <w:multiLevelType w:val="hybridMultilevel"/>
    <w:lvl w:ilvl="0">
      <w:start w:val="1"/>
      <w:numFmt w:val="none"/>
      <w:lvlText w:val="b)"/>
      <w:lvlJc w:val="left"/>
      <w:pPr>
        <w:tabs>
          <w:tab w:val="num" w:pos="1080"/>
        </w:tabs>
        <w:ind w:left="720" w:hanging="360"/>
      </w:pPr>
    </w:lvl>
  </w:abstractNum>
  <w:abstractNum w:abstractNumId="11">
    <w:multiLevelType w:val="hybridMultilevel"/>
    <w:lvl w:ilvl="0">
      <w:start w:val="1"/>
      <w:numFmt w:val="none"/>
      <w:lvlText w:val="c)"/>
      <w:lvlJc w:val="left"/>
      <w:pPr>
        <w:tabs>
          <w:tab w:val="num" w:pos="1080"/>
        </w:tabs>
        <w:ind w:left="720" w:hanging="360"/>
      </w:pPr>
    </w:lvl>
  </w:abstractNum>
  <w:abstractNum w:abstractNumId="12">
    <w:multiLevelType w:val="hybridMultilevel"/>
    <w:lvl w:ilvl="0">
      <w:start w:val="1"/>
      <w:numFmt w:val="none"/>
      <w:lvlText w:val="d)"/>
      <w:lvlJc w:val="left"/>
      <w:pPr>
        <w:tabs>
          <w:tab w:val="num" w:pos="1080"/>
        </w:tabs>
        <w:ind w:left="720" w:hanging="360"/>
      </w:pPr>
    </w:lvl>
  </w:abstractNum>
  <w:abstractNum w:abstractNumId="13">
    <w:multiLevelType w:val="hybridMultilevel"/>
    <w:lvl w:ilvl="0">
      <w:start w:val="1"/>
      <w:numFmt w:val="none"/>
      <w:lvlText w:val="e)"/>
      <w:lvlJc w:val="left"/>
      <w:pPr>
        <w:tabs>
          <w:tab w:val="num" w:pos="1080"/>
        </w:tabs>
        <w:ind w:left="720" w:hanging="360"/>
      </w:pPr>
    </w:lvl>
  </w:abstractNum>
  <w:abstractNum w:abstractNumId="14">
    <w:multiLevelType w:val="hybridMultilevel"/>
    <w:lvl w:ilvl="0">
      <w:start w:val="1"/>
      <w:numFmt w:val="none"/>
      <w:lvlText w:val="f)"/>
      <w:lvlJc w:val="left"/>
      <w:pPr>
        <w:tabs>
          <w:tab w:val="num" w:pos="1080"/>
        </w:tabs>
        <w:ind w:left="720" w:hanging="360"/>
      </w:pPr>
    </w:lvl>
  </w:abstractNum>
  <w:abstractNum w:abstractNumId="15">
    <w:multiLevelType w:val="hybridMultilevel"/>
    <w:lvl w:ilvl="0">
      <w:start w:val="1"/>
      <w:numFmt w:val="none"/>
      <w:lvlText w:val="g)"/>
      <w:lvlJc w:val="left"/>
      <w:pPr>
        <w:tabs>
          <w:tab w:val="num" w:pos="1080"/>
        </w:tabs>
        <w:ind w:left="720" w:hanging="360"/>
      </w:pPr>
    </w:lvl>
  </w:abstractNum>
  <w:abstractNum w:abstractNumId="16">
    <w:multiLevelType w:val="hybridMultilevel"/>
    <w:lvl w:ilvl="0">
      <w:start w:val="1"/>
      <w:numFmt w:val="none"/>
      <w:lvlText w:val="h)"/>
      <w:lvlJc w:val="left"/>
      <w:pPr>
        <w:tabs>
          <w:tab w:val="num" w:pos="1080"/>
        </w:tabs>
        <w:ind w:left="720" w:hanging="360"/>
      </w:pPr>
    </w:lvl>
  </w:abstractNum>
  <w:abstractNum w:abstractNumId="17">
    <w:multiLevelType w:val="hybridMultilevel"/>
    <w:lvl w:ilvl="0">
      <w:start w:val="1"/>
      <w:numFmt w:val="none"/>
      <w:lvlText w:val="i)"/>
      <w:lvlJc w:val="left"/>
      <w:pPr>
        <w:tabs>
          <w:tab w:val="num" w:pos="1080"/>
        </w:tabs>
        <w:ind w:left="720" w:hanging="360"/>
      </w:pPr>
    </w:lvl>
  </w:abstractNum>
  <w:abstractNum w:abstractNumId="18">
    <w:multiLevelType w:val="hybridMultilevel"/>
    <w:lvl w:ilvl="0">
      <w:start w:val="1"/>
      <w:numFmt w:val="none"/>
      <w:lvlText w:val="j)"/>
      <w:lvlJc w:val="left"/>
      <w:pPr>
        <w:tabs>
          <w:tab w:val="num" w:pos="1080"/>
        </w:tabs>
        <w:ind w:left="720" w:hanging="360"/>
      </w:pPr>
    </w:lvl>
  </w:abstractNum>
  <w:abstractNum w:abstractNumId="19">
    <w:multiLevelType w:val="hybridMultilevel"/>
  </w:abstractNum>
  <w:abstractNum w:abstractNumId="20">
    <w:multiLevelType w:val="hybridMultilevel"/>
    <w:lvl w:ilvl="0">
      <w:start w:val="1"/>
      <w:numFmt w:val="none"/>
      <w:lvlText w:val="a)"/>
      <w:lvlJc w:val="left"/>
      <w:pPr>
        <w:tabs>
          <w:tab w:val="num" w:pos="1080"/>
        </w:tabs>
        <w:ind w:left="720" w:hanging="360"/>
      </w:pPr>
    </w:lvl>
  </w:abstractNum>
  <w:abstractNum w:abstractNumId="21">
    <w:multiLevelType w:val="hybridMultilevel"/>
    <w:lvl w:ilvl="0">
      <w:start w:val="1"/>
      <w:numFmt w:val="none"/>
      <w:lvlText w:val="b)"/>
      <w:lvlJc w:val="left"/>
      <w:pPr>
        <w:tabs>
          <w:tab w:val="num" w:pos="1080"/>
        </w:tabs>
        <w:ind w:left="720" w:hanging="360"/>
      </w:pPr>
    </w:lvl>
  </w:abstractNum>
  <w:abstractNum w:abstractNumId="22">
    <w:multiLevelType w:val="hybridMultilevel"/>
    <w:lvl w:ilvl="0">
      <w:start w:val="1"/>
      <w:numFmt w:val="none"/>
      <w:lvlText w:val="c)"/>
      <w:lvlJc w:val="left"/>
      <w:pPr>
        <w:tabs>
          <w:tab w:val="num" w:pos="1080"/>
        </w:tabs>
        <w:ind w:left="720" w:hanging="360"/>
      </w:pPr>
    </w:lvl>
  </w:abstractNum>
  <w:abstractNum w:abstractNumId="23">
    <w:multiLevelType w:val="hybridMultilevel"/>
    <w:lvl w:ilvl="0">
      <w:start w:val="1"/>
      <w:numFmt w:val="none"/>
      <w:lvlText w:val="d)"/>
      <w:lvlJc w:val="left"/>
      <w:pPr>
        <w:tabs>
          <w:tab w:val="num" w:pos="1080"/>
        </w:tabs>
        <w:ind w:left="720" w:hanging="360"/>
      </w:pPr>
    </w:lvl>
  </w:abstractNum>
  <w:abstractNum w:abstractNumId="24">
    <w:multiLevelType w:val="hybridMultilevel"/>
    <w:lvl w:ilvl="0">
      <w:start w:val="1"/>
      <w:numFmt w:val="none"/>
      <w:lvlText w:val="e)"/>
      <w:lvlJc w:val="left"/>
      <w:pPr>
        <w:tabs>
          <w:tab w:val="num" w:pos="1080"/>
        </w:tabs>
        <w:ind w:left="720" w:hanging="360"/>
      </w:pPr>
    </w:lvl>
  </w:abstractNum>
  <w:abstractNum w:abstractNumId="25">
    <w:multiLevelType w:val="hybridMultilevel"/>
    <w:lvl w:ilvl="0">
      <w:start w:val="1"/>
      <w:numFmt w:val="none"/>
      <w:lvlText w:val="f)"/>
      <w:lvlJc w:val="left"/>
      <w:pPr>
        <w:tabs>
          <w:tab w:val="num" w:pos="1080"/>
        </w:tabs>
        <w:ind w:left="720" w:hanging="360"/>
      </w:pPr>
    </w:lvl>
  </w:abstractNum>
  <w:abstractNum w:abstractNumId="26">
    <w:multiLevelType w:val="hybridMultilevel"/>
    <w:lvl w:ilvl="0">
      <w:start w:val="1"/>
      <w:numFmt w:val="none"/>
      <w:lvlText w:val="g)"/>
      <w:lvlJc w:val="left"/>
      <w:pPr>
        <w:tabs>
          <w:tab w:val="num" w:pos="1080"/>
        </w:tabs>
        <w:ind w:left="720" w:hanging="360"/>
      </w:pPr>
    </w:lvl>
  </w:abstractNum>
  <w:abstractNum w:abstractNumId="27">
    <w:multiLevelType w:val="hybridMultilevel"/>
    <w:lvl w:ilvl="0">
      <w:start w:val="1"/>
      <w:numFmt w:val="none"/>
      <w:lvlText w:val="h)"/>
      <w:lvlJc w:val="left"/>
      <w:pPr>
        <w:tabs>
          <w:tab w:val="num" w:pos="1080"/>
        </w:tabs>
        <w:ind w:left="720" w:hanging="360"/>
      </w:pPr>
    </w:lvl>
  </w:abstractNum>
  <w:abstractNum w:abstractNumId="28">
    <w:multiLevelType w:val="hybridMultilevel"/>
    <w:lvl w:ilvl="0">
      <w:start w:val="1"/>
      <w:numFmt w:val="none"/>
      <w:lvlText w:val="i)"/>
      <w:lvlJc w:val="left"/>
      <w:pPr>
        <w:tabs>
          <w:tab w:val="num" w:pos="1080"/>
        </w:tabs>
        <w:ind w:left="720" w:hanging="360"/>
      </w:pPr>
    </w:lvl>
  </w:abstractNum>
  <w:abstractNum w:abstractNumId="29">
    <w:multiLevelType w:val="hybridMultilevel"/>
  </w:abstractNum>
  <w:abstractNum w:abstractNumId="30">
    <w:multiLevelType w:val="hybridMultilevel"/>
    <w:lvl w:ilvl="0">
      <w:start w:val="1"/>
      <w:numFmt w:val="none"/>
      <w:lvlText w:val="a)"/>
      <w:lvlJc w:val="left"/>
      <w:pPr>
        <w:tabs>
          <w:tab w:val="num" w:pos="1080"/>
        </w:tabs>
        <w:ind w:left="720" w:hanging="360"/>
      </w:pPr>
    </w:lvl>
  </w:abstractNum>
  <w:abstractNum w:abstractNumId="31">
    <w:multiLevelType w:val="hybridMultilevel"/>
    <w:lvl w:ilvl="0">
      <w:start w:val="1"/>
      <w:numFmt w:val="none"/>
      <w:lvlText w:val="b)"/>
      <w:lvlJc w:val="left"/>
      <w:pPr>
        <w:tabs>
          <w:tab w:val="num" w:pos="1080"/>
        </w:tabs>
        <w:ind w:left="720" w:hanging="360"/>
      </w:pPr>
    </w:lvl>
  </w:abstractNum>
  <w:abstractNum w:abstractNumId="32">
    <w:multiLevelType w:val="hybridMultilevel"/>
    <w:lvl w:ilvl="0">
      <w:start w:val="1"/>
      <w:numFmt w:val="none"/>
      <w:lvlText w:val="c)"/>
      <w:lvlJc w:val="left"/>
      <w:pPr>
        <w:tabs>
          <w:tab w:val="num" w:pos="1080"/>
        </w:tabs>
        <w:ind w:left="720" w:hanging="360"/>
      </w:pPr>
    </w:lvl>
  </w:abstractNum>
  <w:abstractNum w:abstractNumId="33">
    <w:multiLevelType w:val="hybridMultilevel"/>
    <w:lvl w:ilvl="0">
      <w:start w:val="1"/>
      <w:numFmt w:val="none"/>
      <w:lvlText w:val="d)"/>
      <w:lvlJc w:val="left"/>
      <w:pPr>
        <w:tabs>
          <w:tab w:val="num" w:pos="1080"/>
        </w:tabs>
        <w:ind w:left="720" w:hanging="360"/>
      </w:pPr>
    </w:lvl>
  </w:abstractNum>
  <w:abstractNum w:abstractNumId="34">
    <w:multiLevelType w:val="hybridMultilevel"/>
    <w:lvl w:ilvl="0">
      <w:start w:val="1"/>
      <w:numFmt w:val="none"/>
      <w:lvlText w:val="e)"/>
      <w:lvlJc w:val="left"/>
      <w:pPr>
        <w:tabs>
          <w:tab w:val="num" w:pos="1080"/>
        </w:tabs>
        <w:ind w:left="720" w:hanging="360"/>
      </w:pPr>
    </w:lvl>
  </w:abstractNum>
  <w:abstractNum w:abstractNumId="35">
    <w:multiLevelType w:val="hybridMultilevel"/>
    <w:lvl w:ilvl="0">
      <w:start w:val="1"/>
      <w:numFmt w:val="none"/>
      <w:lvlText w:val="f)"/>
      <w:lvlJc w:val="left"/>
      <w:pPr>
        <w:tabs>
          <w:tab w:val="num" w:pos="1080"/>
        </w:tabs>
        <w:ind w:left="720" w:hanging="360"/>
      </w:pPr>
    </w:lvl>
  </w:abstractNum>
  <w:abstractNum w:abstractNumId="36">
    <w:multiLevelType w:val="hybridMultilevel"/>
    <w:lvl w:ilvl="0">
      <w:start w:val="1"/>
      <w:numFmt w:val="none"/>
      <w:lvlText w:val="g)"/>
      <w:lvlJc w:val="left"/>
      <w:pPr>
        <w:tabs>
          <w:tab w:val="num" w:pos="1080"/>
        </w:tabs>
        <w:ind w:left="720" w:hanging="360"/>
      </w:pPr>
    </w:lvl>
  </w:abstractNum>
  <w:abstractNum w:abstractNumId="37">
    <w:multiLevelType w:val="hybridMultilevel"/>
  </w:abstractNum>
  <w:abstractNum w:abstractNumId="38">
    <w:multiLevelType w:val="hybridMultilevel"/>
    <w:lvl w:ilvl="0">
      <w:start w:val="1"/>
      <w:numFmt w:val="none"/>
      <w:lvlText w:val="a)"/>
      <w:lvlJc w:val="left"/>
      <w:pPr>
        <w:tabs>
          <w:tab w:val="num" w:pos="1080"/>
        </w:tabs>
        <w:ind w:left="720" w:hanging="360"/>
      </w:pPr>
    </w:lvl>
  </w:abstractNum>
  <w:abstractNum w:abstractNumId="39">
    <w:multiLevelType w:val="hybridMultilevel"/>
    <w:lvl w:ilvl="0">
      <w:start w:val="1"/>
      <w:numFmt w:val="none"/>
      <w:lvlText w:val="b)"/>
      <w:lvlJc w:val="left"/>
      <w:pPr>
        <w:tabs>
          <w:tab w:val="num" w:pos="1080"/>
        </w:tabs>
        <w:ind w:left="720" w:hanging="360"/>
      </w:pPr>
    </w:lvl>
  </w:abstractNum>
  <w:abstractNum w:abstractNumId="40">
    <w:multiLevelType w:val="hybridMultilevel"/>
    <w:lvl w:ilvl="0">
      <w:start w:val="1"/>
      <w:numFmt w:val="none"/>
      <w:lvlText w:val="c)"/>
      <w:lvlJc w:val="left"/>
      <w:pPr>
        <w:tabs>
          <w:tab w:val="num" w:pos="1080"/>
        </w:tabs>
        <w:ind w:left="720" w:hanging="360"/>
      </w:pPr>
    </w:lvl>
  </w:abstractNum>
  <w:abstractNum w:abstractNumId="41">
    <w:multiLevelType w:val="hybridMultilevel"/>
    <w:lvl w:ilvl="0">
      <w:start w:val="1"/>
      <w:numFmt w:val="none"/>
      <w:lvlText w:val="d)"/>
      <w:lvlJc w:val="left"/>
      <w:pPr>
        <w:tabs>
          <w:tab w:val="num" w:pos="1080"/>
        </w:tabs>
        <w:ind w:left="720" w:hanging="360"/>
      </w:pPr>
    </w:lvl>
  </w:abstractNum>
  <w:abstractNum w:abstractNumId="42">
    <w:multiLevelType w:val="hybridMultilevel"/>
    <w:lvl w:ilvl="0">
      <w:start w:val="1"/>
      <w:numFmt w:val="none"/>
      <w:lvlText w:val="e)"/>
      <w:lvlJc w:val="left"/>
      <w:pPr>
        <w:tabs>
          <w:tab w:val="num" w:pos="1080"/>
        </w:tabs>
        <w:ind w:left="720" w:hanging="360"/>
      </w:pPr>
    </w:lvl>
  </w:abstractNum>
  <w:abstractNum w:abstractNumId="43">
    <w:multiLevelType w:val="hybridMultilevel"/>
    <w:lvl w:ilvl="0">
      <w:start w:val="1"/>
      <w:numFmt w:val="none"/>
      <w:lvlText w:val="f)"/>
      <w:lvlJc w:val="left"/>
      <w:pPr>
        <w:tabs>
          <w:tab w:val="num" w:pos="1080"/>
        </w:tabs>
        <w:ind w:left="720" w:hanging="360"/>
      </w:pPr>
    </w:lvl>
  </w:abstractNum>
  <w:abstractNum w:abstractNumId="44">
    <w:multiLevelType w:val="hybridMultilevel"/>
    <w:lvl w:ilvl="0">
      <w:start w:val="1"/>
      <w:numFmt w:val="none"/>
      <w:lvlText w:val="g)"/>
      <w:lvlJc w:val="left"/>
      <w:pPr>
        <w:tabs>
          <w:tab w:val="num" w:pos="1080"/>
        </w:tabs>
        <w:ind w:left="720" w:hanging="360"/>
      </w:pPr>
    </w:lvl>
  </w:abstractNum>
  <w:abstractNum w:abstractNumId="45">
    <w:multiLevelType w:val="hybridMultilevel"/>
    <w:lvl w:ilvl="0">
      <w:start w:val="1"/>
      <w:numFmt w:val="none"/>
      <w:lvlText w:val="h)"/>
      <w:lvlJc w:val="left"/>
      <w:pPr>
        <w:tabs>
          <w:tab w:val="num" w:pos="1080"/>
        </w:tabs>
        <w:ind w:left="720" w:hanging="360"/>
      </w:pPr>
    </w:lvl>
  </w:abstractNum>
  <w:abstractNum w:abstractNumId="46">
    <w:multiLevelType w:val="hybridMultilevel"/>
  </w:abstractNum>
  <w:abstractNum w:abstractNumId="47">
    <w:multiLevelType w:val="hybridMultilevel"/>
    <w:lvl w:ilvl="0">
      <w:start w:val="1"/>
      <w:numFmt w:val="none"/>
      <w:lvlText w:val="a)"/>
      <w:lvlJc w:val="left"/>
      <w:pPr>
        <w:tabs>
          <w:tab w:val="num" w:pos="1080"/>
        </w:tabs>
        <w:ind w:left="720" w:hanging="360"/>
      </w:pPr>
    </w:lvl>
  </w:abstractNum>
  <w:abstractNum w:abstractNumId="48">
    <w:multiLevelType w:val="hybridMultilevel"/>
    <w:lvl w:ilvl="0">
      <w:start w:val="1"/>
      <w:numFmt w:val="none"/>
      <w:lvlText w:val="b)"/>
      <w:lvlJc w:val="left"/>
      <w:pPr>
        <w:tabs>
          <w:tab w:val="num" w:pos="1080"/>
        </w:tabs>
        <w:ind w:left="720" w:hanging="360"/>
      </w:pPr>
    </w:lvl>
  </w:abstractNum>
  <w:abstractNum w:abstractNumId="49">
    <w:multiLevelType w:val="hybridMultilevel"/>
    <w:lvl w:ilvl="0">
      <w:start w:val="1"/>
      <w:numFmt w:val="none"/>
      <w:lvlText w:val="c)"/>
      <w:lvlJc w:val="left"/>
      <w:pPr>
        <w:tabs>
          <w:tab w:val="num" w:pos="1080"/>
        </w:tabs>
        <w:ind w:left="720" w:hanging="360"/>
      </w:pPr>
    </w:lvl>
  </w:abstractNum>
  <w:abstractNum w:abstractNumId="50">
    <w:multiLevelType w:val="hybridMultilevel"/>
    <w:lvl w:ilvl="0">
      <w:start w:val="1"/>
      <w:numFmt w:val="none"/>
      <w:lvlText w:val="d)"/>
      <w:lvlJc w:val="left"/>
      <w:pPr>
        <w:tabs>
          <w:tab w:val="num" w:pos="1080"/>
        </w:tabs>
        <w:ind w:left="720" w:hanging="360"/>
      </w:pPr>
    </w:lvl>
  </w:abstractNum>
  <w:abstractNum w:abstractNumId="51">
    <w:multiLevelType w:val="hybridMultilevel"/>
    <w:lvl w:ilvl="0">
      <w:start w:val="1"/>
      <w:numFmt w:val="none"/>
      <w:lvlText w:val="e)"/>
      <w:lvlJc w:val="left"/>
      <w:pPr>
        <w:tabs>
          <w:tab w:val="num" w:pos="1080"/>
        </w:tabs>
        <w:ind w:left="720" w:hanging="360"/>
      </w:pPr>
    </w:lvl>
  </w:abstractNum>
  <w:abstractNum w:abstractNumId="52">
    <w:multiLevelType w:val="hybridMultilevel"/>
    <w:lvl w:ilvl="0">
      <w:start w:val="1"/>
      <w:numFmt w:val="none"/>
      <w:lvlText w:val="f)"/>
      <w:lvlJc w:val="left"/>
      <w:pPr>
        <w:tabs>
          <w:tab w:val="num" w:pos="1080"/>
        </w:tabs>
        <w:ind w:left="720" w:hanging="360"/>
      </w:pPr>
    </w:lvl>
  </w:abstractNum>
  <w:abstractNum w:abstractNumId="53">
    <w:multiLevelType w:val="hybridMultilevel"/>
    <w:lvl w:ilvl="0">
      <w:start w:val="1"/>
      <w:numFmt w:val="none"/>
      <w:lvlText w:val="g)"/>
      <w:lvlJc w:val="left"/>
      <w:pPr>
        <w:tabs>
          <w:tab w:val="num" w:pos="1080"/>
        </w:tabs>
        <w:ind w:left="720" w:hanging="360"/>
      </w:pPr>
    </w:lvl>
  </w:abstractNum>
  <w:abstractNum w:abstractNumId="54">
    <w:multiLevelType w:val="hybridMultilevel"/>
    <w:lvl w:ilvl="0">
      <w:start w:val="1"/>
      <w:numFmt w:val="none"/>
      <w:lvlText w:val="h)"/>
      <w:lvlJc w:val="left"/>
      <w:pPr>
        <w:tabs>
          <w:tab w:val="num" w:pos="1080"/>
        </w:tabs>
        <w:ind w:left="720" w:hanging="360"/>
      </w:pPr>
    </w:lvl>
  </w:abstractNum>
  <w:abstractNum w:abstractNumId="55">
    <w:multiLevelType w:val="hybridMultilevel"/>
    <w:lvl w:ilvl="0">
      <w:start w:val="1"/>
      <w:numFmt w:val="none"/>
      <w:lvlText w:val="i)"/>
      <w:lvlJc w:val="left"/>
      <w:pPr>
        <w:tabs>
          <w:tab w:val="num" w:pos="1080"/>
        </w:tabs>
        <w:ind w:left="720" w:hanging="360"/>
      </w:pPr>
    </w:lvl>
  </w:abstractNum>
  <w:abstractNum w:abstractNumId="56">
    <w:multiLevelType w:val="hybridMultilevel"/>
  </w:abstractNum>
  <w:abstractNum w:abstractNumId="57">
    <w:multiLevelType w:val="hybridMultilevel"/>
    <w:lvl w:ilvl="0">
      <w:start w:val="1"/>
      <w:numFmt w:val="none"/>
      <w:lvlText w:val="a)"/>
      <w:lvlJc w:val="left"/>
      <w:pPr>
        <w:tabs>
          <w:tab w:val="num" w:pos="1080"/>
        </w:tabs>
        <w:ind w:left="720" w:hanging="360"/>
      </w:pPr>
    </w:lvl>
  </w:abstractNum>
  <w:abstractNum w:abstractNumId="58">
    <w:multiLevelType w:val="hybridMultilevel"/>
    <w:lvl w:ilvl="0">
      <w:start w:val="1"/>
      <w:numFmt w:val="none"/>
      <w:lvlText w:val="b)"/>
      <w:lvlJc w:val="left"/>
      <w:pPr>
        <w:tabs>
          <w:tab w:val="num" w:pos="1080"/>
        </w:tabs>
        <w:ind w:left="720" w:hanging="360"/>
      </w:pPr>
    </w:lvl>
  </w:abstractNum>
  <w:abstractNum w:abstractNumId="59">
    <w:multiLevelType w:val="hybridMultilevel"/>
    <w:lvl w:ilvl="0">
      <w:start w:val="1"/>
      <w:numFmt w:val="none"/>
      <w:lvlText w:val="c)"/>
      <w:lvlJc w:val="left"/>
      <w:pPr>
        <w:tabs>
          <w:tab w:val="num" w:pos="1080"/>
        </w:tabs>
        <w:ind w:left="720" w:hanging="360"/>
      </w:pPr>
    </w:lvl>
  </w:abstractNum>
  <w:abstractNum w:abstractNumId="60">
    <w:multiLevelType w:val="hybridMultilevel"/>
    <w:lvl w:ilvl="0">
      <w:start w:val="1"/>
      <w:numFmt w:val="none"/>
      <w:lvlText w:val="d)"/>
      <w:lvlJc w:val="left"/>
      <w:pPr>
        <w:tabs>
          <w:tab w:val="num" w:pos="1080"/>
        </w:tabs>
        <w:ind w:left="720" w:hanging="360"/>
      </w:pPr>
    </w:lvl>
  </w:abstractNum>
  <w:abstractNum w:abstractNumId="61">
    <w:multiLevelType w:val="hybridMultilevel"/>
    <w:lvl w:ilvl="0">
      <w:start w:val="1"/>
      <w:numFmt w:val="none"/>
      <w:lvlText w:val="e)"/>
      <w:lvlJc w:val="left"/>
      <w:pPr>
        <w:tabs>
          <w:tab w:val="num" w:pos="1080"/>
        </w:tabs>
        <w:ind w:left="720" w:hanging="360"/>
      </w:pPr>
    </w:lvl>
  </w:abstractNum>
  <w:abstractNum w:abstractNumId="62">
    <w:multiLevelType w:val="hybridMultilevel"/>
    <w:lvl w:ilvl="0">
      <w:start w:val="1"/>
      <w:numFmt w:val="none"/>
      <w:lvlText w:val="f)"/>
      <w:lvlJc w:val="left"/>
      <w:pPr>
        <w:tabs>
          <w:tab w:val="num" w:pos="1080"/>
        </w:tabs>
        <w:ind w:left="720" w:hanging="360"/>
      </w:pPr>
    </w:lvl>
  </w:abstractNum>
  <w:abstractNum w:abstractNumId="63">
    <w:multiLevelType w:val="hybridMultilevel"/>
    <w:lvl w:ilvl="0">
      <w:start w:val="1"/>
      <w:numFmt w:val="none"/>
      <w:lvlText w:val="g)"/>
      <w:lvlJc w:val="left"/>
      <w:pPr>
        <w:tabs>
          <w:tab w:val="num" w:pos="1080"/>
        </w:tabs>
        <w:ind w:left="720" w:hanging="360"/>
      </w:pPr>
    </w:lvl>
  </w:abstractNum>
  <w:abstractNum w:abstractNumId="64">
    <w:multiLevelType w:val="hybridMultilevel"/>
    <w:lvl w:ilvl="0">
      <w:start w:val="1"/>
      <w:numFmt w:val="none"/>
      <w:lvlText w:val="h)"/>
      <w:lvlJc w:val="left"/>
      <w:pPr>
        <w:tabs>
          <w:tab w:val="num" w:pos="1080"/>
        </w:tabs>
        <w:ind w:left="720" w:hanging="360"/>
      </w:pPr>
    </w:lvl>
  </w:abstractNum>
  <w:abstractNum w:abstractNumId="65">
    <w:multiLevelType w:val="hybridMultilevel"/>
    <w:lvl w:ilvl="0">
      <w:start w:val="1"/>
      <w:numFmt w:val="none"/>
      <w:lvlText w:val="i)"/>
      <w:lvlJc w:val="left"/>
      <w:pPr>
        <w:tabs>
          <w:tab w:val="num" w:pos="1080"/>
        </w:tabs>
        <w:ind w:left="720" w:hanging="360"/>
      </w:pPr>
    </w:lvl>
  </w:abstractNum>
  <w:abstractNum w:abstractNumId="66">
    <w:multiLevelType w:val="hybridMultilevel"/>
  </w:abstractNum>
  <w:abstractNum w:abstractNumId="67">
    <w:multiLevelType w:val="hybridMultilevel"/>
    <w:lvl w:ilvl="0">
      <w:start w:val="1"/>
      <w:numFmt w:val="none"/>
      <w:lvlText w:val="a)"/>
      <w:lvlJc w:val="left"/>
      <w:pPr>
        <w:tabs>
          <w:tab w:val="num" w:pos="1080"/>
        </w:tabs>
        <w:ind w:left="720" w:hanging="360"/>
      </w:pPr>
    </w:lvl>
  </w:abstractNum>
  <w:abstractNum w:abstractNumId="68">
    <w:multiLevelType w:val="hybridMultilevel"/>
    <w:lvl w:ilvl="0">
      <w:start w:val="1"/>
      <w:numFmt w:val="none"/>
      <w:lvlText w:val="b)"/>
      <w:lvlJc w:val="left"/>
      <w:pPr>
        <w:tabs>
          <w:tab w:val="num" w:pos="1080"/>
        </w:tabs>
        <w:ind w:left="720" w:hanging="360"/>
      </w:pPr>
    </w:lvl>
  </w:abstractNum>
  <w:abstractNum w:abstractNumId="69">
    <w:multiLevelType w:val="hybridMultilevel"/>
    <w:lvl w:ilvl="0">
      <w:start w:val="1"/>
      <w:numFmt w:val="none"/>
      <w:lvlText w:val="c)"/>
      <w:lvlJc w:val="left"/>
      <w:pPr>
        <w:tabs>
          <w:tab w:val="num" w:pos="1080"/>
        </w:tabs>
        <w:ind w:left="720" w:hanging="360"/>
      </w:pPr>
    </w:lvl>
  </w:abstractNum>
  <w:abstractNum w:abstractNumId="70">
    <w:multiLevelType w:val="hybridMultilevel"/>
    <w:lvl w:ilvl="0">
      <w:start w:val="1"/>
      <w:numFmt w:val="none"/>
      <w:lvlText w:val="d)"/>
      <w:lvlJc w:val="left"/>
      <w:pPr>
        <w:tabs>
          <w:tab w:val="num" w:pos="1080"/>
        </w:tabs>
        <w:ind w:left="720" w:hanging="360"/>
      </w:pPr>
    </w:lvl>
  </w:abstractNum>
  <w:abstractNum w:abstractNumId="71">
    <w:multiLevelType w:val="hybridMultilevel"/>
    <w:lvl w:ilvl="0">
      <w:start w:val="1"/>
      <w:numFmt w:val="none"/>
      <w:lvlText w:val="e)"/>
      <w:lvlJc w:val="left"/>
      <w:pPr>
        <w:tabs>
          <w:tab w:val="num" w:pos="1080"/>
        </w:tabs>
        <w:ind w:left="720" w:hanging="360"/>
      </w:pPr>
    </w:lvl>
  </w:abstractNum>
  <w:abstractNum w:abstractNumId="72">
    <w:multiLevelType w:val="hybridMultilevel"/>
    <w:lvl w:ilvl="0">
      <w:start w:val="1"/>
      <w:numFmt w:val="none"/>
      <w:lvlText w:val="f)"/>
      <w:lvlJc w:val="left"/>
      <w:pPr>
        <w:tabs>
          <w:tab w:val="num" w:pos="1080"/>
        </w:tabs>
        <w:ind w:left="720" w:hanging="360"/>
      </w:pPr>
    </w:lvl>
  </w:abstractNum>
  <w:abstractNum w:abstractNumId="73">
    <w:multiLevelType w:val="hybridMultilevel"/>
    <w:lvl w:ilvl="0">
      <w:start w:val="1"/>
      <w:numFmt w:val="none"/>
      <w:lvlText w:val="g)"/>
      <w:lvlJc w:val="left"/>
      <w:pPr>
        <w:tabs>
          <w:tab w:val="num" w:pos="1080"/>
        </w:tabs>
        <w:ind w:left="720" w:hanging="360"/>
      </w:pPr>
    </w:lvl>
  </w:abstractNum>
  <w:abstractNum w:abstractNumId="74">
    <w:multiLevelType w:val="hybridMultilevel"/>
    <w:lvl w:ilvl="0">
      <w:start w:val="1"/>
      <w:numFmt w:val="none"/>
      <w:lvlText w:val="•"/>
      <w:lvlJc w:val="left"/>
      <w:pPr>
        <w:tabs>
          <w:tab w:val="num" w:pos="1080"/>
        </w:tabs>
        <w:ind w:left="720" w:hanging="360"/>
      </w:pPr>
      <w:rPr>
        <w:rFonts w:eastAsia="Georgia" w:cs="Georgia" w:ascii="Georgia" w:hAnsi="Georgia"/>
      </w:rPr>
    </w:lvl>
    <w:lvl w:ilvl="1">
      <w:start w:val="1"/>
      <w:numFmt w:val="none"/>
      <w:lvlText w:val="–"/>
      <w:lvlJc w:val="left"/>
      <w:pPr>
        <w:tabs>
          <w:tab w:val="num" w:pos="1800"/>
        </w:tabs>
        <w:ind w:left="1440" w:hanging="360"/>
      </w:pPr>
      <w:rPr>
        <w:rFonts w:eastAsia="Georgia" w:cs="Georgia" w:ascii="Georgia" w:hAnsi="Georgia"/>
      </w:rPr>
    </w:lvl>
  </w:abstractNum>
  <w:abstractNum w:abstractNumId="7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76">
    <w:multiLevelType w:val="hybridMultilevel"/>
    <w:lvl w:ilvl="0">
      <w:start w:val="1"/>
      <w:numFmt w:val="none"/>
      <w:lvlText w:val="•"/>
      <w:lvlJc w:val="left"/>
      <w:pPr>
        <w:tabs>
          <w:tab w:val="num" w:pos="1080"/>
        </w:tabs>
        <w:ind w:left="720" w:hanging="360"/>
      </w:pPr>
      <w:rPr>
        <w:rFonts w:eastAsia="Georgia" w:cs="Georgia" w:ascii="Georgia" w:hAnsi="Georgia"/>
      </w:rPr>
    </w:lvl>
    <w:lvl w:ilvl="1">
      <w:start w:val="1"/>
      <w:numFmt w:val="none"/>
      <w:lvlText w:val="–"/>
      <w:lvlJc w:val="left"/>
      <w:pPr>
        <w:tabs>
          <w:tab w:val="num" w:pos="1800"/>
        </w:tabs>
        <w:ind w:left="1440" w:hanging="360"/>
      </w:pPr>
      <w:rPr>
        <w:rFonts w:eastAsia="Georgia" w:cs="Georgia" w:ascii="Georgia" w:hAnsi="Georgia"/>
      </w:rPr>
    </w:lvl>
  </w:abstractNum>
  <w:abstractNum w:abstractNumId="7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7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7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80">
    <w:multiLevelType w:val="hybridMultilevel"/>
    <w:lvl w:ilvl="0">
      <w:start w:val="1"/>
      <w:numFmt w:val="none"/>
      <w:lvlText w:val="•"/>
      <w:lvlJc w:val="left"/>
      <w:pPr>
        <w:tabs>
          <w:tab w:val="num" w:pos="1080"/>
        </w:tabs>
        <w:ind w:left="720" w:hanging="360"/>
      </w:pPr>
      <w:rPr>
        <w:rFonts w:eastAsia="Georgia" w:cs="Georgia" w:ascii="Georgia" w:hAnsi="Georgia"/>
      </w:rPr>
    </w:lvl>
    <w:lvl w:ilvl="1">
      <w:start w:val="1"/>
      <w:numFmt w:val="none"/>
      <w:lvlText w:val="–"/>
      <w:lvlJc w:val="left"/>
      <w:pPr>
        <w:tabs>
          <w:tab w:val="num" w:pos="1800"/>
        </w:tabs>
        <w:ind w:left="1440" w:hanging="360"/>
      </w:pPr>
      <w:rPr>
        <w:rFonts w:eastAsia="Georgia" w:cs="Georgia" w:ascii="Georgia" w:hAnsi="Georgia"/>
      </w:rPr>
    </w:lvl>
  </w:abstractNum>
  <w:abstractNum w:abstractNumId="81">
    <w:multiLevelType w:val="hybridMultilevel"/>
    <w:lvl w:ilvl="0">
      <w:start w:val="1"/>
      <w:numFmt w:val="none"/>
      <w:lvlText w:val="•"/>
      <w:lvlJc w:val="left"/>
      <w:pPr>
        <w:tabs>
          <w:tab w:val="num" w:pos="1080"/>
        </w:tabs>
        <w:ind w:left="720" w:hanging="360"/>
      </w:pPr>
      <w:rPr>
        <w:rFonts w:eastAsia="Georgia" w:cs="Georgia" w:ascii="Georgia" w:hAnsi="Georgia"/>
      </w:rPr>
    </w:lvl>
    <w:lvl w:ilvl="1">
      <w:start w:val="1"/>
      <w:numFmt w:val="none"/>
      <w:lvlText w:val="–"/>
      <w:lvlJc w:val="left"/>
      <w:pPr>
        <w:tabs>
          <w:tab w:val="num" w:pos="1800"/>
        </w:tabs>
        <w:ind w:left="1440" w:hanging="360"/>
      </w:pPr>
      <w:rPr>
        <w:rFonts w:eastAsia="Georgia" w:cs="Georgia" w:ascii="Georgia" w:hAnsi="Georgia"/>
      </w:rPr>
    </w:lvl>
  </w:abstractNum>
  <w:abstractNum w:abstractNumId="8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8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84">
    <w:multiLevelType w:val="hybridMultilevel"/>
    <w:lvl w:ilvl="0">
      <w:start w:val="1"/>
      <w:numFmt w:val="decimal"/>
      <w:lvlText w:val="%1."/>
      <w:lvlJc w:val="left"/>
      <w:pPr>
        <w:tabs>
          <w:tab w:val="num" w:pos="1080"/>
        </w:tabs>
        <w:ind w:left="720" w:hanging="360"/>
      </w:pPr>
    </w:lvl>
  </w:abstractNum>
  <w:abstractNum w:abstractNumId="8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8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8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8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8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90">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9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9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9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9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95">
    <w:multiLevelType w:val="hybridMultilevel"/>
    <w:lvl w:ilvl="0">
      <w:start w:val="1"/>
      <w:numFmt w:val="decimal"/>
      <w:lvlText w:val="%1."/>
      <w:lvlJc w:val="left"/>
      <w:pPr>
        <w:tabs>
          <w:tab w:val="num" w:pos="1080"/>
        </w:tabs>
        <w:ind w:left="720" w:hanging="360"/>
      </w:pPr>
    </w:lvl>
  </w:abstractNum>
  <w:abstractNum w:abstractNumId="9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9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9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9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00">
    <w:multiLevelType w:val="hybridMultilevel"/>
    <w:lvl w:ilvl="0">
      <w:start w:val="1"/>
      <w:numFmt w:val="none"/>
      <w:lvlText w:val="•"/>
      <w:lvlJc w:val="left"/>
      <w:pPr>
        <w:tabs>
          <w:tab w:val="num" w:pos="1080"/>
        </w:tabs>
        <w:ind w:left="720" w:hanging="360"/>
      </w:pPr>
      <w:rPr>
        <w:rFonts w:eastAsia="Georgia" w:cs="Georgia" w:ascii="Georgia" w:hAnsi="Georgia"/>
      </w:rPr>
    </w:lvl>
    <w:lvl w:ilvl="1">
      <w:start w:val="1"/>
      <w:numFmt w:val="none"/>
      <w:lvlText w:val="–"/>
      <w:lvlJc w:val="left"/>
      <w:pPr>
        <w:tabs>
          <w:tab w:val="num" w:pos="1800"/>
        </w:tabs>
        <w:ind w:left="1440" w:hanging="360"/>
      </w:pPr>
      <w:rPr>
        <w:rFonts w:eastAsia="Georgia" w:cs="Georgia" w:ascii="Georgia" w:hAnsi="Georgia"/>
      </w:rPr>
    </w:lvl>
  </w:abstractNum>
  <w:abstractNum w:abstractNumId="10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0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03">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04">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0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0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07">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08">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09">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10">
    <w:multiLevelType w:val="hybridMultilevel"/>
    <w:lvl w:ilvl="0">
      <w:start w:val="1"/>
      <w:numFmt w:val="decimal"/>
      <w:lvlText w:val="%1."/>
      <w:lvlJc w:val="left"/>
      <w:pPr>
        <w:tabs>
          <w:tab w:val="num" w:pos="1080"/>
        </w:tabs>
        <w:ind w:left="720" w:hanging="360"/>
      </w:pPr>
    </w:lvl>
  </w:abstractNum>
  <w:abstractNum w:abstractNumId="11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12">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13">
    <w:multiLevelType w:val="hybridMultilevel"/>
    <w:lvl w:ilvl="0">
      <w:start w:val="1"/>
      <w:numFmt w:val="none"/>
      <w:lvlText w:val="•"/>
      <w:lvlJc w:val="left"/>
      <w:pPr>
        <w:tabs>
          <w:tab w:val="num" w:pos="1080"/>
        </w:tabs>
        <w:ind w:left="720" w:hanging="360"/>
      </w:pPr>
      <w:rPr>
        <w:rFonts w:eastAsia="Georgia" w:cs="Georgia" w:ascii="Georgia" w:hAnsi="Georgia"/>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fr-FR"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fr-FR"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aules.edu.gva.es" TargetMode="External"/><Relationship Id="rId6" Type="http://schemas.openxmlformats.org/officeDocument/2006/relationships/hyperlink" Target="https://aules.edu.gva.es" TargetMode="External"/><Relationship Id="rId7" Type="http://schemas.openxmlformats.org/officeDocument/2006/relationships/hyperlink" Target="https://aules.edu.gva.es"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2026-03-16T09:44:59.732Z</dcterms:created>
  <dcterms:modified xsi:type="dcterms:W3CDTF">2026-03-16T09:44:59.732Z</dcterms:modified>
</cp:coreProperties>
</file>