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AF1" w:rsidRPr="008D3AF1" w:rsidRDefault="008D3AF1" w:rsidP="008D3AF1">
      <w:pPr>
        <w:rPr>
          <w:b/>
          <w:u w:val="single"/>
        </w:rPr>
      </w:pPr>
      <w:r w:rsidRPr="008D3AF1">
        <w:rPr>
          <w:b/>
          <w:u w:val="single"/>
        </w:rPr>
        <w:t>Tarea 8.1 - Instrumentos de evaluación.</w:t>
      </w:r>
    </w:p>
    <w:p w:rsidR="008D3AF1" w:rsidRDefault="008D3AF1" w:rsidP="008D3AF1"/>
    <w:p w:rsidR="008D3AF1" w:rsidRDefault="008D3AF1" w:rsidP="008D3AF1">
      <w:pPr>
        <w:jc w:val="both"/>
      </w:pPr>
      <w:r>
        <w:t>Para esta Unidad Di</w:t>
      </w:r>
      <w:r>
        <w:t>dáctica de “Las Leyes de los Gases” emplearé</w:t>
      </w:r>
      <w:r>
        <w:t>, entre otros, los siguientes instrumentos de evaluación:</w:t>
      </w:r>
    </w:p>
    <w:p w:rsidR="008D3AF1" w:rsidRDefault="008D3AF1" w:rsidP="008D3AF1">
      <w:pPr>
        <w:jc w:val="both"/>
      </w:pPr>
    </w:p>
    <w:p w:rsidR="008D3AF1" w:rsidRDefault="008D3AF1" w:rsidP="008D3AF1">
      <w:pPr>
        <w:jc w:val="both"/>
      </w:pPr>
    </w:p>
    <w:p w:rsidR="008D3AF1" w:rsidRPr="00B350C9" w:rsidRDefault="00AF0405" w:rsidP="00AF0405">
      <w:pPr>
        <w:numPr>
          <w:ilvl w:val="0"/>
          <w:numId w:val="1"/>
        </w:numPr>
        <w:jc w:val="both"/>
      </w:pPr>
      <w:r w:rsidRPr="00AF0405">
        <w:t>Una rúbrica, compartida</w:t>
      </w:r>
      <w:r w:rsidR="008D3AF1" w:rsidRPr="00AF0405">
        <w:t xml:space="preserve"> en </w:t>
      </w:r>
      <w:proofErr w:type="spellStart"/>
      <w:r w:rsidR="008D3AF1" w:rsidRPr="00AF0405">
        <w:t>Classroom</w:t>
      </w:r>
      <w:proofErr w:type="spellEnd"/>
      <w:r w:rsidR="008D3AF1" w:rsidRPr="00AF0405">
        <w:t xml:space="preserve">, donde </w:t>
      </w:r>
      <w:r w:rsidR="008D3AF1">
        <w:t xml:space="preserve">los </w:t>
      </w:r>
      <w:r w:rsidR="00B350C9">
        <w:t>alumnos tendrán que entregar una presentación,</w:t>
      </w:r>
      <w:r w:rsidR="008D3AF1">
        <w:t xml:space="preserve"> que es el producto final de la situación </w:t>
      </w:r>
      <w:r w:rsidR="008D3AF1">
        <w:t>de aprendizaje “Conocemos los Gases</w:t>
      </w:r>
      <w:r w:rsidR="008D3AF1">
        <w:t xml:space="preserve">”. </w:t>
      </w:r>
      <w:r w:rsidR="008D3AF1" w:rsidRPr="00B350C9">
        <w:t>Con esta rúbrica se evaluar</w:t>
      </w:r>
      <w:r w:rsidR="00B350C9" w:rsidRPr="00B350C9">
        <w:t>á la adecuación de los contenidos estudiados y la correcta expresión formal con carácter científico.</w:t>
      </w:r>
    </w:p>
    <w:p w:rsidR="008D3AF1" w:rsidRDefault="008D3AF1" w:rsidP="008D3AF1">
      <w:pPr>
        <w:jc w:val="both"/>
      </w:pPr>
    </w:p>
    <w:p w:rsidR="008D3AF1" w:rsidRDefault="008D3AF1" w:rsidP="008D3AF1">
      <w:pPr>
        <w:numPr>
          <w:ilvl w:val="0"/>
          <w:numId w:val="1"/>
        </w:numPr>
        <w:jc w:val="both"/>
      </w:pPr>
      <w:r>
        <w:t>Una prueba escrita, para evaluar todos los saberes básicos considerados en la Unidad Didáctica indicada, que se realizará una vez finalizados todos los contenidos previstos.</w:t>
      </w:r>
    </w:p>
    <w:p w:rsidR="008D3AF1" w:rsidRDefault="008D3AF1" w:rsidP="008D3AF1">
      <w:pPr>
        <w:jc w:val="both"/>
      </w:pPr>
    </w:p>
    <w:p w:rsidR="008D3AF1" w:rsidRDefault="008D3AF1" w:rsidP="008D3AF1">
      <w:pPr>
        <w:jc w:val="both"/>
      </w:pPr>
    </w:p>
    <w:p w:rsidR="008D3AF1" w:rsidRDefault="008D3AF1" w:rsidP="008D3AF1">
      <w:pPr>
        <w:jc w:val="both"/>
        <w:rPr>
          <w:color w:val="FF0000"/>
        </w:rPr>
      </w:pPr>
      <w:r>
        <w:t xml:space="preserve">La tarea que supone el producto final de la situación de aprendizaje aparecerá en </w:t>
      </w:r>
      <w:proofErr w:type="spellStart"/>
      <w:r>
        <w:t>Classroom</w:t>
      </w:r>
      <w:proofErr w:type="spellEnd"/>
      <w:r>
        <w:t>, donde los alumnos podrá</w:t>
      </w:r>
      <w:r>
        <w:t>n</w:t>
      </w:r>
      <w:r>
        <w:t xml:space="preserve"> comprobar los </w:t>
      </w:r>
      <w:proofErr w:type="spellStart"/>
      <w:r>
        <w:t>items</w:t>
      </w:r>
      <w:proofErr w:type="spellEnd"/>
      <w:r>
        <w:t xml:space="preserve"> de la rúbrica:</w:t>
      </w:r>
      <w:r w:rsidR="0074245F">
        <w:t xml:space="preserve"> </w:t>
      </w:r>
    </w:p>
    <w:p w:rsidR="00AF0405" w:rsidRDefault="00AF0405" w:rsidP="008D3AF1">
      <w:pPr>
        <w:jc w:val="both"/>
        <w:rPr>
          <w:color w:val="FF0000"/>
        </w:rPr>
      </w:pPr>
    </w:p>
    <w:p w:rsidR="00AF0405" w:rsidRPr="0074245F" w:rsidRDefault="00AF0405" w:rsidP="008D3AF1">
      <w:pPr>
        <w:jc w:val="both"/>
        <w:rPr>
          <w:color w:val="FF0000"/>
        </w:rPr>
      </w:pPr>
      <w:r>
        <w:rPr>
          <w:noProof/>
          <w:lang w:val="es-ES"/>
        </w:rPr>
        <w:drawing>
          <wp:inline distT="0" distB="0" distL="0" distR="0" wp14:anchorId="58874A21" wp14:editId="4FC5854D">
            <wp:extent cx="5400040" cy="30372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1E6" w:rsidRDefault="007D01E6" w:rsidP="008D3AF1">
      <w:pPr>
        <w:jc w:val="both"/>
      </w:pPr>
    </w:p>
    <w:p w:rsidR="00AD50C8" w:rsidRDefault="00AD50C8" w:rsidP="008D3AF1">
      <w:pPr>
        <w:jc w:val="both"/>
      </w:pPr>
    </w:p>
    <w:p w:rsidR="00AD50C8" w:rsidRDefault="00AD50C8" w:rsidP="00AD50C8">
      <w:r w:rsidRPr="007B718A">
        <w:t xml:space="preserve">El enlace para acceder es el siguiente: </w:t>
      </w:r>
    </w:p>
    <w:p w:rsidR="00AF0405" w:rsidRPr="007B718A" w:rsidRDefault="00AF0405" w:rsidP="00AD50C8"/>
    <w:p w:rsidR="00AD50C8" w:rsidRPr="007B718A" w:rsidRDefault="00AF0405" w:rsidP="00AD50C8">
      <w:hyperlink r:id="rId7" w:history="1">
        <w:r w:rsidRPr="00DC7450">
          <w:rPr>
            <w:rStyle w:val="Hipervnculo"/>
          </w:rPr>
          <w:t>https://classroom.google.com/c/ODA1ODg3NzkyMDQw/a/ODYxMTk5ODAyNTA1/details</w:t>
        </w:r>
      </w:hyperlink>
      <w:r>
        <w:t xml:space="preserve"> </w:t>
      </w:r>
      <w:hyperlink r:id="rId8"/>
      <w:r w:rsidR="00AD50C8" w:rsidRPr="007B718A">
        <w:t>y también se pu</w:t>
      </w:r>
      <w:r w:rsidR="007B718A" w:rsidRPr="007B718A">
        <w:t xml:space="preserve">ede acceder desde el </w:t>
      </w:r>
      <w:proofErr w:type="spellStart"/>
      <w:r w:rsidR="007B718A" w:rsidRPr="007B718A">
        <w:t>padlet</w:t>
      </w:r>
      <w:proofErr w:type="spellEnd"/>
      <w:r w:rsidR="007B718A" w:rsidRPr="007B718A">
        <w:t xml:space="preserve"> “Conocemos los Gases</w:t>
      </w:r>
      <w:r w:rsidR="00AD50C8" w:rsidRPr="007B718A">
        <w:t>”</w:t>
      </w:r>
      <w:r w:rsidR="007B718A" w:rsidRPr="007B718A">
        <w:t>.</w:t>
      </w:r>
    </w:p>
    <w:p w:rsidR="00AD50C8" w:rsidRDefault="00AD50C8" w:rsidP="008D3AF1">
      <w:pPr>
        <w:jc w:val="both"/>
      </w:pPr>
    </w:p>
    <w:p w:rsidR="00AF0405" w:rsidRDefault="00AF0405" w:rsidP="008D3AF1">
      <w:pPr>
        <w:jc w:val="both"/>
      </w:pPr>
    </w:p>
    <w:p w:rsidR="00AF0405" w:rsidRDefault="00AF0405" w:rsidP="008D3AF1">
      <w:pPr>
        <w:jc w:val="both"/>
      </w:pPr>
    </w:p>
    <w:p w:rsidR="00AF0405" w:rsidRDefault="00AF0405" w:rsidP="008D3AF1">
      <w:pPr>
        <w:jc w:val="both"/>
      </w:pPr>
    </w:p>
    <w:p w:rsidR="00AF0405" w:rsidRPr="007B718A" w:rsidRDefault="00AF0405" w:rsidP="008D3AF1">
      <w:pPr>
        <w:jc w:val="both"/>
      </w:pPr>
    </w:p>
    <w:p w:rsidR="00AD50C8" w:rsidRDefault="00D204E6" w:rsidP="008D3AF1">
      <w:pPr>
        <w:jc w:val="both"/>
      </w:pPr>
      <w:r>
        <w:lastRenderedPageBreak/>
        <w:t>La rúbrica</w:t>
      </w:r>
      <w:bookmarkStart w:id="0" w:name="_GoBack"/>
      <w:bookmarkEnd w:id="0"/>
      <w:r w:rsidR="00AD50C8">
        <w:t xml:space="preserve"> es la siguiente:</w:t>
      </w:r>
    </w:p>
    <w:p w:rsidR="005644A0" w:rsidRDefault="005644A0" w:rsidP="008D3AF1">
      <w:pPr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395"/>
        <w:gridCol w:w="1486"/>
        <w:gridCol w:w="1471"/>
        <w:gridCol w:w="1361"/>
        <w:gridCol w:w="1477"/>
      </w:tblGrid>
      <w:tr w:rsidR="005644A0" w:rsidRPr="005644A0" w:rsidTr="00564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Criterios de evaluación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Indicadores de logro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Nivel 4 </w:t>
            </w: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(Excelente)</w:t>
            </w:r>
          </w:p>
        </w:tc>
        <w:tc>
          <w:tcPr>
            <w:tcW w:w="0" w:type="auto"/>
            <w:vAlign w:val="center"/>
            <w:hideMark/>
          </w:tcPr>
          <w:p w:rsidR="005644A0" w:rsidRDefault="005644A0" w:rsidP="005644A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Nivel 3</w:t>
            </w:r>
          </w:p>
          <w:p w:rsidR="005644A0" w:rsidRPr="005644A0" w:rsidRDefault="005644A0" w:rsidP="005644A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(</w:t>
            </w: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Notable)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Nivel 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Aprobado)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Nivel 1 (Insuficiente)</w:t>
            </w:r>
          </w:p>
        </w:tc>
      </w:tr>
      <w:tr w:rsidR="005644A0" w:rsidRPr="005644A0" w:rsidTr="00564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CE.1.1</w:t>
            </w: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Comprensión de fenómenos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Explica las leyes de los gases y relaciones entre variables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Explica con precisión y usa lenguaje científico adecuado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Explica correctamente con leves imprecisiones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Explicación básica o incompleta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No comprende ni explica correctamente</w:t>
            </w:r>
          </w:p>
        </w:tc>
      </w:tr>
      <w:tr w:rsidR="005644A0" w:rsidRPr="005644A0" w:rsidTr="00564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CE.2.3</w:t>
            </w: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Método científico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Formula hipótesis y analiza resultados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Hipótesis coherentes y análisis riguroso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Hipótesis adecuadas y análisis aceptable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Aplica parcialmente con ayuda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No aplica el método científico</w:t>
            </w:r>
          </w:p>
        </w:tc>
      </w:tr>
      <w:tr w:rsidR="005644A0" w:rsidRPr="005644A0" w:rsidTr="00564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CE.1.2</w:t>
            </w: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Resolución de problemas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Aplica leyes a situaciones prácticas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Resuelve correctamente justificando pasos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Resuelve la mayoría con algún error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Resuelve casos sencillos con ayuda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No resuelve los problemas</w:t>
            </w:r>
          </w:p>
        </w:tc>
      </w:tr>
      <w:tr w:rsidR="005644A0" w:rsidRPr="005644A0" w:rsidTr="00564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CE.5.1</w:t>
            </w: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Trabajo cooperativo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Participación y colaboración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Participa activamente y favorece al grupo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Colabora de forma adecuada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Participación limitada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No colabora o dificulta el trabajo</w:t>
            </w:r>
          </w:p>
        </w:tc>
      </w:tr>
      <w:tr w:rsidR="005644A0" w:rsidRPr="005644A0" w:rsidTr="00564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CE.3.2</w:t>
            </w: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Competencia digital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Uso de simuladores y herramientas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Uso autónomo, correcto y organizado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Uso adecuado con pequeños fallos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Uso con dificultad o ayuda</w:t>
            </w:r>
          </w:p>
        </w:tc>
        <w:tc>
          <w:tcPr>
            <w:tcW w:w="0" w:type="auto"/>
            <w:vAlign w:val="center"/>
            <w:hideMark/>
          </w:tcPr>
          <w:p w:rsidR="005644A0" w:rsidRPr="005644A0" w:rsidRDefault="005644A0" w:rsidP="005644A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644A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No utiliza correctamente las herramientas</w:t>
            </w:r>
          </w:p>
        </w:tc>
      </w:tr>
    </w:tbl>
    <w:p w:rsidR="005644A0" w:rsidRPr="005644A0" w:rsidRDefault="005644A0" w:rsidP="008D3AF1">
      <w:pPr>
        <w:jc w:val="both"/>
        <w:rPr>
          <w:lang w:val="es-ES"/>
        </w:rPr>
      </w:pPr>
    </w:p>
    <w:sectPr w:rsidR="005644A0" w:rsidRPr="00564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62327F"/>
    <w:multiLevelType w:val="multilevel"/>
    <w:tmpl w:val="D57A28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B50"/>
    <w:rsid w:val="000C0A48"/>
    <w:rsid w:val="00503B50"/>
    <w:rsid w:val="005644A0"/>
    <w:rsid w:val="00581956"/>
    <w:rsid w:val="0074245F"/>
    <w:rsid w:val="007B718A"/>
    <w:rsid w:val="007D01E6"/>
    <w:rsid w:val="008D3AF1"/>
    <w:rsid w:val="00AD50C8"/>
    <w:rsid w:val="00AF0405"/>
    <w:rsid w:val="00B350C9"/>
    <w:rsid w:val="00D2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D3AF1"/>
    <w:pPr>
      <w:spacing w:after="0"/>
    </w:pPr>
    <w:rPr>
      <w:rFonts w:ascii="Arial" w:eastAsia="Arial" w:hAnsi="Arial" w:cs="Arial"/>
      <w:lang w:val="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644A0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04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0405"/>
    <w:rPr>
      <w:rFonts w:ascii="Tahoma" w:eastAsia="Arial" w:hAnsi="Tahoma" w:cs="Tahoma"/>
      <w:sz w:val="16"/>
      <w:szCs w:val="16"/>
      <w:lang w:val="es" w:eastAsia="es-ES"/>
    </w:rPr>
  </w:style>
  <w:style w:type="character" w:styleId="Hipervnculo">
    <w:name w:val="Hyperlink"/>
    <w:basedOn w:val="Fuentedeprrafopredeter"/>
    <w:uiPriority w:val="99"/>
    <w:unhideWhenUsed/>
    <w:rsid w:val="00AF040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D3AF1"/>
    <w:pPr>
      <w:spacing w:after="0"/>
    </w:pPr>
    <w:rPr>
      <w:rFonts w:ascii="Arial" w:eastAsia="Arial" w:hAnsi="Arial" w:cs="Arial"/>
      <w:lang w:val="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644A0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04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0405"/>
    <w:rPr>
      <w:rFonts w:ascii="Tahoma" w:eastAsia="Arial" w:hAnsi="Tahoma" w:cs="Tahoma"/>
      <w:sz w:val="16"/>
      <w:szCs w:val="16"/>
      <w:lang w:val="es" w:eastAsia="es-ES"/>
    </w:rPr>
  </w:style>
  <w:style w:type="character" w:styleId="Hipervnculo">
    <w:name w:val="Hyperlink"/>
    <w:basedOn w:val="Fuentedeprrafopredeter"/>
    <w:uiPriority w:val="99"/>
    <w:unhideWhenUsed/>
    <w:rsid w:val="00AF04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83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NTYwMzkzMzAzNDcz/a/NzU5NTM1NTM0ODk1/detail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lassroom.google.com/c/ODA1ODg3NzkyMDQw/a/ODYxMTk5ODAyNTA1/detai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2026-04-23T11:19:00Z</dcterms:created>
  <dcterms:modified xsi:type="dcterms:W3CDTF">2026-04-23T11:19:00Z</dcterms:modified>
</cp:coreProperties>
</file>