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86B46" w14:textId="6BF78860" w:rsidR="00235B46" w:rsidRDefault="00000000">
      <w:pPr>
        <w:jc w:val="center"/>
      </w:pPr>
      <w:r>
        <w:rPr>
          <w:b/>
          <w:color w:val="000000"/>
          <w:sz w:val="28"/>
          <w:highlight w:val="yellow"/>
        </w:rPr>
        <w:t xml:space="preserve">MRFS v1.0 — Volume 4:</w:t>
      </w:r>
      <w:r>
        <w:rPr>
          <w:b/>
          <w:color w:val="000000"/>
          <w:sz w:val="28"/>
        </w:rPr>
        <w:t xml:space="preserve"> Governance Charter, Release Gate Policy, and Mitigation Playbook v1</w:t>
        <w:br/>
        <w:t>Marketplace Ranking Fairness</w:t>
      </w:r>
    </w:p>
    <w:p w14:paraId="4855667B" w14:textId="77777777" w:rsidR="00235B46" w:rsidRDefault="00235B46"/>
    <w:p w14:paraId="0F496297" w14:textId="73C2548D" w:rsidR="00235B46" w:rsidRPr="00C373E7" w:rsidRDefault="00000000">
      <w:pPr>
        <w:pStyle w:val="Heading2"/>
        <w:rPr>
          <w:u w:val="single"/>
        </w:rPr>
      </w:pPr>
      <w:r>
        <w:rPr>
          <w:rFonts w:ascii="Times New Roman" w:hAnsi="Times New Roman"/>
          <w:color w:val="000000"/>
          <w:u w:val="single"/>
        </w:rPr>
        <w:t xml:space="preserve">Part A: Governance Charter</w:t>
      </w:r>
    </w:p>
    <w:p w14:paraId="0D57EF89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A1. Purpose</w:t>
      </w:r>
    </w:p>
    <w:p w14:paraId="018D027C" w14:textId="77777777" w:rsidR="00235B46" w:rsidRDefault="00000000">
      <w:r>
        <w:t>This charter establishes the governance structure for marketplace ranking fairness. It defines roles, cadence, decision statuses, and documentation requirements that ensure continuous, auditable oversight of ranking systems.</w:t>
      </w:r>
    </w:p>
    <w:p w14:paraId="19A50CDE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A2. Scope (v1)</w:t>
      </w:r>
    </w:p>
    <w:p w14:paraId="3ED55464" w14:textId="77777777" w:rsidR="00D47F5D" w:rsidRDefault="00000000">
      <w:r>
        <w:rPr>
          <w:b/>
        </w:rPr>
        <w:t xml:space="preserve">In scope: </w:t>
      </w:r>
      <w:r>
        <w:t xml:space="preserve">Ranking and recommendation systems that determine seller and item visibility in marketplace search results. </w:t>
      </w:r>
    </w:p>
    <w:p w14:paraId="165756B8" w14:textId="77777777" w:rsidR="00D47F5D" w:rsidRDefault="00000000">
      <w:r>
        <w:t xml:space="preserve">Cohort definitions include </w:t>
      </w:r>
    </w:p>
    <w:p w14:paraId="23292436" w14:textId="77777777" w:rsidR="00D47F5D" w:rsidRDefault="00000000" w:rsidP="00D47F5D">
      <w:pPr>
        <w:pStyle w:val="ListParagraph"/>
        <w:numPr>
          <w:ilvl w:val="0"/>
          <w:numId w:val="10"/>
        </w:numPr>
        <w:spacing w:after="0"/>
      </w:pPr>
      <w:r>
        <w:t xml:space="preserve">Small vs. Large (listing volume quartiles) and </w:t>
      </w:r>
    </w:p>
    <w:p w14:paraId="625322D7" w14:textId="77777777" w:rsidR="00D47F5D" w:rsidRDefault="00000000" w:rsidP="00D47F5D">
      <w:pPr>
        <w:pStyle w:val="ListParagraph"/>
        <w:numPr>
          <w:ilvl w:val="0"/>
          <w:numId w:val="10"/>
        </w:numPr>
        <w:spacing w:after="0"/>
      </w:pPr>
      <w:r>
        <w:t xml:space="preserve">New vs. Established (tenure-based). </w:t>
      </w:r>
    </w:p>
    <w:p w14:paraId="6BEB4E81" w14:textId="7C5EF7BE" w:rsidR="00235B46" w:rsidRDefault="00000000">
      <w:r>
        <w:t>All metrics defined in the Evaluation Metric Catalog v1 apply: E1-E3 (Exposure), O1-O3 (Outcome), S1-S2 (Stability), Q1-Q3 (Quality).</w:t>
      </w:r>
    </w:p>
    <w:p w14:paraId="3D2F9680" w14:textId="338C524A" w:rsidR="00235B46" w:rsidRDefault="00000000">
      <w:r>
        <w:rPr>
          <w:b/>
        </w:rPr>
        <w:t xml:space="preserve">Out of scope: </w:t>
      </w:r>
      <w:r>
        <w:t xml:space="preserve">Advertising or sponsored placements, pricing algorithms, and additional cohort dimensions (e.g., geography) are deferred to future versions.</w:t>
      </w:r>
    </w:p>
    <w:p w14:paraId="65AD704F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A3. Governance Principles</w:t>
      </w:r>
    </w:p>
    <w:p w14:paraId="49BA6F4D" w14:textId="77777777" w:rsidR="00235B46" w:rsidRDefault="00000000">
      <w:r>
        <w:rPr>
          <w:b/>
        </w:rPr>
        <w:t xml:space="preserve">Platform-agnostic: </w:t>
      </w:r>
      <w:r>
        <w:t>The framework works across marketplaces and datasets without proprietary dependencies.</w:t>
      </w:r>
    </w:p>
    <w:p w14:paraId="104CA655" w14:textId="77777777" w:rsidR="00235B46" w:rsidRDefault="00000000">
      <w:r>
        <w:rPr>
          <w:b/>
        </w:rPr>
        <w:t xml:space="preserve">Auditability: </w:t>
      </w:r>
      <w:r>
        <w:t>All inputs, assumptions, thresholds, and version changes are documented and traceable.</w:t>
      </w:r>
    </w:p>
    <w:p w14:paraId="6795B7AF" w14:textId="77777777" w:rsidR="00235B46" w:rsidRDefault="00000000">
      <w:r>
        <w:rPr>
          <w:b/>
        </w:rPr>
        <w:t xml:space="preserve">Conservatism: </w:t>
      </w:r>
      <w:r>
        <w:t>Governance thresholds trigger review and triage. Final decisions consider persistence, practical significance, and context, not single-window anomalies.</w:t>
      </w:r>
    </w:p>
    <w:p w14:paraId="75B4A63D" w14:textId="77777777" w:rsidR="00235B46" w:rsidRDefault="00000000">
      <w:r>
        <w:rPr>
          <w:b/>
        </w:rPr>
        <w:t xml:space="preserve">Privacy-preserving: </w:t>
      </w:r>
      <w:r>
        <w:t>Prefer aggregated and de-identified data. Individual seller identification only when necessary for root-cause diagnosis.</w:t>
      </w:r>
    </w:p>
    <w:p w14:paraId="2E5A610E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A4. 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3240"/>
        <w:gridCol w:w="2880"/>
      </w:tblGrid>
      <w:tr w:rsidR="00235B46" w14:paraId="132CC163" w14:textId="77777777" w:rsidTr="00D47F5D">
        <w:trPr>
          <w:jc w:val="center"/>
        </w:trPr>
        <w:tc>
          <w:tcPr>
            <w:tcW w:w="2520" w:type="dxa"/>
          </w:tcPr>
          <w:p w14:paraId="5C4A2954" w14:textId="77777777" w:rsidR="00235B46" w:rsidRDefault="00000000">
            <w:r>
              <w:rPr>
                <w:b/>
                <w:sz w:val="18"/>
              </w:rPr>
              <w:t>Role</w:t>
            </w:r>
          </w:p>
        </w:tc>
        <w:tc>
          <w:tcPr>
            <w:tcW w:w="3240" w:type="dxa"/>
          </w:tcPr>
          <w:p w14:paraId="24207427" w14:textId="77777777" w:rsidR="00235B46" w:rsidRDefault="00000000">
            <w:r>
              <w:rPr>
                <w:b/>
                <w:sz w:val="18"/>
              </w:rPr>
              <w:t>Responsibility</w:t>
            </w:r>
          </w:p>
        </w:tc>
        <w:tc>
          <w:tcPr>
            <w:tcW w:w="2880" w:type="dxa"/>
          </w:tcPr>
          <w:p w14:paraId="0C14C095" w14:textId="77777777" w:rsidR="00235B46" w:rsidRDefault="00000000">
            <w:r>
              <w:rPr>
                <w:b/>
                <w:sz w:val="18"/>
              </w:rPr>
              <w:t>Authority</w:t>
            </w:r>
          </w:p>
        </w:tc>
      </w:tr>
      <w:tr w:rsidR="00235B46" w14:paraId="6EECCD9D" w14:textId="77777777" w:rsidTr="00D47F5D">
        <w:trPr>
          <w:jc w:val="center"/>
        </w:trPr>
        <w:tc>
          <w:tcPr>
            <w:tcW w:w="2520" w:type="dxa"/>
          </w:tcPr>
          <w:p w14:paraId="3703C1B7" w14:textId="77777777" w:rsidR="00235B46" w:rsidRDefault="00000000">
            <w:r>
              <w:rPr>
                <w:sz w:val="18"/>
              </w:rPr>
              <w:t>Fairness Lead</w:t>
              <w:br/>
              <w:t>(Ranking Team)</w:t>
            </w:r>
          </w:p>
        </w:tc>
        <w:tc>
          <w:tcPr>
            <w:tcW w:w="3240" w:type="dxa"/>
          </w:tcPr>
          <w:p w14:paraId="262B5FA6" w14:textId="77777777" w:rsidR="00235B46" w:rsidRDefault="00000000">
            <w:r>
              <w:rPr>
                <w:sz w:val="18"/>
              </w:rPr>
              <w:t>Owns metric computation, dashboards,</w:t>
              <w:br/>
              <w:t>and audit execution. Runs weekly checks</w:t>
              <w:br/>
              <w:t>and quarterly full audits.</w:t>
            </w:r>
          </w:p>
        </w:tc>
        <w:tc>
          <w:tcPr>
            <w:tcW w:w="2880" w:type="dxa"/>
          </w:tcPr>
          <w:p w14:paraId="690138CC" w14:textId="77777777" w:rsidR="00235B46" w:rsidRDefault="00000000">
            <w:r>
              <w:rPr>
                <w:sz w:val="18"/>
              </w:rPr>
              <w:t>Flags metrics for escalation.</w:t>
              <w:br/>
              <w:t>Proposes mitigation actions.</w:t>
            </w:r>
          </w:p>
        </w:tc>
      </w:tr>
      <w:tr w:rsidR="00235B46" w14:paraId="77A9FD93" w14:textId="77777777" w:rsidTr="00D47F5D">
        <w:trPr>
          <w:jc w:val="center"/>
        </w:trPr>
        <w:tc>
          <w:tcPr>
            <w:tcW w:w="2520" w:type="dxa"/>
          </w:tcPr>
          <w:p w14:paraId="0D98E245" w14:textId="77777777" w:rsidR="00235B46" w:rsidRDefault="00000000">
            <w:r>
              <w:rPr>
                <w:sz w:val="18"/>
              </w:rPr>
              <w:t>Ranking Product Owner</w:t>
            </w:r>
          </w:p>
        </w:tc>
        <w:tc>
          <w:tcPr>
            <w:tcW w:w="3240" w:type="dxa"/>
          </w:tcPr>
          <w:p w14:paraId="3D2D29A3" w14:textId="77777777" w:rsidR="00235B46" w:rsidRDefault="00000000">
            <w:r>
              <w:rPr>
                <w:sz w:val="18"/>
              </w:rPr>
              <w:t>Approves ranking model changes.</w:t>
              <w:br/>
              <w:t>Reviews fairness gate results</w:t>
              <w:br/>
              <w:lastRenderedPageBreak/>
              <w:t>before deployment.</w:t>
            </w:r>
          </w:p>
        </w:tc>
        <w:tc>
          <w:tcPr>
            <w:tcW w:w="2880" w:type="dxa"/>
          </w:tcPr>
          <w:p w14:paraId="08A33161" w14:textId="77777777" w:rsidR="00235B46" w:rsidRDefault="00000000">
            <w:r>
              <w:rPr>
                <w:sz w:val="18"/>
              </w:rPr>
              <w:lastRenderedPageBreak/>
              <w:t>Can block deployment if</w:t>
              <w:br/>
              <w:t>fairness gate fails.</w:t>
            </w:r>
          </w:p>
        </w:tc>
      </w:tr>
      <w:tr w:rsidR="00235B46" w14:paraId="44A69453" w14:textId="77777777" w:rsidTr="00D47F5D">
        <w:trPr>
          <w:jc w:val="center"/>
        </w:trPr>
        <w:tc>
          <w:tcPr>
            <w:tcW w:w="2520" w:type="dxa"/>
          </w:tcPr>
          <w:p w14:paraId="4F71D81A" w14:textId="77777777" w:rsidR="00235B46" w:rsidRDefault="00000000">
            <w:r>
              <w:rPr>
                <w:sz w:val="18"/>
              </w:rPr>
              <w:t>Fairness Review Board</w:t>
              <w:br/>
              <w:t>(Cross-functional)</w:t>
            </w:r>
          </w:p>
        </w:tc>
        <w:tc>
          <w:tcPr>
            <w:tcW w:w="3240" w:type="dxa"/>
          </w:tcPr>
          <w:p w14:paraId="5D7C4645" w14:textId="77777777" w:rsidR="00235B46" w:rsidRDefault="00000000">
            <w:r>
              <w:rPr>
                <w:sz w:val="18"/>
              </w:rPr>
              <w:t>Reviews escalated findings. Includes</w:t>
              <w:br/>
              <w:t>ranking, policy, legal, and seller</w:t>
              <w:br/>
              <w:t>experience representatives.</w:t>
            </w:r>
          </w:p>
        </w:tc>
        <w:tc>
          <w:tcPr>
            <w:tcW w:w="2880" w:type="dxa"/>
          </w:tcPr>
          <w:p w14:paraId="03A0A355" w14:textId="77777777" w:rsidR="00235B46" w:rsidRDefault="00000000">
            <w:r>
              <w:rPr>
                <w:sz w:val="18"/>
              </w:rPr>
              <w:t>Can mandate mitigation, delay</w:t>
              <w:br/>
              <w:t>launches, or approve risk</w:t>
              <w:br/>
              <w:t>acceptance with rationale.</w:t>
            </w:r>
          </w:p>
        </w:tc>
      </w:tr>
      <w:tr w:rsidR="00235B46" w14:paraId="4702DD44" w14:textId="77777777" w:rsidTr="00D47F5D">
        <w:trPr>
          <w:jc w:val="center"/>
        </w:trPr>
        <w:tc>
          <w:tcPr>
            <w:tcW w:w="2520" w:type="dxa"/>
          </w:tcPr>
          <w:p w14:paraId="45950094" w14:textId="77777777" w:rsidR="00235B46" w:rsidRDefault="00000000">
            <w:r>
              <w:rPr>
                <w:sz w:val="18"/>
              </w:rPr>
              <w:t>External Auditor</w:t>
              <w:br/>
              <w:t>(Annual)</w:t>
            </w:r>
          </w:p>
        </w:tc>
        <w:tc>
          <w:tcPr>
            <w:tcW w:w="3240" w:type="dxa"/>
          </w:tcPr>
          <w:p w14:paraId="00441219" w14:textId="77777777" w:rsidR="00235B46" w:rsidRDefault="00000000">
            <w:r>
              <w:rPr>
                <w:sz w:val="18"/>
              </w:rPr>
              <w:t>Conducts independent audit per</w:t>
              <w:br/>
              <w:t>Audit Protocol v1. Validates internal</w:t>
              <w:br/>
              <w:t>monitoring accuracy.</w:t>
            </w:r>
          </w:p>
        </w:tc>
        <w:tc>
          <w:tcPr>
            <w:tcW w:w="2880" w:type="dxa"/>
          </w:tcPr>
          <w:p w14:paraId="4E7704E0" w14:textId="77777777" w:rsidR="00235B46" w:rsidRDefault="00000000">
            <w:r>
              <w:rPr>
                <w:sz w:val="18"/>
              </w:rPr>
              <w:t>Issues findings report.</w:t>
              <w:br/>
              <w:t>Non-binding but tracked</w:t>
              <w:br/>
              <w:t>to resolution.</w:t>
            </w:r>
          </w:p>
        </w:tc>
      </w:tr>
    </w:tbl>
    <w:p w14:paraId="53EF6466" w14:textId="77777777" w:rsidR="00235B46" w:rsidRDefault="00235B46"/>
    <w:p w14:paraId="21EB9012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A5. Cadence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B46" w14:paraId="08A12EA4" w14:textId="77777777">
        <w:trPr>
          <w:jc w:val="center"/>
        </w:trPr>
        <w:tc>
          <w:tcPr>
            <w:tcW w:w="2880" w:type="dxa"/>
          </w:tcPr>
          <w:p w14:paraId="6502D568" w14:textId="77777777" w:rsidR="00235B46" w:rsidRDefault="00000000">
            <w:r>
              <w:rPr>
                <w:b/>
                <w:sz w:val="18"/>
              </w:rPr>
              <w:t>Activity</w:t>
            </w:r>
          </w:p>
        </w:tc>
        <w:tc>
          <w:tcPr>
            <w:tcW w:w="2880" w:type="dxa"/>
          </w:tcPr>
          <w:p w14:paraId="38C1F2F0" w14:textId="77777777" w:rsidR="00235B46" w:rsidRDefault="00000000">
            <w:r>
              <w:rPr>
                <w:b/>
                <w:sz w:val="18"/>
              </w:rPr>
              <w:t>Frequency</w:t>
            </w:r>
          </w:p>
        </w:tc>
        <w:tc>
          <w:tcPr>
            <w:tcW w:w="2880" w:type="dxa"/>
          </w:tcPr>
          <w:p w14:paraId="0391BA35" w14:textId="77777777" w:rsidR="00235B46" w:rsidRDefault="00000000">
            <w:r>
              <w:rPr>
                <w:b/>
                <w:sz w:val="18"/>
              </w:rPr>
              <w:t>Owner</w:t>
            </w:r>
          </w:p>
        </w:tc>
      </w:tr>
      <w:tr w:rsidR="00235B46" w14:paraId="79FC5E83" w14:textId="77777777">
        <w:trPr>
          <w:jc w:val="center"/>
        </w:trPr>
        <w:tc>
          <w:tcPr>
            <w:tcW w:w="2880" w:type="dxa"/>
          </w:tcPr>
          <w:p w14:paraId="2A870393" w14:textId="77777777" w:rsidR="00235B46" w:rsidRDefault="00000000">
            <w:r>
              <w:rPr>
                <w:sz w:val="18"/>
              </w:rPr>
              <w:t>Automated metric computation</w:t>
            </w:r>
          </w:p>
        </w:tc>
        <w:tc>
          <w:tcPr>
            <w:tcW w:w="2880" w:type="dxa"/>
          </w:tcPr>
          <w:p w14:paraId="18A0E882" w14:textId="77777777" w:rsidR="00235B46" w:rsidRDefault="00000000">
            <w:r>
              <w:rPr>
                <w:sz w:val="18"/>
              </w:rPr>
              <w:t>Weekly</w:t>
            </w:r>
          </w:p>
        </w:tc>
        <w:tc>
          <w:tcPr>
            <w:tcW w:w="2880" w:type="dxa"/>
          </w:tcPr>
          <w:p w14:paraId="70048F5A" w14:textId="77777777" w:rsidR="00235B46" w:rsidRDefault="00000000">
            <w:r>
              <w:rPr>
                <w:sz w:val="18"/>
              </w:rPr>
              <w:t>Fairness Lead</w:t>
            </w:r>
          </w:p>
        </w:tc>
      </w:tr>
      <w:tr w:rsidR="00235B46" w14:paraId="3800BFF5" w14:textId="77777777">
        <w:trPr>
          <w:jc w:val="center"/>
        </w:trPr>
        <w:tc>
          <w:tcPr>
            <w:tcW w:w="2880" w:type="dxa"/>
          </w:tcPr>
          <w:p w14:paraId="61C2BA4E" w14:textId="7A2332DC" w:rsidR="00235B46" w:rsidRDefault="00000000">
            <w:r>
              <w:rPr>
                <w:sz w:val="18"/>
              </w:rPr>
              <w:t>Drift monitoring &amp; triage</w:t>
            </w:r>
          </w:p>
        </w:tc>
        <w:tc>
          <w:tcPr>
            <w:tcW w:w="2880" w:type="dxa"/>
          </w:tcPr>
          <w:p w14:paraId="06721FC6" w14:textId="77777777" w:rsidR="00235B46" w:rsidRDefault="00000000">
            <w:r>
              <w:rPr>
                <w:sz w:val="18"/>
              </w:rPr>
              <w:t>Weekly</w:t>
            </w:r>
          </w:p>
        </w:tc>
        <w:tc>
          <w:tcPr>
            <w:tcW w:w="2880" w:type="dxa"/>
          </w:tcPr>
          <w:p w14:paraId="6339B5CF" w14:textId="77777777" w:rsidR="00235B46" w:rsidRDefault="00000000">
            <w:r>
              <w:rPr>
                <w:sz w:val="18"/>
              </w:rPr>
              <w:t>Fairness Lead</w:t>
            </w:r>
          </w:p>
        </w:tc>
      </w:tr>
      <w:tr w:rsidR="00235B46" w14:paraId="1721600F" w14:textId="77777777">
        <w:trPr>
          <w:jc w:val="center"/>
        </w:trPr>
        <w:tc>
          <w:tcPr>
            <w:tcW w:w="2880" w:type="dxa"/>
          </w:tcPr>
          <w:p w14:paraId="0FD0FA37" w14:textId="42F4BB42" w:rsidR="00235B46" w:rsidRDefault="00000000">
            <w:r>
              <w:rPr>
                <w:sz w:val="18"/>
              </w:rPr>
              <w:t xml:space="preserve">Full audit (from Audit Protocol v1)</w:t>
            </w:r>
          </w:p>
        </w:tc>
        <w:tc>
          <w:tcPr>
            <w:tcW w:w="2880" w:type="dxa"/>
          </w:tcPr>
          <w:p w14:paraId="5F1BCC25" w14:textId="77777777" w:rsidR="00235B46" w:rsidRDefault="00000000">
            <w:r>
              <w:rPr>
                <w:sz w:val="18"/>
              </w:rPr>
              <w:t>Quarterly</w:t>
            </w:r>
          </w:p>
        </w:tc>
        <w:tc>
          <w:tcPr>
            <w:tcW w:w="2880" w:type="dxa"/>
          </w:tcPr>
          <w:p w14:paraId="4873A22C" w14:textId="77777777" w:rsidR="00235B46" w:rsidRDefault="00000000">
            <w:r>
              <w:rPr>
                <w:sz w:val="18"/>
              </w:rPr>
              <w:t>Fairness Lead</w:t>
            </w:r>
          </w:p>
        </w:tc>
      </w:tr>
      <w:tr w:rsidR="00235B46" w14:paraId="118B2076" w14:textId="77777777">
        <w:trPr>
          <w:jc w:val="center"/>
        </w:trPr>
        <w:tc>
          <w:tcPr>
            <w:tcW w:w="2880" w:type="dxa"/>
          </w:tcPr>
          <w:p w14:paraId="766ECC67" w14:textId="77777777" w:rsidR="00235B46" w:rsidRDefault="00000000">
            <w:r>
              <w:rPr>
                <w:sz w:val="18"/>
              </w:rPr>
              <w:t>Fairness Review Board meeting</w:t>
            </w:r>
          </w:p>
        </w:tc>
        <w:tc>
          <w:tcPr>
            <w:tcW w:w="2880" w:type="dxa"/>
          </w:tcPr>
          <w:p w14:paraId="13A48B06" w14:textId="41C0A4E0" w:rsidR="00235B46" w:rsidRDefault="00000000">
            <w:r>
              <w:rPr>
                <w:sz w:val="18"/>
              </w:rPr>
              <w:t xml:space="preserve">Quarterly </w:t>
            </w:r>
          </w:p>
        </w:tc>
        <w:tc>
          <w:tcPr>
            <w:tcW w:w="2880" w:type="dxa"/>
          </w:tcPr>
          <w:p w14:paraId="2A76258B" w14:textId="77777777" w:rsidR="00235B46" w:rsidRDefault="00000000">
            <w:r>
              <w:rPr>
                <w:sz w:val="18"/>
              </w:rPr>
              <w:t>Board Chair</w:t>
            </w:r>
          </w:p>
        </w:tc>
      </w:tr>
      <w:tr w:rsidR="00235B46" w14:paraId="75B11C71" w14:textId="77777777">
        <w:trPr>
          <w:jc w:val="center"/>
        </w:trPr>
        <w:tc>
          <w:tcPr>
            <w:tcW w:w="2880" w:type="dxa"/>
          </w:tcPr>
          <w:p w14:paraId="216915FA" w14:textId="77777777" w:rsidR="00235B46" w:rsidRDefault="00000000">
            <w:r>
              <w:rPr>
                <w:sz w:val="18"/>
              </w:rPr>
              <w:t>Independent external audit</w:t>
            </w:r>
          </w:p>
        </w:tc>
        <w:tc>
          <w:tcPr>
            <w:tcW w:w="2880" w:type="dxa"/>
          </w:tcPr>
          <w:p w14:paraId="577CD9C2" w14:textId="77777777" w:rsidR="00235B46" w:rsidRDefault="00000000">
            <w:r>
              <w:rPr>
                <w:sz w:val="18"/>
              </w:rPr>
              <w:t>Annually</w:t>
            </w:r>
          </w:p>
        </w:tc>
        <w:tc>
          <w:tcPr>
            <w:tcW w:w="2880" w:type="dxa"/>
          </w:tcPr>
          <w:p w14:paraId="6BBABB52" w14:textId="77777777" w:rsidR="00235B46" w:rsidRDefault="00000000">
            <w:r>
              <w:rPr>
                <w:sz w:val="18"/>
              </w:rPr>
              <w:t>External Auditor</w:t>
            </w:r>
          </w:p>
        </w:tc>
      </w:tr>
      <w:tr w:rsidR="00235B46" w14:paraId="0397EA5F" w14:textId="77777777">
        <w:trPr>
          <w:jc w:val="center"/>
        </w:trPr>
        <w:tc>
          <w:tcPr>
            <w:tcW w:w="2880" w:type="dxa"/>
          </w:tcPr>
          <w:p w14:paraId="269D0B38" w14:textId="020B284A" w:rsidR="00235B46" w:rsidRDefault="00000000">
            <w:r>
              <w:rPr>
                <w:sz w:val="18"/>
              </w:rPr>
              <w:t xml:space="preserve">Model regression check </w:t>
            </w:r>
          </w:p>
        </w:tc>
        <w:tc>
          <w:tcPr>
            <w:tcW w:w="2880" w:type="dxa"/>
          </w:tcPr>
          <w:p w14:paraId="71C43A08" w14:textId="77777777" w:rsidR="00235B46" w:rsidRDefault="00000000">
            <w:r>
              <w:rPr>
                <w:sz w:val="18"/>
              </w:rPr>
              <w:t>Every deployment</w:t>
            </w:r>
          </w:p>
        </w:tc>
        <w:tc>
          <w:tcPr>
            <w:tcW w:w="2880" w:type="dxa"/>
          </w:tcPr>
          <w:p w14:paraId="0FF34B2E" w14:textId="30304F37" w:rsidR="00235B46" w:rsidRDefault="00000000">
            <w:r>
              <w:rPr>
                <w:sz w:val="18"/>
              </w:rPr>
              <w:t xml:space="preserve">Fairness Lead </w:t>
            </w:r>
          </w:p>
        </w:tc>
      </w:tr>
    </w:tbl>
    <w:p w14:paraId="7606FD00" w14:textId="77777777" w:rsidR="00235B46" w:rsidRDefault="00235B46"/>
    <w:p w14:paraId="0524D593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A6. Required Artifacts per Audit Run</w:t>
      </w:r>
    </w:p>
    <w:p w14:paraId="71222385" w14:textId="77777777" w:rsidR="00235B46" w:rsidRDefault="00000000">
      <w:r>
        <w:t>Each audit run must generate:</w:t>
      </w:r>
    </w:p>
    <w:p w14:paraId="45B98B38" w14:textId="01153FB5" w:rsidR="00235B46" w:rsidRDefault="00000000">
      <w:pPr>
        <w:pStyle w:val="ListBullet"/>
      </w:pPr>
      <w:r>
        <w:t>Standardized Audit Report (per Sample Audit Report v1template).</w:t>
      </w:r>
    </w:p>
    <w:p w14:paraId="7A1EBE61" w14:textId="77777777" w:rsidR="00235B46" w:rsidRDefault="00000000">
      <w:pPr>
        <w:pStyle w:val="ListBullet"/>
      </w:pPr>
      <w:r>
        <w:t>Supporting metric tables: ExposureShare@K, Mean Rank, Gini, CTR/CVR Parity, DI Ratios.</w:t>
      </w:r>
    </w:p>
    <w:p w14:paraId="087A83AE" w14:textId="2739A54D" w:rsidR="00235B46" w:rsidRDefault="00000000">
      <w:pPr>
        <w:pStyle w:val="ListBullet"/>
      </w:pPr>
      <w:r>
        <w:t>Drift trend charts for the audit window.</w:t>
      </w:r>
    </w:p>
    <w:p w14:paraId="5F1A6806" w14:textId="77777777" w:rsidR="00235B46" w:rsidRDefault="00000000">
      <w:pPr>
        <w:pStyle w:val="ListBullet"/>
      </w:pPr>
      <w:r>
        <w:t>Data quality checklist: cohort label coverage (≥95%), Top-K completeness, sample size adequacy.</w:t>
      </w:r>
    </w:p>
    <w:p w14:paraId="1315A8C4" w14:textId="77777777" w:rsidR="00235B46" w:rsidRDefault="00000000">
      <w:pPr>
        <w:pStyle w:val="ListBullet"/>
      </w:pPr>
      <w:r>
        <w:t>Governance decision record: Pass, Review Required, or Mitigation Required; with rationale.</w:t>
      </w:r>
    </w:p>
    <w:p w14:paraId="40F820F9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A7. Decision Statuses</w:t>
      </w:r>
    </w:p>
    <w:p w14:paraId="0A15CC06" w14:textId="77777777" w:rsidR="00235B46" w:rsidRDefault="00000000">
      <w:r>
        <w:rPr>
          <w:b/>
        </w:rPr>
        <w:t xml:space="preserve">Pass: </w:t>
      </w:r>
      <w:r>
        <w:t>All metrics within acceptable bounds per Metric Catalog v1 thresholds. Monitor per cadence. No intervention required.</w:t>
      </w:r>
    </w:p>
    <w:p w14:paraId="0140B450" w14:textId="77777777" w:rsidR="00235B46" w:rsidRDefault="00000000">
      <w:r>
        <w:rPr>
          <w:b/>
        </w:rPr>
        <w:t xml:space="preserve">Review Required: </w:t>
      </w:r>
      <w:r>
        <w:t>One or more metrics breach a Monitor threshold, or anomalous drift is detected. Fairness Lead initiates diagnostic drilldown and documents findings within one week.</w:t>
      </w:r>
    </w:p>
    <w:p w14:paraId="2A520208" w14:textId="77777777" w:rsidR="00235B46" w:rsidRDefault="00000000">
      <w:r>
        <w:rPr>
          <w:b/>
        </w:rPr>
        <w:t xml:space="preserve">Mitigation Required: </w:t>
      </w:r>
      <w:r>
        <w:t>Review confirms meaningful disparity or model regression, not a single-window anomaly. Mitigation plan approved by the Board and executed per Part C. Deployment blocked until resolved or risk formally accepted.</w:t>
      </w:r>
    </w:p>
    <w:p w14:paraId="2724C3C0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lastRenderedPageBreak/>
        <w:t>A8. Documentation and Versioning</w:t>
      </w:r>
    </w:p>
    <w:p w14:paraId="48766FBC" w14:textId="77777777" w:rsidR="00235B46" w:rsidRDefault="00000000">
      <w:pPr>
        <w:pStyle w:val="ListBullet"/>
      </w:pPr>
      <w:r>
        <w:t>Protocol, Metric Catalog, templates, and policies are versioned (v1.0, v1.1, etc.).</w:t>
      </w:r>
    </w:p>
    <w:p w14:paraId="02A94C5D" w14:textId="77777777" w:rsidR="00235B46" w:rsidRDefault="00000000">
      <w:pPr>
        <w:pStyle w:val="ListBullet"/>
      </w:pPr>
      <w:r>
        <w:t>Each audit report records: window dates, sample size, baseline definition, cohort definitions, model version(s), and thresholds applied.</w:t>
      </w:r>
    </w:p>
    <w:p w14:paraId="33E34B7A" w14:textId="77777777" w:rsidR="00235B46" w:rsidRDefault="00000000">
      <w:pPr>
        <w:pStyle w:val="ListBullet"/>
      </w:pPr>
      <w:r>
        <w:t>All governance artifacts retained for minimum 3 years and available for regulatory review.</w:t>
      </w:r>
    </w:p>
    <w:p w14:paraId="31D349EF" w14:textId="639AF93A" w:rsidR="00235B46" w:rsidRPr="00C373E7" w:rsidRDefault="00000000">
      <w:pPr>
        <w:pStyle w:val="Heading2"/>
        <w:rPr>
          <w:u w:val="single"/>
        </w:rPr>
      </w:pPr>
      <w:r>
        <w:rPr>
          <w:rFonts w:ascii="Times New Roman" w:hAnsi="Times New Roman"/>
          <w:color w:val="000000"/>
          <w:u w:val="single"/>
        </w:rPr>
        <w:t xml:space="preserve">Part B: Release Gate Policy</w:t>
      </w:r>
    </w:p>
    <w:p w14:paraId="11C832AA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B1. Purpose</w:t>
      </w:r>
    </w:p>
    <w:p w14:paraId="484C5942" w14:textId="77777777" w:rsidR="00235B46" w:rsidRDefault="00000000">
      <w:r>
        <w:t>No ranking model change may be deployed to production without passing the fairness release gate. This policy defines the inputs, sequential gate criteria, and outcomes.</w:t>
      </w:r>
    </w:p>
    <w:p w14:paraId="340906FA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B2. Gate Inputs</w:t>
      </w:r>
    </w:p>
    <w:p w14:paraId="595D8208" w14:textId="77777777" w:rsidR="00235B46" w:rsidRDefault="00000000">
      <w:r>
        <w:t>A release gate decision uses:</w:t>
      </w:r>
    </w:p>
    <w:p w14:paraId="7352453E" w14:textId="77777777" w:rsidR="00235B46" w:rsidRDefault="00000000">
      <w:pPr>
        <w:pStyle w:val="ListBullet"/>
      </w:pPr>
      <w:r>
        <w:t>Most recent Audit Report (and regression comparison if model-change trigger).</w:t>
      </w:r>
    </w:p>
    <w:p w14:paraId="363761A5" w14:textId="5C96B8D1" w:rsidR="00235B46" w:rsidRDefault="00000000">
      <w:pPr>
        <w:pStyle w:val="ListBullet"/>
      </w:pPr>
      <w:r>
        <w:t>Drift monitoring summary: last 4 weekly windows.</w:t>
      </w:r>
    </w:p>
    <w:p w14:paraId="05A9D607" w14:textId="77777777" w:rsidR="00235B46" w:rsidRDefault="00000000">
      <w:pPr>
        <w:pStyle w:val="ListBullet"/>
      </w:pPr>
      <w:r>
        <w:t>Data quality checks: cohort label coverage ≥95%, Top-K completeness.</w:t>
      </w:r>
    </w:p>
    <w:p w14:paraId="5F849146" w14:textId="77777777" w:rsidR="00235B46" w:rsidRDefault="00000000">
      <w:pPr>
        <w:pStyle w:val="ListBullet"/>
      </w:pPr>
      <w:r>
        <w:t>Any open incidents or unresolved Review Required findings.</w:t>
      </w:r>
    </w:p>
    <w:p w14:paraId="7BC61640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B3. Gate Criteria</w:t>
      </w:r>
    </w:p>
    <w:p w14:paraId="79507DB2" w14:textId="77777777" w:rsidR="00235B46" w:rsidRDefault="00000000">
      <w:r>
        <w:t>The release gate is a sequential four-step check: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140"/>
        <w:gridCol w:w="2700"/>
      </w:tblGrid>
      <w:tr w:rsidR="00235B46" w14:paraId="18DBB853" w14:textId="77777777" w:rsidTr="00D47F5D">
        <w:trPr>
          <w:jc w:val="center"/>
        </w:trPr>
        <w:tc>
          <w:tcPr>
            <w:tcW w:w="1800" w:type="dxa"/>
          </w:tcPr>
          <w:p w14:paraId="1FF31DD0" w14:textId="77777777" w:rsidR="00235B46" w:rsidRDefault="00000000">
            <w:r>
              <w:rPr>
                <w:b/>
                <w:sz w:val="18"/>
              </w:rPr>
              <w:t>Gate</w:t>
            </w:r>
          </w:p>
        </w:tc>
        <w:tc>
          <w:tcPr>
            <w:tcW w:w="4140" w:type="dxa"/>
          </w:tcPr>
          <w:p w14:paraId="4CCB69B0" w14:textId="77777777" w:rsidR="00235B46" w:rsidRDefault="00000000">
            <w:r>
              <w:rPr>
                <w:b/>
                <w:sz w:val="18"/>
              </w:rPr>
              <w:t>Criteria</w:t>
            </w:r>
          </w:p>
        </w:tc>
        <w:tc>
          <w:tcPr>
            <w:tcW w:w="2700" w:type="dxa"/>
          </w:tcPr>
          <w:p w14:paraId="32A25676" w14:textId="77777777" w:rsidR="00235B46" w:rsidRDefault="00000000">
            <w:r>
              <w:rPr>
                <w:b/>
                <w:sz w:val="18"/>
              </w:rPr>
              <w:t>Outcome</w:t>
            </w:r>
          </w:p>
        </w:tc>
      </w:tr>
      <w:tr w:rsidR="00235B46" w14:paraId="0932D4A0" w14:textId="77777777" w:rsidTr="00D47F5D">
        <w:trPr>
          <w:jc w:val="center"/>
        </w:trPr>
        <w:tc>
          <w:tcPr>
            <w:tcW w:w="1800" w:type="dxa"/>
          </w:tcPr>
          <w:p w14:paraId="403AF842" w14:textId="77777777" w:rsidR="00235B46" w:rsidRDefault="00000000">
            <w:r>
              <w:rPr>
                <w:sz w:val="18"/>
              </w:rPr>
              <w:t>G1. Exposure</w:t>
            </w:r>
          </w:p>
        </w:tc>
        <w:tc>
          <w:tcPr>
            <w:tcW w:w="4140" w:type="dxa"/>
          </w:tcPr>
          <w:p w14:paraId="3152C6FB" w14:textId="77777777" w:rsidR="00235B46" w:rsidRDefault="00000000">
            <w:r>
              <w:rPr>
                <w:sz w:val="18"/>
              </w:rPr>
              <w:t>ExposureShare@K (E1) for all cohorts</w:t>
              <w:br/>
              <w:t>≥ 0.85 or no degradation from baseline.</w:t>
            </w:r>
          </w:p>
        </w:tc>
        <w:tc>
          <w:tcPr>
            <w:tcW w:w="2700" w:type="dxa"/>
          </w:tcPr>
          <w:p w14:paraId="4FA85E34" w14:textId="77777777" w:rsidR="00235B46" w:rsidRDefault="00000000">
            <w:r>
              <w:rPr>
                <w:sz w:val="18"/>
              </w:rPr>
              <w:t>Pass → G2</w:t>
              <w:br/>
              <w:t>Fail → block</w:t>
            </w:r>
          </w:p>
        </w:tc>
      </w:tr>
      <w:tr w:rsidR="00235B46" w14:paraId="3A2EFAF2" w14:textId="77777777" w:rsidTr="00D47F5D">
        <w:trPr>
          <w:jc w:val="center"/>
        </w:trPr>
        <w:tc>
          <w:tcPr>
            <w:tcW w:w="1800" w:type="dxa"/>
          </w:tcPr>
          <w:p w14:paraId="7E13A888" w14:textId="77777777" w:rsidR="00235B46" w:rsidRDefault="00000000">
            <w:r>
              <w:rPr>
                <w:sz w:val="18"/>
              </w:rPr>
              <w:t>G2. Outcome</w:t>
            </w:r>
          </w:p>
        </w:tc>
        <w:tc>
          <w:tcPr>
            <w:tcW w:w="4140" w:type="dxa"/>
          </w:tcPr>
          <w:p w14:paraId="53356244" w14:textId="77777777" w:rsidR="00235B46" w:rsidRDefault="00000000">
            <w:r>
              <w:rPr>
                <w:sz w:val="18"/>
              </w:rPr>
              <w:t>CTR/CVR DI ratios (O3) ≥ 0.85 or</w:t>
              <w:br/>
              <w:t>no degradation. Skipped if outcome</w:t>
              <w:br/>
              <w:t>data unavailable.</w:t>
            </w:r>
          </w:p>
        </w:tc>
        <w:tc>
          <w:tcPr>
            <w:tcW w:w="2700" w:type="dxa"/>
          </w:tcPr>
          <w:p w14:paraId="4207A418" w14:textId="77777777" w:rsidR="00235B46" w:rsidRDefault="00000000">
            <w:r>
              <w:rPr>
                <w:sz w:val="18"/>
              </w:rPr>
              <w:t>Pass → G3</w:t>
              <w:br/>
              <w:t>Fail → block</w:t>
            </w:r>
          </w:p>
        </w:tc>
      </w:tr>
      <w:tr w:rsidR="00235B46" w14:paraId="0A59CC41" w14:textId="77777777" w:rsidTr="00D47F5D">
        <w:trPr>
          <w:jc w:val="center"/>
        </w:trPr>
        <w:tc>
          <w:tcPr>
            <w:tcW w:w="1800" w:type="dxa"/>
          </w:tcPr>
          <w:p w14:paraId="375DE1AB" w14:textId="77777777" w:rsidR="00235B46" w:rsidRDefault="00000000">
            <w:r>
              <w:rPr>
                <w:sz w:val="18"/>
              </w:rPr>
              <w:t>G3. Quality</w:t>
            </w:r>
          </w:p>
        </w:tc>
        <w:tc>
          <w:tcPr>
            <w:tcW w:w="4140" w:type="dxa"/>
          </w:tcPr>
          <w:p w14:paraId="27A7291A" w14:textId="77777777" w:rsidR="00235B46" w:rsidRDefault="00000000">
            <w:r>
              <w:rPr>
                <w:sz w:val="18"/>
              </w:rPr>
              <w:t>CTR (Q1) and CVR (Q2) decline ≤2%.</w:t>
              <w:br/>
              <w:t>NDCG@K (Q3) decline ≤5%.</w:t>
            </w:r>
          </w:p>
        </w:tc>
        <w:tc>
          <w:tcPr>
            <w:tcW w:w="2700" w:type="dxa"/>
          </w:tcPr>
          <w:p w14:paraId="52E084F7" w14:textId="77777777" w:rsidR="00235B46" w:rsidRDefault="00000000">
            <w:r>
              <w:rPr>
                <w:sz w:val="18"/>
              </w:rPr>
              <w:t>Pass → G4</w:t>
              <w:br/>
              <w:t>Fail → block</w:t>
            </w:r>
          </w:p>
        </w:tc>
      </w:tr>
      <w:tr w:rsidR="00235B46" w14:paraId="0B9E69B3" w14:textId="77777777" w:rsidTr="00D47F5D">
        <w:trPr>
          <w:jc w:val="center"/>
        </w:trPr>
        <w:tc>
          <w:tcPr>
            <w:tcW w:w="1800" w:type="dxa"/>
          </w:tcPr>
          <w:p w14:paraId="31FD88E5" w14:textId="77777777" w:rsidR="00235B46" w:rsidRDefault="00000000">
            <w:r>
              <w:rPr>
                <w:sz w:val="18"/>
              </w:rPr>
              <w:t>G4. Regression</w:t>
            </w:r>
          </w:p>
        </w:tc>
        <w:tc>
          <w:tcPr>
            <w:tcW w:w="4140" w:type="dxa"/>
          </w:tcPr>
          <w:p w14:paraId="66798444" w14:textId="77777777" w:rsidR="00235B46" w:rsidRDefault="00000000">
            <w:r>
              <w:rPr>
                <w:sz w:val="18"/>
              </w:rPr>
              <w:t>No fairness metric regresses beyond</w:t>
              <w:br/>
              <w:t>Monitor thresholds vs. prior version (S2).</w:t>
            </w:r>
          </w:p>
        </w:tc>
        <w:tc>
          <w:tcPr>
            <w:tcW w:w="2700" w:type="dxa"/>
          </w:tcPr>
          <w:p w14:paraId="5ED4250E" w14:textId="77777777" w:rsidR="00235B46" w:rsidRDefault="00000000">
            <w:r>
              <w:rPr>
                <w:sz w:val="18"/>
              </w:rPr>
              <w:t>Pass → approve</w:t>
              <w:br/>
              <w:t>Fail → escalate</w:t>
            </w:r>
          </w:p>
        </w:tc>
      </w:tr>
    </w:tbl>
    <w:p w14:paraId="5749A2CF" w14:textId="77777777" w:rsidR="00235B46" w:rsidRDefault="00235B46"/>
    <w:p w14:paraId="3EF7D48A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B4. Gate Outcomes</w:t>
      </w:r>
    </w:p>
    <w:p w14:paraId="44A176D8" w14:textId="77777777" w:rsidR="00235B46" w:rsidRDefault="00000000">
      <w:r>
        <w:rPr>
          <w:b/>
        </w:rPr>
        <w:t xml:space="preserve">Approve: </w:t>
      </w:r>
      <w:r>
        <w:t>All gates pass. Release proceeds.</w:t>
      </w:r>
    </w:p>
    <w:p w14:paraId="0159059A" w14:textId="77777777" w:rsidR="00235B46" w:rsidRDefault="00000000">
      <w:r>
        <w:rPr>
          <w:b/>
        </w:rPr>
        <w:t xml:space="preserve">Approve with Monitoring: </w:t>
      </w:r>
      <w:r>
        <w:t>Single-window breach without persistence, or drift within tolerance. Release proceeds with heightened weekly monitoring for 4 weeks.</w:t>
      </w:r>
    </w:p>
    <w:p w14:paraId="4F38A336" w14:textId="77777777" w:rsidR="00235B46" w:rsidRDefault="00000000">
      <w:r>
        <w:rPr>
          <w:b/>
        </w:rPr>
        <w:t xml:space="preserve">Block / Rollback: </w:t>
      </w:r>
      <w:r>
        <w:t>Any gate fails with persistence or material regression. Release blocked or rolled back pending mitigation.</w:t>
      </w:r>
    </w:p>
    <w:p w14:paraId="4ADA2649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lastRenderedPageBreak/>
        <w:t>B5. Pre-Release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2"/>
        <w:gridCol w:w="5508"/>
        <w:gridCol w:w="1737"/>
      </w:tblGrid>
      <w:tr w:rsidR="00235B46" w14:paraId="7C39F289" w14:textId="77777777" w:rsidTr="00C373E7">
        <w:trPr>
          <w:jc w:val="center"/>
        </w:trPr>
        <w:tc>
          <w:tcPr>
            <w:tcW w:w="612" w:type="dxa"/>
          </w:tcPr>
          <w:p w14:paraId="2DFB9164" w14:textId="77777777" w:rsidR="00235B4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5508" w:type="dxa"/>
          </w:tcPr>
          <w:p w14:paraId="27057F1F" w14:textId="77777777" w:rsidR="00235B46" w:rsidRDefault="00000000">
            <w:r>
              <w:rPr>
                <w:b/>
                <w:sz w:val="18"/>
              </w:rPr>
              <w:t>Check</w:t>
            </w:r>
          </w:p>
        </w:tc>
        <w:tc>
          <w:tcPr>
            <w:tcW w:w="1737" w:type="dxa"/>
          </w:tcPr>
          <w:p w14:paraId="18EAA147" w14:textId="77777777" w:rsidR="00235B46" w:rsidRDefault="00000000">
            <w:r>
              <w:rPr>
                <w:b/>
                <w:sz w:val="18"/>
              </w:rPr>
              <w:t>Req.</w:t>
            </w:r>
          </w:p>
        </w:tc>
      </w:tr>
      <w:tr w:rsidR="00235B46" w14:paraId="68E63F1A" w14:textId="77777777" w:rsidTr="00C373E7">
        <w:trPr>
          <w:jc w:val="center"/>
        </w:trPr>
        <w:tc>
          <w:tcPr>
            <w:tcW w:w="612" w:type="dxa"/>
          </w:tcPr>
          <w:p w14:paraId="561A787D" w14:textId="77777777" w:rsidR="00235B46" w:rsidRDefault="00000000">
            <w:r>
              <w:rPr>
                <w:sz w:val="18"/>
              </w:rPr>
              <w:t>1</w:t>
            </w:r>
          </w:p>
        </w:tc>
        <w:tc>
          <w:tcPr>
            <w:tcW w:w="5508" w:type="dxa"/>
          </w:tcPr>
          <w:p w14:paraId="508D43E0" w14:textId="77777777" w:rsidR="00235B46" w:rsidRDefault="00000000">
            <w:r>
              <w:rPr>
                <w:sz w:val="18"/>
              </w:rPr>
              <w:t>Audit Report generated for shadow or A-B test window</w:t>
            </w:r>
          </w:p>
        </w:tc>
        <w:tc>
          <w:tcPr>
            <w:tcW w:w="1737" w:type="dxa"/>
          </w:tcPr>
          <w:p w14:paraId="5671DADD" w14:textId="77777777" w:rsidR="00235B46" w:rsidRDefault="00000000">
            <w:r>
              <w:rPr>
                <w:sz w:val="18"/>
              </w:rPr>
              <w:t>Yes</w:t>
            </w:r>
          </w:p>
        </w:tc>
      </w:tr>
      <w:tr w:rsidR="00235B46" w14:paraId="731B2224" w14:textId="77777777" w:rsidTr="00C373E7">
        <w:trPr>
          <w:jc w:val="center"/>
        </w:trPr>
        <w:tc>
          <w:tcPr>
            <w:tcW w:w="612" w:type="dxa"/>
          </w:tcPr>
          <w:p w14:paraId="640FBB15" w14:textId="77777777" w:rsidR="00235B46" w:rsidRDefault="00000000">
            <w:r>
              <w:rPr>
                <w:sz w:val="18"/>
              </w:rPr>
              <w:t>2</w:t>
            </w:r>
          </w:p>
        </w:tc>
        <w:tc>
          <w:tcPr>
            <w:tcW w:w="5508" w:type="dxa"/>
          </w:tcPr>
          <w:p w14:paraId="4A891162" w14:textId="3F4CB0DA" w:rsidR="00235B46" w:rsidRDefault="00000000">
            <w:r>
              <w:rPr>
                <w:sz w:val="18"/>
              </w:rPr>
              <w:t>Regression comparison vs. prior model version</w:t>
            </w:r>
          </w:p>
        </w:tc>
        <w:tc>
          <w:tcPr>
            <w:tcW w:w="1737" w:type="dxa"/>
          </w:tcPr>
          <w:p w14:paraId="076CC701" w14:textId="77777777" w:rsidR="00235B46" w:rsidRDefault="00000000">
            <w:r>
              <w:rPr>
                <w:sz w:val="18"/>
              </w:rPr>
              <w:t>Yes</w:t>
            </w:r>
          </w:p>
        </w:tc>
      </w:tr>
      <w:tr w:rsidR="00235B46" w14:paraId="451479E3" w14:textId="77777777" w:rsidTr="00C373E7">
        <w:trPr>
          <w:jc w:val="center"/>
        </w:trPr>
        <w:tc>
          <w:tcPr>
            <w:tcW w:w="612" w:type="dxa"/>
          </w:tcPr>
          <w:p w14:paraId="72F9A26E" w14:textId="77777777" w:rsidR="00235B46" w:rsidRDefault="00000000">
            <w:r>
              <w:rPr>
                <w:sz w:val="18"/>
              </w:rPr>
              <w:t>3</w:t>
            </w:r>
          </w:p>
        </w:tc>
        <w:tc>
          <w:tcPr>
            <w:tcW w:w="5508" w:type="dxa"/>
          </w:tcPr>
          <w:p w14:paraId="6DD9509E" w14:textId="77777777" w:rsidR="00235B46" w:rsidRDefault="00000000">
            <w:r>
              <w:rPr>
                <w:sz w:val="18"/>
              </w:rPr>
              <w:t>Data quality: cohort coverage ≥95%, Top-K verified</w:t>
            </w:r>
          </w:p>
        </w:tc>
        <w:tc>
          <w:tcPr>
            <w:tcW w:w="1737" w:type="dxa"/>
          </w:tcPr>
          <w:p w14:paraId="44F6A493" w14:textId="77777777" w:rsidR="00235B46" w:rsidRDefault="00000000">
            <w:r>
              <w:rPr>
                <w:sz w:val="18"/>
              </w:rPr>
              <w:t>Yes</w:t>
            </w:r>
          </w:p>
        </w:tc>
      </w:tr>
      <w:tr w:rsidR="00235B46" w14:paraId="72E82131" w14:textId="77777777" w:rsidTr="00C373E7">
        <w:trPr>
          <w:jc w:val="center"/>
        </w:trPr>
        <w:tc>
          <w:tcPr>
            <w:tcW w:w="612" w:type="dxa"/>
          </w:tcPr>
          <w:p w14:paraId="3D94D52D" w14:textId="77777777" w:rsidR="00235B46" w:rsidRDefault="00000000">
            <w:r>
              <w:rPr>
                <w:sz w:val="18"/>
              </w:rPr>
              <w:t>4</w:t>
            </w:r>
          </w:p>
        </w:tc>
        <w:tc>
          <w:tcPr>
            <w:tcW w:w="5508" w:type="dxa"/>
          </w:tcPr>
          <w:p w14:paraId="11C305C7" w14:textId="394C4DAD" w:rsidR="00235B46" w:rsidRDefault="00000000">
            <w:r>
              <w:rPr>
                <w:sz w:val="18"/>
              </w:rPr>
              <w:t>All four gates (G1-G4) evaluated and documented</w:t>
            </w:r>
          </w:p>
        </w:tc>
        <w:tc>
          <w:tcPr>
            <w:tcW w:w="1737" w:type="dxa"/>
          </w:tcPr>
          <w:p w14:paraId="01C16263" w14:textId="77777777" w:rsidR="00235B46" w:rsidRDefault="00000000">
            <w:r>
              <w:rPr>
                <w:sz w:val="18"/>
              </w:rPr>
              <w:t>Yes</w:t>
            </w:r>
          </w:p>
        </w:tc>
      </w:tr>
      <w:tr w:rsidR="00235B46" w14:paraId="1E0D0A6D" w14:textId="77777777" w:rsidTr="00C373E7">
        <w:trPr>
          <w:jc w:val="center"/>
        </w:trPr>
        <w:tc>
          <w:tcPr>
            <w:tcW w:w="612" w:type="dxa"/>
          </w:tcPr>
          <w:p w14:paraId="4E4E3B9B" w14:textId="77777777" w:rsidR="00235B46" w:rsidRDefault="00000000">
            <w:r>
              <w:rPr>
                <w:sz w:val="18"/>
              </w:rPr>
              <w:t>5</w:t>
            </w:r>
          </w:p>
        </w:tc>
        <w:tc>
          <w:tcPr>
            <w:tcW w:w="5508" w:type="dxa"/>
          </w:tcPr>
          <w:p w14:paraId="2A517BCE" w14:textId="77777777" w:rsidR="00235B46" w:rsidRDefault="00000000">
            <w:r>
              <w:rPr>
                <w:sz w:val="18"/>
              </w:rPr>
              <w:t>No unresolved Review or Mitigation Required findings</w:t>
            </w:r>
          </w:p>
        </w:tc>
        <w:tc>
          <w:tcPr>
            <w:tcW w:w="1737" w:type="dxa"/>
          </w:tcPr>
          <w:p w14:paraId="13076727" w14:textId="77777777" w:rsidR="00235B46" w:rsidRDefault="00000000">
            <w:r>
              <w:rPr>
                <w:sz w:val="18"/>
              </w:rPr>
              <w:t>Yes</w:t>
            </w:r>
          </w:p>
        </w:tc>
      </w:tr>
      <w:tr w:rsidR="00235B46" w14:paraId="552707C4" w14:textId="77777777" w:rsidTr="00C373E7">
        <w:trPr>
          <w:jc w:val="center"/>
        </w:trPr>
        <w:tc>
          <w:tcPr>
            <w:tcW w:w="612" w:type="dxa"/>
          </w:tcPr>
          <w:p w14:paraId="7555C778" w14:textId="77777777" w:rsidR="00235B46" w:rsidRDefault="00000000">
            <w:r>
              <w:rPr>
                <w:sz w:val="18"/>
              </w:rPr>
              <w:t>6</w:t>
            </w:r>
          </w:p>
        </w:tc>
        <w:tc>
          <w:tcPr>
            <w:tcW w:w="5508" w:type="dxa"/>
          </w:tcPr>
          <w:p w14:paraId="76D2388F" w14:textId="77777777" w:rsidR="00235B46" w:rsidRDefault="00000000">
            <w:r>
              <w:rPr>
                <w:sz w:val="18"/>
              </w:rPr>
              <w:t>Results logged with timestamp, model version, metrics</w:t>
            </w:r>
          </w:p>
        </w:tc>
        <w:tc>
          <w:tcPr>
            <w:tcW w:w="1737" w:type="dxa"/>
          </w:tcPr>
          <w:p w14:paraId="79D0AA6D" w14:textId="77777777" w:rsidR="00235B46" w:rsidRDefault="00000000">
            <w:r>
              <w:rPr>
                <w:sz w:val="18"/>
              </w:rPr>
              <w:t>Yes</w:t>
            </w:r>
          </w:p>
        </w:tc>
      </w:tr>
    </w:tbl>
    <w:p w14:paraId="5561C0E5" w14:textId="77777777" w:rsidR="00235B46" w:rsidRDefault="00235B46"/>
    <w:p w14:paraId="2231F11A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B6. Rollback Expectations</w:t>
      </w:r>
    </w:p>
    <w:p w14:paraId="70FB391A" w14:textId="77777777" w:rsidR="00235B46" w:rsidRDefault="00000000">
      <w:r>
        <w:t>If a release is blocked or rolled back:</w:t>
      </w:r>
    </w:p>
    <w:p w14:paraId="70CA7F4C" w14:textId="77777777" w:rsidR="00235B46" w:rsidRDefault="00000000">
      <w:pPr>
        <w:pStyle w:val="ListBullet"/>
      </w:pPr>
      <w:r>
        <w:t>Document the decision record identifying the contributing change (model version, feature change, or data shift).</w:t>
      </w:r>
    </w:p>
    <w:p w14:paraId="2382732F" w14:textId="77777777" w:rsidR="00235B46" w:rsidRDefault="00000000">
      <w:pPr>
        <w:pStyle w:val="ListBullet"/>
      </w:pPr>
      <w:r>
        <w:t>Revert to the prior model version within 24 hours of the block decision.</w:t>
      </w:r>
    </w:p>
    <w:p w14:paraId="5E898D31" w14:textId="77777777" w:rsidR="00235B46" w:rsidRDefault="00000000">
      <w:pPr>
        <w:pStyle w:val="ListBullet"/>
      </w:pPr>
      <w:r>
        <w:t>Execute mitigation workflow (Part C) and re-run audit before re-submission.</w:t>
      </w:r>
    </w:p>
    <w:p w14:paraId="5DFA76B4" w14:textId="77777777" w:rsidR="00235B46" w:rsidRDefault="00000000">
      <w:pPr>
        <w:pStyle w:val="ListBullet"/>
      </w:pPr>
      <w:r>
        <w:t>Rollback does not require Board approval; re-deployment does.</w:t>
      </w:r>
    </w:p>
    <w:p w14:paraId="6CA8B26D" w14:textId="57C4F5AE" w:rsidR="00235B46" w:rsidRPr="00C373E7" w:rsidRDefault="00000000">
      <w:pPr>
        <w:pStyle w:val="Heading2"/>
        <w:rPr>
          <w:u w:val="single"/>
        </w:rPr>
      </w:pPr>
      <w:r>
        <w:rPr>
          <w:rFonts w:ascii="Times New Roman" w:hAnsi="Times New Roman"/>
          <w:color w:val="000000"/>
          <w:u w:val="single"/>
        </w:rPr>
        <w:t xml:space="preserve">Part C: Mitigation Playbook</w:t>
      </w:r>
    </w:p>
    <w:p w14:paraId="1ED1F40A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C1. Purpose</w:t>
      </w:r>
    </w:p>
    <w:p w14:paraId="778BE172" w14:textId="42BE5A87" w:rsidR="00235B46" w:rsidRDefault="00000000">
      <w:r>
        <w:t xml:space="preserve">When monitoring or audit identifies a metric in “Review Required” or “Mitigation Required” status, this playbook guides diagnosis, intervention selection, tradeoff evaluation, and post-mitigation validation.</w:t>
      </w:r>
    </w:p>
    <w:p w14:paraId="4C54CCFF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C2. Diagnosis</w:t>
      </w:r>
    </w:p>
    <w:p w14:paraId="6C4932C4" w14:textId="77777777" w:rsidR="00235B46" w:rsidRDefault="00000000">
      <w:r>
        <w:t>The diagnostic process depends on which metric triggered the finding:</w:t>
      </w:r>
    </w:p>
    <w:p w14:paraId="4F2D8B21" w14:textId="77777777" w:rsidR="00235B46" w:rsidRDefault="00000000">
      <w:r>
        <w:rPr>
          <w:b/>
        </w:rPr>
        <w:t>ExposureShare@K (E1) &lt; 0.85:</w:t>
      </w:r>
    </w:p>
    <w:p w14:paraId="213F497B" w14:textId="77777777" w:rsidR="00235B46" w:rsidRDefault="00000000">
      <w:pPr>
        <w:pStyle w:val="ListBullet"/>
      </w:pPr>
      <w:r>
        <w:t>Stratify by product category to isolate affected segments.</w:t>
      </w:r>
    </w:p>
    <w:p w14:paraId="13F2BB05" w14:textId="77777777" w:rsidR="00235B46" w:rsidRDefault="00000000">
      <w:pPr>
        <w:pStyle w:val="ListBullet"/>
      </w:pPr>
      <w:r>
        <w:t>Check Exposure Gini (E3) for within-cohort concentration.</w:t>
      </w:r>
    </w:p>
    <w:p w14:paraId="61FD5F4B" w14:textId="77777777" w:rsidR="00235B46" w:rsidRDefault="00000000">
      <w:pPr>
        <w:pStyle w:val="ListBullet"/>
      </w:pPr>
      <w:r>
        <w:t>Review ranking feature weights for seller-size-correlated signals.</w:t>
      </w:r>
    </w:p>
    <w:p w14:paraId="503DAE17" w14:textId="77777777" w:rsidR="00235B46" w:rsidRDefault="00000000">
      <w:pPr>
        <w:pStyle w:val="ListBullet"/>
      </w:pPr>
      <w:r>
        <w:t>Compare against prior audit window and trailing 4-week trend (S1).</w:t>
      </w:r>
    </w:p>
    <w:p w14:paraId="694C8D22" w14:textId="77777777" w:rsidR="00235B46" w:rsidRDefault="00000000">
      <w:r>
        <w:rPr>
          <w:b/>
        </w:rPr>
        <w:t>CTR/CVR DI (O3) &lt; 0.85:</w:t>
      </w:r>
    </w:p>
    <w:p w14:paraId="38CF36F5" w14:textId="77777777" w:rsidR="00235B46" w:rsidRDefault="00000000">
      <w:pPr>
        <w:pStyle w:val="ListBullet"/>
      </w:pPr>
      <w:r>
        <w:t>Verify exposure metrics first; outcome disparity may be exposure-driven.</w:t>
      </w:r>
    </w:p>
    <w:p w14:paraId="007C142C" w14:textId="77777777" w:rsidR="00235B46" w:rsidRDefault="00000000">
      <w:pPr>
        <w:pStyle w:val="ListBullet"/>
      </w:pPr>
      <w:r>
        <w:t>Check position-normalized CTR/CVR to control for rank position effects.</w:t>
      </w:r>
    </w:p>
    <w:p w14:paraId="331E942F" w14:textId="77777777" w:rsidR="00235B46" w:rsidRDefault="00000000">
      <w:pPr>
        <w:pStyle w:val="ListBullet"/>
      </w:pPr>
      <w:r>
        <w:t>Review listing quality signals (images, reviews, pricing) by cohort.</w:t>
      </w:r>
    </w:p>
    <w:p w14:paraId="37278B65" w14:textId="77777777" w:rsidR="00235B46" w:rsidRDefault="00000000">
      <w:pPr>
        <w:pStyle w:val="ListBullet"/>
      </w:pPr>
      <w:r>
        <w:t>Assess whether disparity is platform-driven or inherent quality difference.</w:t>
      </w:r>
    </w:p>
    <w:p w14:paraId="031B6924" w14:textId="77777777" w:rsidR="00235B46" w:rsidRDefault="00000000">
      <w:r>
        <w:rPr>
          <w:b/>
        </w:rPr>
        <w:t>ES@K Drift (S1) ≥ 10%:</w:t>
      </w:r>
    </w:p>
    <w:p w14:paraId="4D9D31DD" w14:textId="77777777" w:rsidR="00235B46" w:rsidRDefault="00000000">
      <w:pPr>
        <w:pStyle w:val="ListBullet"/>
      </w:pPr>
      <w:r>
        <w:lastRenderedPageBreak/>
        <w:t>Check for recent model deployments or feature changes.</w:t>
      </w:r>
    </w:p>
    <w:p w14:paraId="228ED670" w14:textId="77777777" w:rsidR="00235B46" w:rsidRDefault="00000000">
      <w:pPr>
        <w:pStyle w:val="ListBullet"/>
      </w:pPr>
      <w:r>
        <w:t>Review seller population changes (new entrants, exits).</w:t>
      </w:r>
    </w:p>
    <w:p w14:paraId="5CC5476D" w14:textId="77777777" w:rsidR="00235B46" w:rsidRDefault="00000000">
      <w:pPr>
        <w:pStyle w:val="ListBullet"/>
      </w:pPr>
      <w:r>
        <w:t>Compare against seasonal patterns from prior year.</w:t>
      </w:r>
    </w:p>
    <w:p w14:paraId="1751F80B" w14:textId="77777777" w:rsidR="00235B46" w:rsidRDefault="00000000">
      <w:r>
        <w:rPr>
          <w:b/>
        </w:rPr>
        <w:t>Data quality failure:</w:t>
      </w:r>
    </w:p>
    <w:p w14:paraId="3EA57080" w14:textId="77777777" w:rsidR="00235B46" w:rsidRDefault="00000000">
      <w:pPr>
        <w:pStyle w:val="ListBullet"/>
      </w:pPr>
      <w:r>
        <w:t>Verify cohort label coverage (≥95% threshold).</w:t>
      </w:r>
    </w:p>
    <w:p w14:paraId="6BD9A24F" w14:textId="77777777" w:rsidR="00235B46" w:rsidRDefault="00000000">
      <w:pPr>
        <w:pStyle w:val="ListBullet"/>
      </w:pPr>
      <w:r>
        <w:t>Check Top-K completeness and logging pipeline health.</w:t>
      </w:r>
    </w:p>
    <w:p w14:paraId="1734994D" w14:textId="77777777" w:rsidR="00235B46" w:rsidRDefault="00000000">
      <w:pPr>
        <w:pStyle w:val="ListBullet"/>
      </w:pPr>
      <w:r>
        <w:t>Assess whether data gaps invalidate metric conclusions.</w:t>
      </w:r>
    </w:p>
    <w:p w14:paraId="57E9E854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C3. Mitigation Options</w:t>
      </w:r>
    </w:p>
    <w:p w14:paraId="4382B1B0" w14:textId="77777777" w:rsidR="00235B46" w:rsidRDefault="00000000">
      <w:r>
        <w:t>Listed from least to most invasive: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3690"/>
        <w:gridCol w:w="2700"/>
      </w:tblGrid>
      <w:tr w:rsidR="00235B46" w14:paraId="492E8E26" w14:textId="77777777" w:rsidTr="00D47F5D">
        <w:trPr>
          <w:jc w:val="center"/>
        </w:trPr>
        <w:tc>
          <w:tcPr>
            <w:tcW w:w="2250" w:type="dxa"/>
          </w:tcPr>
          <w:p w14:paraId="07E7783F" w14:textId="77777777" w:rsidR="00235B46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3690" w:type="dxa"/>
          </w:tcPr>
          <w:p w14:paraId="55FCAB0E" w14:textId="77777777" w:rsidR="00235B46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2700" w:type="dxa"/>
          </w:tcPr>
          <w:p w14:paraId="593B0B54" w14:textId="77777777" w:rsidR="00235B46" w:rsidRDefault="00000000">
            <w:r>
              <w:rPr>
                <w:b/>
                <w:sz w:val="18"/>
              </w:rPr>
              <w:t>When to Use</w:t>
            </w:r>
          </w:p>
        </w:tc>
      </w:tr>
      <w:tr w:rsidR="00235B46" w14:paraId="532499B9" w14:textId="77777777" w:rsidTr="00D47F5D">
        <w:trPr>
          <w:jc w:val="center"/>
        </w:trPr>
        <w:tc>
          <w:tcPr>
            <w:tcW w:w="2250" w:type="dxa"/>
          </w:tcPr>
          <w:p w14:paraId="1A103295" w14:textId="77777777" w:rsidR="00235B46" w:rsidRDefault="00000000">
            <w:r>
              <w:rPr>
                <w:sz w:val="18"/>
              </w:rPr>
              <w:t>1. Exposure Controls</w:t>
              <w:br/>
              <w:t>(re-ranking)</w:t>
            </w:r>
          </w:p>
        </w:tc>
        <w:tc>
          <w:tcPr>
            <w:tcW w:w="3690" w:type="dxa"/>
          </w:tcPr>
          <w:p w14:paraId="7A712B62" w14:textId="77777777" w:rsidR="00235B46" w:rsidRDefault="00000000">
            <w:r>
              <w:rPr>
                <w:sz w:val="18"/>
              </w:rPr>
              <w:t>Enforce minimum and maximum exposure allocation</w:t>
              <w:br/>
              <w:t>for a cohort within Top-K.</w:t>
              <w:br/>
              <w:t>Proportional representation constraint.</w:t>
            </w:r>
          </w:p>
        </w:tc>
        <w:tc>
          <w:tcPr>
            <w:tcW w:w="2700" w:type="dxa"/>
          </w:tcPr>
          <w:p w14:paraId="629A43B6" w14:textId="0A13E89E" w:rsidR="00235B46" w:rsidRDefault="00C373E7">
            <w:r>
              <w:rPr>
                <w:sz w:val="18"/>
              </w:rPr>
              <w:t xml:space="preserve">ExposureShare@K &lt; 0.80 and</w:t>
              <w:br/>
              <w:t>quality guardrails within</w:t>
              <w:br/>
              <w:t>tolerance.</w:t>
            </w:r>
          </w:p>
        </w:tc>
      </w:tr>
      <w:tr w:rsidR="00235B46" w14:paraId="019C5AEF" w14:textId="77777777" w:rsidTr="00D47F5D">
        <w:trPr>
          <w:jc w:val="center"/>
        </w:trPr>
        <w:tc>
          <w:tcPr>
            <w:tcW w:w="2250" w:type="dxa"/>
          </w:tcPr>
          <w:p w14:paraId="3E2A2AAB" w14:textId="77777777" w:rsidR="00235B46" w:rsidRDefault="00000000">
            <w:r>
              <w:rPr>
                <w:sz w:val="18"/>
              </w:rPr>
              <w:t>2. Score Calibration</w:t>
            </w:r>
          </w:p>
        </w:tc>
        <w:tc>
          <w:tcPr>
            <w:tcW w:w="3690" w:type="dxa"/>
          </w:tcPr>
          <w:p w14:paraId="72B3C181" w14:textId="77777777" w:rsidR="00235B46" w:rsidRDefault="00000000">
            <w:r>
              <w:rPr>
                <w:sz w:val="18"/>
              </w:rPr>
              <w:t>Calibrate scoring components that</w:t>
              <w:br/>
              <w:t>suppress cohort exposure (e.g., sales</w:t>
              <w:br/>
              <w:t>velocity, review count).</w:t>
            </w:r>
          </w:p>
        </w:tc>
        <w:tc>
          <w:tcPr>
            <w:tcW w:w="2700" w:type="dxa"/>
          </w:tcPr>
          <w:p w14:paraId="75135477" w14:textId="77777777" w:rsidR="00235B46" w:rsidRDefault="00000000">
            <w:r>
              <w:rPr>
                <w:sz w:val="18"/>
              </w:rPr>
              <w:t>Diagnosis reveals feature-</w:t>
              <w:br/>
              <w:t>driven disparity.</w:t>
            </w:r>
          </w:p>
        </w:tc>
      </w:tr>
      <w:tr w:rsidR="00235B46" w14:paraId="2FE9EB1E" w14:textId="77777777" w:rsidTr="00D47F5D">
        <w:trPr>
          <w:jc w:val="center"/>
        </w:trPr>
        <w:tc>
          <w:tcPr>
            <w:tcW w:w="2250" w:type="dxa"/>
          </w:tcPr>
          <w:p w14:paraId="6659467C" w14:textId="77777777" w:rsidR="00235B46" w:rsidRDefault="00000000">
            <w:r>
              <w:rPr>
                <w:sz w:val="18"/>
              </w:rPr>
              <w:t>3. Diversity</w:t>
              <w:br/>
              <w:t>Constraints</w:t>
            </w:r>
          </w:p>
        </w:tc>
        <w:tc>
          <w:tcPr>
            <w:tcW w:w="3690" w:type="dxa"/>
          </w:tcPr>
          <w:p w14:paraId="09F1DDB7" w14:textId="77777777" w:rsidR="00235B46" w:rsidRDefault="00000000">
            <w:r>
              <w:rPr>
                <w:sz w:val="18"/>
              </w:rPr>
              <w:t>Ensure Top-K contains bounded</w:t>
              <w:br/>
              <w:t>seller diversity, consistent with</w:t>
              <w:br/>
              <w:t>relevance objectives.</w:t>
            </w:r>
          </w:p>
        </w:tc>
        <w:tc>
          <w:tcPr>
            <w:tcW w:w="2700" w:type="dxa"/>
          </w:tcPr>
          <w:p w14:paraId="1ED36C2E" w14:textId="38CFA62D" w:rsidR="00235B46" w:rsidRDefault="00000000">
            <w:r>
              <w:rPr>
                <w:sz w:val="18"/>
              </w:rPr>
              <w:t>Gini &gt; 0.60 within</w:t>
              <w:br/>
              <w:t>underexposed cohort.</w:t>
            </w:r>
          </w:p>
        </w:tc>
      </w:tr>
      <w:tr w:rsidR="00235B46" w14:paraId="5CDB48CC" w14:textId="77777777" w:rsidTr="00D47F5D">
        <w:trPr>
          <w:jc w:val="center"/>
        </w:trPr>
        <w:tc>
          <w:tcPr>
            <w:tcW w:w="2250" w:type="dxa"/>
          </w:tcPr>
          <w:p w14:paraId="3BED9F89" w14:textId="2E26A282" w:rsidR="00235B46" w:rsidRDefault="00000000">
            <w:r>
              <w:rPr>
                <w:sz w:val="18"/>
              </w:rPr>
              <w:t xml:space="preserve">4. HITL (Human in the Lopp) Triggers</w:t>
            </w:r>
          </w:p>
        </w:tc>
        <w:tc>
          <w:tcPr>
            <w:tcW w:w="3690" w:type="dxa"/>
          </w:tcPr>
          <w:p w14:paraId="260E291B" w14:textId="77777777" w:rsidR="00235B46" w:rsidRDefault="00000000">
            <w:r>
              <w:rPr>
                <w:sz w:val="18"/>
              </w:rPr>
              <w:t>Route high-impact categories or</w:t>
              <w:br/>
              <w:t>anomalous patterns for manual review.</w:t>
            </w:r>
          </w:p>
        </w:tc>
        <w:tc>
          <w:tcPr>
            <w:tcW w:w="2700" w:type="dxa"/>
          </w:tcPr>
          <w:p w14:paraId="084BBE96" w14:textId="77777777" w:rsidR="00235B46" w:rsidRDefault="00000000">
            <w:r>
              <w:rPr>
                <w:sz w:val="18"/>
              </w:rPr>
              <w:t>Automated mitigation</w:t>
              <w:br/>
              <w:t>insufficient or context-</w:t>
              <w:br/>
              <w:t>dependent.</w:t>
            </w:r>
          </w:p>
        </w:tc>
      </w:tr>
      <w:tr w:rsidR="00235B46" w14:paraId="0EDC64C0" w14:textId="77777777" w:rsidTr="00D47F5D">
        <w:trPr>
          <w:jc w:val="center"/>
        </w:trPr>
        <w:tc>
          <w:tcPr>
            <w:tcW w:w="2250" w:type="dxa"/>
          </w:tcPr>
          <w:p w14:paraId="63849ED0" w14:textId="77777777" w:rsidR="00235B46" w:rsidRDefault="00000000">
            <w:r>
              <w:rPr>
                <w:sz w:val="18"/>
              </w:rPr>
              <w:t>5. Data/Feature</w:t>
              <w:br/>
              <w:t>Stability</w:t>
            </w:r>
          </w:p>
        </w:tc>
        <w:tc>
          <w:tcPr>
            <w:tcW w:w="3690" w:type="dxa"/>
          </w:tcPr>
          <w:p w14:paraId="71CD7032" w14:textId="77777777" w:rsidR="00235B46" w:rsidRDefault="00000000">
            <w:r>
              <w:rPr>
                <w:sz w:val="18"/>
              </w:rPr>
              <w:t>Identify feature shifts driving</w:t>
              <w:br/>
              <w:t>regressions. Apply guardrails for</w:t>
              <w:br/>
              <w:t>volatile input features.</w:t>
            </w:r>
          </w:p>
        </w:tc>
        <w:tc>
          <w:tcPr>
            <w:tcW w:w="2700" w:type="dxa"/>
          </w:tcPr>
          <w:p w14:paraId="715617CF" w14:textId="77777777" w:rsidR="00235B46" w:rsidRDefault="00000000">
            <w:r>
              <w:rPr>
                <w:sz w:val="18"/>
              </w:rPr>
              <w:t>S2 triggered by data shift</w:t>
              <w:br/>
              <w:t>rather than model logic.</w:t>
            </w:r>
          </w:p>
        </w:tc>
      </w:tr>
      <w:tr w:rsidR="00235B46" w14:paraId="59258F64" w14:textId="77777777" w:rsidTr="00D47F5D">
        <w:trPr>
          <w:jc w:val="center"/>
        </w:trPr>
        <w:tc>
          <w:tcPr>
            <w:tcW w:w="2250" w:type="dxa"/>
          </w:tcPr>
          <w:p w14:paraId="3811D9AA" w14:textId="77777777" w:rsidR="00235B46" w:rsidRDefault="00000000">
            <w:r>
              <w:rPr>
                <w:sz w:val="18"/>
              </w:rPr>
              <w:t>6. Model Rollback</w:t>
            </w:r>
          </w:p>
        </w:tc>
        <w:tc>
          <w:tcPr>
            <w:tcW w:w="3690" w:type="dxa"/>
          </w:tcPr>
          <w:p w14:paraId="1FD82647" w14:textId="77777777" w:rsidR="00235B46" w:rsidRDefault="00000000">
            <w:r>
              <w:rPr>
                <w:sz w:val="18"/>
              </w:rPr>
              <w:t>Revert to prior model version.</w:t>
            </w:r>
          </w:p>
        </w:tc>
        <w:tc>
          <w:tcPr>
            <w:tcW w:w="2700" w:type="dxa"/>
          </w:tcPr>
          <w:p w14:paraId="42412B43" w14:textId="680F40AC" w:rsidR="00235B46" w:rsidRDefault="00000000">
            <w:r>
              <w:rPr>
                <w:sz w:val="18"/>
              </w:rPr>
              <w:t>Disparity introduced by</w:t>
              <w:br/>
              <w:t>specific deployment.</w:t>
            </w:r>
          </w:p>
        </w:tc>
      </w:tr>
      <w:tr w:rsidR="00235B46" w14:paraId="04E50A68" w14:textId="77777777" w:rsidTr="00D47F5D">
        <w:trPr>
          <w:jc w:val="center"/>
        </w:trPr>
        <w:tc>
          <w:tcPr>
            <w:tcW w:w="2250" w:type="dxa"/>
          </w:tcPr>
          <w:p w14:paraId="10FAD84E" w14:textId="77777777" w:rsidR="00235B46" w:rsidRDefault="00000000">
            <w:r>
              <w:rPr>
                <w:sz w:val="18"/>
              </w:rPr>
              <w:t>7. Risk Acceptance</w:t>
            </w:r>
          </w:p>
        </w:tc>
        <w:tc>
          <w:tcPr>
            <w:tcW w:w="3690" w:type="dxa"/>
          </w:tcPr>
          <w:p w14:paraId="0248EE2C" w14:textId="77777777" w:rsidR="00235B46" w:rsidRDefault="00000000">
            <w:r>
              <w:rPr>
                <w:sz w:val="18"/>
              </w:rPr>
              <w:t>Document and accept residual</w:t>
              <w:br/>
              <w:t>disparity with Board approval</w:t>
              <w:br/>
              <w:t>and written rationale.</w:t>
            </w:r>
          </w:p>
        </w:tc>
        <w:tc>
          <w:tcPr>
            <w:tcW w:w="2700" w:type="dxa"/>
          </w:tcPr>
          <w:p w14:paraId="42E5CC8D" w14:textId="47B143AC" w:rsidR="00235B46" w:rsidRDefault="00000000">
            <w:r>
              <w:rPr>
                <w:sz w:val="18"/>
              </w:rPr>
              <w:t xml:space="preserve">Disparity is inherent and not</w:t>
              <w:br/>
              <w:t>platform driven. Board</w:t>
              <w:br/>
              <w:t>vote required.</w:t>
            </w:r>
          </w:p>
        </w:tc>
      </w:tr>
    </w:tbl>
    <w:p w14:paraId="61CCDF57" w14:textId="77777777" w:rsidR="00235B46" w:rsidRDefault="00235B46"/>
    <w:p w14:paraId="0BA10937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C4. Tradeoff Evaluation</w:t>
      </w:r>
    </w:p>
    <w:p w14:paraId="3BEB3914" w14:textId="77777777" w:rsidR="00235B46" w:rsidRDefault="00000000">
      <w:r>
        <w:t>Before deploying any mitigation, evaluate against quality guardrails:</w:t>
      </w:r>
    </w:p>
    <w:p w14:paraId="49F993A6" w14:textId="1F1475E0" w:rsidR="00235B46" w:rsidRDefault="00000000">
      <w:pPr>
        <w:pStyle w:val="ListBullet"/>
      </w:pPr>
      <w:r>
        <w:t xml:space="preserve">Primary target: improvement in ExposureShare@K and/or CTR/CVR DI.</w:t>
      </w:r>
    </w:p>
    <w:p w14:paraId="06A229EA" w14:textId="5E1C9DD0" w:rsidR="00235B46" w:rsidRDefault="00000000">
      <w:pPr>
        <w:pStyle w:val="ListBullet"/>
      </w:pPr>
      <w:r>
        <w:t>Guardrails: Overall CTR, CVR, and NDCG@K must not decline beyond thresholds (≤2% CTR/CVR, ≤5% NDCG).</w:t>
      </w:r>
    </w:p>
    <w:p w14:paraId="162EAAFC" w14:textId="77777777" w:rsidR="00235B46" w:rsidRDefault="00000000">
      <w:pPr>
        <w:pStyle w:val="ListBullet"/>
      </w:pPr>
      <w:r>
        <w:t>No-regret rule: if guardrails materially degrade, roll back or revise the mitigation before proceeding.</w:t>
      </w:r>
    </w:p>
    <w:p w14:paraId="17624923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C5. Post-Mitigation Monitoring</w:t>
      </w:r>
    </w:p>
    <w:p w14:paraId="309C710C" w14:textId="6FBBA4F5" w:rsidR="00235B46" w:rsidRDefault="00000000">
      <w:pPr>
        <w:pStyle w:val="ListBullet"/>
      </w:pPr>
      <w:r>
        <w:t>Weekly drift monitoring for 4 consecutive weeks after deployment.</w:t>
      </w:r>
    </w:p>
    <w:p w14:paraId="7CA9AF13" w14:textId="77777777" w:rsidR="00235B46" w:rsidRDefault="00000000">
      <w:pPr>
        <w:pStyle w:val="ListBullet"/>
      </w:pPr>
      <w:r>
        <w:lastRenderedPageBreak/>
        <w:t>Re-run full audit at the next scheduled quarterly cadence.</w:t>
      </w:r>
    </w:p>
    <w:p w14:paraId="14AE6451" w14:textId="77777777" w:rsidR="00235B46" w:rsidRDefault="00000000">
      <w:pPr>
        <w:pStyle w:val="ListBullet"/>
      </w:pPr>
      <w:r>
        <w:t>Document before and after metrics comparison and decision outcomes.</w:t>
      </w:r>
    </w:p>
    <w:p w14:paraId="014B2702" w14:textId="77777777" w:rsidR="00235B46" w:rsidRDefault="00000000">
      <w:pPr>
        <w:pStyle w:val="ListBullet"/>
      </w:pPr>
      <w:r>
        <w:t>If metrics re-breach during monitoring window, escalate to Board.</w:t>
      </w:r>
    </w:p>
    <w:p w14:paraId="3B243851" w14:textId="77777777" w:rsidR="00235B46" w:rsidRDefault="00000000">
      <w:pPr>
        <w:pStyle w:val="Heading3"/>
      </w:pPr>
      <w:r>
        <w:rPr>
          <w:rFonts w:ascii="Times New Roman" w:hAnsi="Times New Roman"/>
          <w:color w:val="000000"/>
        </w:rPr>
        <w:t>C6. Required Documentation</w:t>
      </w:r>
    </w:p>
    <w:p w14:paraId="779144EE" w14:textId="77777777" w:rsidR="00235B46" w:rsidRDefault="00000000">
      <w:r>
        <w:t>Each mitigation action must produce:</w:t>
      </w:r>
    </w:p>
    <w:p w14:paraId="1B0E4B09" w14:textId="77777777" w:rsidR="00235B46" w:rsidRDefault="00000000">
      <w:pPr>
        <w:pStyle w:val="ListBullet"/>
      </w:pPr>
      <w:r>
        <w:t>Mitigation decision record: selected option, rationale, and expected effects.</w:t>
      </w:r>
    </w:p>
    <w:p w14:paraId="0E615364" w14:textId="77777777" w:rsidR="00235B46" w:rsidRDefault="00000000">
      <w:pPr>
        <w:pStyle w:val="ListBullet"/>
      </w:pPr>
      <w:r>
        <w:t>Tradeoff evaluation results: fairness improvement vs. quality guardrail impact.</w:t>
      </w:r>
    </w:p>
    <w:p w14:paraId="46C8E2DE" w14:textId="77777777" w:rsidR="00235B46" w:rsidRDefault="00000000">
      <w:pPr>
        <w:pStyle w:val="ListBullet"/>
      </w:pPr>
      <w:r>
        <w:t>Post-mitigation validation: before and after metric tables and charts.</w:t>
      </w:r>
    </w:p>
    <w:p w14:paraId="23B439B0" w14:textId="77777777" w:rsidR="00235B46" w:rsidRDefault="00000000">
      <w:pPr>
        <w:pStyle w:val="ListBullet"/>
      </w:pPr>
      <w:r>
        <w:t>Monitoring plan and close-out summary with Board sign-off.</w:t>
      </w:r>
    </w:p>
    <w:p w14:paraId="66B2CE44" w14:textId="4A0CEF69" w:rsidR="00235B46" w:rsidRDefault="00235B46"/>
    <w:sectPr w:rsidR="00235B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0D0657"/>
    <w:multiLevelType w:val="hybridMultilevel"/>
    <w:tmpl w:val="DFFC8B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330990">
    <w:abstractNumId w:val="8"/>
  </w:num>
  <w:num w:numId="2" w16cid:durableId="113837264">
    <w:abstractNumId w:val="6"/>
  </w:num>
  <w:num w:numId="3" w16cid:durableId="1028868578">
    <w:abstractNumId w:val="5"/>
  </w:num>
  <w:num w:numId="4" w16cid:durableId="662389610">
    <w:abstractNumId w:val="4"/>
  </w:num>
  <w:num w:numId="5" w16cid:durableId="1829518810">
    <w:abstractNumId w:val="7"/>
  </w:num>
  <w:num w:numId="6" w16cid:durableId="1928614573">
    <w:abstractNumId w:val="3"/>
  </w:num>
  <w:num w:numId="7" w16cid:durableId="1007713574">
    <w:abstractNumId w:val="2"/>
  </w:num>
  <w:num w:numId="8" w16cid:durableId="1485393351">
    <w:abstractNumId w:val="1"/>
  </w:num>
  <w:num w:numId="9" w16cid:durableId="1743604275">
    <w:abstractNumId w:val="0"/>
  </w:num>
  <w:num w:numId="10" w16cid:durableId="20787436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B46"/>
    <w:rsid w:val="0029639D"/>
    <w:rsid w:val="00326F90"/>
    <w:rsid w:val="00482254"/>
    <w:rsid w:val="00A31ABC"/>
    <w:rsid w:val="00AA1D8D"/>
    <w:rsid w:val="00B47730"/>
    <w:rsid w:val="00C373E7"/>
    <w:rsid w:val="00CB0664"/>
    <w:rsid w:val="00D47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1FECC"/>
  <w14:defaultImageDpi w14:val="300"/>
  <w15:docId w15:val="{C5094DF4-F596-4C4D-B1BD-BE2CE15F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1303</Words>
  <Characters>8376</Characters>
  <Application>Microsoft Office Word</Application>
  <DocSecurity>0</DocSecurity>
  <Lines>279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Ieshika Chandra</cp:lastModifiedBy>
  <cp:revision>4</cp:revision>
  <dcterms:created xsi:type="dcterms:W3CDTF">2013-12-23T23:15:00Z</dcterms:created>
  <dcterms:modified xsi:type="dcterms:W3CDTF">2026-03-06T20:11:00Z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2026-03-04T19:23:36Z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0a7c2829-554d-4195-96d8-5789ef7eacca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50, 3, 0, 1</vt:lpwstr>
  </property>
</Properties>
</file>