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46198" w14:textId="326E6E9B" w:rsidR="00714845" w:rsidRDefault="00000000">
      <w:pPr>
        <w:jc w:val="center"/>
      </w:pPr>
      <w:r>
        <w:rPr>
          <w:b/>
          <w:color w:val="000000"/>
          <w:sz w:val="28"/>
          <w:highlight w:val="yellow"/>
        </w:rPr>
        <w:t xml:space="preserve">MRFS v1.0 — Volume 5:</w:t>
      </w:r>
      <w:r>
        <w:rPr>
          <w:b/>
          <w:color w:val="000000"/>
          <w:sz w:val="28"/>
        </w:rPr>
        <w:t xml:space="preserve"> Marketplace Logging and Data Specification v1</w:t>
        <w:br/>
        <w:t>Ranking Fairness Audit Data Requirements</w:t>
      </w:r>
    </w:p>
    <w:p w14:paraId="1F49B2EE" w14:textId="77777777" w:rsidR="00714845" w:rsidRDefault="00714845"/>
    <w:p w14:paraId="69620B28" w14:textId="77777777" w:rsidR="00714845" w:rsidRDefault="00000000">
      <w:pPr>
        <w:pStyle w:val="Heading2"/>
      </w:pPr>
      <w:r>
        <w:rPr>
          <w:rFonts w:ascii="Times New Roman" w:hAnsi="Times New Roman"/>
          <w:color w:val="000000"/>
        </w:rPr>
        <w:t>1. Purpose</w:t>
      </w:r>
    </w:p>
    <w:p w14:paraId="7152EE4C" w14:textId="4C445D98" w:rsidR="00714845" w:rsidRDefault="00000000">
      <w:r>
        <w:t xml:space="preserve">This specification defines the data that a marketplace ranking system must log to support fairness auditing under the Audit Protocol v1. It establishes the required fields, schemas, data quality thresholds, and retention policies that enable computation of all metrics in the </w:t>
      </w:r>
      <w:r>
        <w:rPr>
          <w:i/>
          <w:iCs/>
        </w:rPr>
        <w:t xml:space="preserve">Evaluation Metric Catalog</w:t>
      </w:r>
      <w:r>
        <w:t>.</w:t>
      </w:r>
    </w:p>
    <w:p w14:paraId="158CC19D" w14:textId="77777777" w:rsidR="00714845" w:rsidRDefault="00000000">
      <w:r>
        <w:t>The spec is platform-agnostic. It describes what must be captured, not how. Implementations may use event streams, batch exports, data warehouses, or any combination, provided the required fields are available at audit time.</w:t>
      </w:r>
    </w:p>
    <w:p w14:paraId="53EC5C01" w14:textId="77777777" w:rsidR="00714845" w:rsidRDefault="00000000">
      <w:pPr>
        <w:pStyle w:val="Heading2"/>
      </w:pPr>
      <w:r>
        <w:rPr>
          <w:rFonts w:ascii="Times New Roman" w:hAnsi="Times New Roman"/>
          <w:color w:val="000000"/>
        </w:rPr>
        <w:t>2. Required Data Sources</w:t>
      </w:r>
    </w:p>
    <w:p w14:paraId="2D928681" w14:textId="77777777" w:rsidR="00714845" w:rsidRDefault="00000000">
      <w:r>
        <w:t>Three data sources are required. Each maps to a specific metric category:</w:t>
      </w:r>
    </w:p>
    <w:p w14:paraId="693ECB2B" w14:textId="769193C8" w:rsidR="00714845" w:rsidRDefault="00000000">
      <w:r>
        <w:rPr>
          <w:b/>
        </w:rPr>
        <w:t xml:space="preserve">Source 1: Ranking Event Log - </w:t>
      </w:r>
      <w:r>
        <w:t>Captures every ranking event (search query or recommendation request) and the ordered list of results returned. This is the primary source for all exposure metrics and stability metrics.</w:t>
      </w:r>
    </w:p>
    <w:p w14:paraId="29051554" w14:textId="1F540D5E" w:rsidR="00714845" w:rsidRDefault="00000000">
      <w:r>
        <w:rPr>
          <w:b/>
        </w:rPr>
        <w:t xml:space="preserve">Source 2: Seller Catalog - </w:t>
      </w:r>
      <w:r>
        <w:t>Contains seller metadata and cohort assignments. Required for segmenting metrics by cohort (Small vs. Large, New vs. Established).</w:t>
      </w:r>
    </w:p>
    <w:p w14:paraId="430FEFC9" w14:textId="72386707" w:rsidR="00714845" w:rsidRDefault="00000000">
      <w:r>
        <w:rPr>
          <w:b/>
        </w:rPr>
        <w:t xml:space="preserve">Source 3: Interaction Log - </w:t>
      </w:r>
      <w:r>
        <w:t>Captures user clicks and conversions on ranked results. Required for outcome metrics and quality guardrails. If unavailable, the audit proceeds on exposure metrics alone and notes the limitation.</w:t>
      </w:r>
    </w:p>
    <w:p w14:paraId="556EDBAB" w14:textId="77777777" w:rsidR="00714845" w:rsidRDefault="00000000">
      <w:pPr>
        <w:pStyle w:val="Heading2"/>
      </w:pPr>
      <w:r>
        <w:rPr>
          <w:rFonts w:ascii="Times New Roman" w:hAnsi="Times New Roman"/>
          <w:color w:val="000000"/>
        </w:rPr>
        <w:t>3. Ranking Event Log Schema</w:t>
      </w:r>
    </w:p>
    <w:p w14:paraId="18EE0D4F" w14:textId="77777777" w:rsidR="00714845" w:rsidRDefault="00000000">
      <w:r>
        <w:t>Each ranking event produces one record per item in the result list. The following fields are required:</w:t>
      </w:r>
    </w:p>
    <w:tbl>
      <w:tblPr>
        <w:tblStyle w:val="TableGrid"/>
        <w:tblW w:w="0" w:type="auto"/>
        <w:jc w:val="center"/>
        <w:tblLook w:val="04A0" w:firstRow="1" w:lastRow="0" w:firstColumn="1" w:lastColumn="0" w:noHBand="0" w:noVBand="1"/>
      </w:tblPr>
      <w:tblGrid>
        <w:gridCol w:w="1800"/>
        <w:gridCol w:w="1692"/>
        <w:gridCol w:w="2988"/>
        <w:gridCol w:w="2160"/>
      </w:tblGrid>
      <w:tr w:rsidR="00714845" w14:paraId="22F47B37" w14:textId="77777777" w:rsidTr="00CF1919">
        <w:trPr>
          <w:jc w:val="center"/>
        </w:trPr>
        <w:tc>
          <w:tcPr>
            <w:tcW w:w="1800" w:type="dxa"/>
          </w:tcPr>
          <w:p w14:paraId="7F814F89" w14:textId="77777777" w:rsidR="00714845" w:rsidRDefault="00000000">
            <w:r>
              <w:rPr>
                <w:b/>
                <w:sz w:val="18"/>
              </w:rPr>
              <w:t>Field</w:t>
            </w:r>
          </w:p>
        </w:tc>
        <w:tc>
          <w:tcPr>
            <w:tcW w:w="1692" w:type="dxa"/>
          </w:tcPr>
          <w:p w14:paraId="1ED531AF" w14:textId="77777777" w:rsidR="00714845" w:rsidRDefault="00000000">
            <w:r>
              <w:rPr>
                <w:b/>
                <w:sz w:val="18"/>
              </w:rPr>
              <w:t>Type</w:t>
            </w:r>
          </w:p>
        </w:tc>
        <w:tc>
          <w:tcPr>
            <w:tcW w:w="2988" w:type="dxa"/>
          </w:tcPr>
          <w:p w14:paraId="73DFC43D" w14:textId="77777777" w:rsidR="00714845" w:rsidRDefault="00000000">
            <w:r>
              <w:rPr>
                <w:b/>
                <w:sz w:val="18"/>
              </w:rPr>
              <w:t>Description</w:t>
            </w:r>
          </w:p>
        </w:tc>
        <w:tc>
          <w:tcPr>
            <w:tcW w:w="2160" w:type="dxa"/>
          </w:tcPr>
          <w:p w14:paraId="6A7844CE" w14:textId="77777777" w:rsidR="00714845" w:rsidRDefault="00000000">
            <w:r>
              <w:rPr>
                <w:b/>
                <w:sz w:val="18"/>
              </w:rPr>
              <w:t>Required</w:t>
            </w:r>
          </w:p>
        </w:tc>
      </w:tr>
      <w:tr w:rsidR="00714845" w14:paraId="61885103" w14:textId="77777777" w:rsidTr="00CF1919">
        <w:trPr>
          <w:jc w:val="center"/>
        </w:trPr>
        <w:tc>
          <w:tcPr>
            <w:tcW w:w="1800" w:type="dxa"/>
          </w:tcPr>
          <w:p w14:paraId="1827A16F" w14:textId="77777777" w:rsidR="00714845" w:rsidRDefault="00000000">
            <w:r>
              <w:rPr>
                <w:sz w:val="18"/>
              </w:rPr>
              <w:t>event_id</w:t>
            </w:r>
          </w:p>
        </w:tc>
        <w:tc>
          <w:tcPr>
            <w:tcW w:w="1692" w:type="dxa"/>
          </w:tcPr>
          <w:p w14:paraId="4368D87F" w14:textId="77777777" w:rsidR="00714845" w:rsidRDefault="00000000">
            <w:r>
              <w:rPr>
                <w:sz w:val="18"/>
              </w:rPr>
              <w:t>STRING</w:t>
            </w:r>
          </w:p>
        </w:tc>
        <w:tc>
          <w:tcPr>
            <w:tcW w:w="2988" w:type="dxa"/>
          </w:tcPr>
          <w:p w14:paraId="28464A51" w14:textId="77777777" w:rsidR="00714845" w:rsidRDefault="00000000">
            <w:r>
              <w:rPr>
                <w:sz w:val="18"/>
              </w:rPr>
              <w:t>Unique identifier for the ranking event (query or request).</w:t>
            </w:r>
          </w:p>
        </w:tc>
        <w:tc>
          <w:tcPr>
            <w:tcW w:w="2160" w:type="dxa"/>
          </w:tcPr>
          <w:p w14:paraId="2B9DD886" w14:textId="77777777" w:rsidR="00714845" w:rsidRDefault="00000000">
            <w:r>
              <w:rPr>
                <w:sz w:val="18"/>
              </w:rPr>
              <w:t>Yes</w:t>
            </w:r>
          </w:p>
        </w:tc>
      </w:tr>
      <w:tr w:rsidR="00714845" w14:paraId="1CAD87FD" w14:textId="77777777" w:rsidTr="00CF1919">
        <w:trPr>
          <w:jc w:val="center"/>
        </w:trPr>
        <w:tc>
          <w:tcPr>
            <w:tcW w:w="1800" w:type="dxa"/>
          </w:tcPr>
          <w:p w14:paraId="4598D31B" w14:textId="77777777" w:rsidR="00714845" w:rsidRDefault="00000000">
            <w:r>
              <w:rPr>
                <w:sz w:val="18"/>
              </w:rPr>
              <w:t>event_timestamp</w:t>
            </w:r>
          </w:p>
        </w:tc>
        <w:tc>
          <w:tcPr>
            <w:tcW w:w="1692" w:type="dxa"/>
          </w:tcPr>
          <w:p w14:paraId="12E785AF" w14:textId="77777777" w:rsidR="00714845" w:rsidRDefault="00000000">
            <w:r>
              <w:rPr>
                <w:sz w:val="18"/>
              </w:rPr>
              <w:t>TIMESTAMP</w:t>
            </w:r>
          </w:p>
        </w:tc>
        <w:tc>
          <w:tcPr>
            <w:tcW w:w="2988" w:type="dxa"/>
          </w:tcPr>
          <w:p w14:paraId="57003A01" w14:textId="77777777" w:rsidR="00714845" w:rsidRDefault="00000000">
            <w:r>
              <w:rPr>
                <w:sz w:val="18"/>
              </w:rPr>
              <w:t>UTC timestamp when the ranking was generated.</w:t>
            </w:r>
          </w:p>
        </w:tc>
        <w:tc>
          <w:tcPr>
            <w:tcW w:w="2160" w:type="dxa"/>
          </w:tcPr>
          <w:p w14:paraId="3EBE1161" w14:textId="77777777" w:rsidR="00714845" w:rsidRDefault="00000000">
            <w:r>
              <w:rPr>
                <w:sz w:val="18"/>
              </w:rPr>
              <w:t>Yes</w:t>
            </w:r>
          </w:p>
        </w:tc>
      </w:tr>
      <w:tr w:rsidR="00714845" w14:paraId="564CCDA0" w14:textId="77777777" w:rsidTr="00CF1919">
        <w:trPr>
          <w:jc w:val="center"/>
        </w:trPr>
        <w:tc>
          <w:tcPr>
            <w:tcW w:w="1800" w:type="dxa"/>
          </w:tcPr>
          <w:p w14:paraId="4846AEE8" w14:textId="77777777" w:rsidR="00714845" w:rsidRDefault="00000000">
            <w:r>
              <w:rPr>
                <w:sz w:val="18"/>
              </w:rPr>
              <w:t>query_text</w:t>
            </w:r>
          </w:p>
        </w:tc>
        <w:tc>
          <w:tcPr>
            <w:tcW w:w="1692" w:type="dxa"/>
          </w:tcPr>
          <w:p w14:paraId="5AB0C462" w14:textId="77777777" w:rsidR="00714845" w:rsidRDefault="00000000">
            <w:r>
              <w:rPr>
                <w:sz w:val="18"/>
              </w:rPr>
              <w:t>STRING</w:t>
            </w:r>
          </w:p>
        </w:tc>
        <w:tc>
          <w:tcPr>
            <w:tcW w:w="2988" w:type="dxa"/>
          </w:tcPr>
          <w:p w14:paraId="4A6AD617" w14:textId="77777777" w:rsidR="00714845" w:rsidRDefault="00000000">
            <w:r>
              <w:rPr>
                <w:sz w:val="18"/>
              </w:rPr>
              <w:t>Search query or recommendation context. May be hashed for privacy.</w:t>
            </w:r>
          </w:p>
        </w:tc>
        <w:tc>
          <w:tcPr>
            <w:tcW w:w="2160" w:type="dxa"/>
          </w:tcPr>
          <w:p w14:paraId="7FA41F2C" w14:textId="77777777" w:rsidR="00714845" w:rsidRDefault="00000000">
            <w:r>
              <w:rPr>
                <w:sz w:val="18"/>
              </w:rPr>
              <w:t>Optional</w:t>
            </w:r>
          </w:p>
        </w:tc>
      </w:tr>
      <w:tr w:rsidR="00714845" w14:paraId="2DCCD261" w14:textId="77777777" w:rsidTr="00CF1919">
        <w:trPr>
          <w:jc w:val="center"/>
        </w:trPr>
        <w:tc>
          <w:tcPr>
            <w:tcW w:w="1800" w:type="dxa"/>
          </w:tcPr>
          <w:p w14:paraId="5B794984" w14:textId="77777777" w:rsidR="00714845" w:rsidRDefault="00000000">
            <w:r>
              <w:rPr>
                <w:sz w:val="18"/>
              </w:rPr>
              <w:t>query_category</w:t>
            </w:r>
          </w:p>
        </w:tc>
        <w:tc>
          <w:tcPr>
            <w:tcW w:w="1692" w:type="dxa"/>
          </w:tcPr>
          <w:p w14:paraId="5706375A" w14:textId="77777777" w:rsidR="00714845" w:rsidRDefault="00000000">
            <w:r>
              <w:rPr>
                <w:sz w:val="18"/>
              </w:rPr>
              <w:t>STRING</w:t>
            </w:r>
          </w:p>
        </w:tc>
        <w:tc>
          <w:tcPr>
            <w:tcW w:w="2988" w:type="dxa"/>
          </w:tcPr>
          <w:p w14:paraId="24864ED7" w14:textId="77777777" w:rsidR="00714845" w:rsidRDefault="00000000">
            <w:r>
              <w:rPr>
                <w:sz w:val="18"/>
              </w:rPr>
              <w:t>Product category of the query, if applicable. Enables category-level stratification.</w:t>
            </w:r>
          </w:p>
        </w:tc>
        <w:tc>
          <w:tcPr>
            <w:tcW w:w="2160" w:type="dxa"/>
          </w:tcPr>
          <w:p w14:paraId="4F8B4B19" w14:textId="77777777" w:rsidR="00714845" w:rsidRDefault="00000000">
            <w:r>
              <w:rPr>
                <w:sz w:val="18"/>
              </w:rPr>
              <w:t>Recommended</w:t>
            </w:r>
          </w:p>
        </w:tc>
      </w:tr>
      <w:tr w:rsidR="00714845" w14:paraId="7369D369" w14:textId="77777777" w:rsidTr="00CF1919">
        <w:trPr>
          <w:jc w:val="center"/>
        </w:trPr>
        <w:tc>
          <w:tcPr>
            <w:tcW w:w="1800" w:type="dxa"/>
          </w:tcPr>
          <w:p w14:paraId="25AF93FA" w14:textId="77777777" w:rsidR="00714845" w:rsidRDefault="00000000">
            <w:r>
              <w:rPr>
                <w:sz w:val="18"/>
              </w:rPr>
              <w:t>seller_id</w:t>
            </w:r>
          </w:p>
        </w:tc>
        <w:tc>
          <w:tcPr>
            <w:tcW w:w="1692" w:type="dxa"/>
          </w:tcPr>
          <w:p w14:paraId="5BCCB543" w14:textId="77777777" w:rsidR="00714845" w:rsidRDefault="00000000">
            <w:r>
              <w:rPr>
                <w:sz w:val="18"/>
              </w:rPr>
              <w:t>STRING</w:t>
            </w:r>
          </w:p>
        </w:tc>
        <w:tc>
          <w:tcPr>
            <w:tcW w:w="2988" w:type="dxa"/>
          </w:tcPr>
          <w:p w14:paraId="5752A434" w14:textId="77777777" w:rsidR="00714845" w:rsidRDefault="00000000">
            <w:r>
              <w:rPr>
                <w:sz w:val="18"/>
              </w:rPr>
              <w:t>Unique identifier for the seller whose item was ranked.</w:t>
            </w:r>
          </w:p>
        </w:tc>
        <w:tc>
          <w:tcPr>
            <w:tcW w:w="2160" w:type="dxa"/>
          </w:tcPr>
          <w:p w14:paraId="18724911" w14:textId="77777777" w:rsidR="00714845" w:rsidRDefault="00000000">
            <w:r>
              <w:rPr>
                <w:sz w:val="18"/>
              </w:rPr>
              <w:t>Yes</w:t>
            </w:r>
          </w:p>
        </w:tc>
      </w:tr>
      <w:tr w:rsidR="00714845" w14:paraId="2D317462" w14:textId="77777777" w:rsidTr="00CF1919">
        <w:trPr>
          <w:jc w:val="center"/>
        </w:trPr>
        <w:tc>
          <w:tcPr>
            <w:tcW w:w="1800" w:type="dxa"/>
          </w:tcPr>
          <w:p w14:paraId="3DE052DD" w14:textId="77777777" w:rsidR="00714845" w:rsidRDefault="00000000">
            <w:r>
              <w:rPr>
                <w:sz w:val="18"/>
              </w:rPr>
              <w:t>item_id</w:t>
            </w:r>
          </w:p>
        </w:tc>
        <w:tc>
          <w:tcPr>
            <w:tcW w:w="1692" w:type="dxa"/>
          </w:tcPr>
          <w:p w14:paraId="61D7BB87" w14:textId="77777777" w:rsidR="00714845" w:rsidRDefault="00000000">
            <w:r>
              <w:rPr>
                <w:sz w:val="18"/>
              </w:rPr>
              <w:t>STRING</w:t>
            </w:r>
          </w:p>
        </w:tc>
        <w:tc>
          <w:tcPr>
            <w:tcW w:w="2988" w:type="dxa"/>
          </w:tcPr>
          <w:p w14:paraId="2C4222AE" w14:textId="77777777" w:rsidR="00714845" w:rsidRDefault="00000000">
            <w:r>
              <w:rPr>
                <w:sz w:val="18"/>
              </w:rPr>
              <w:t>Unique identifier for the ranked item or listing.</w:t>
            </w:r>
          </w:p>
        </w:tc>
        <w:tc>
          <w:tcPr>
            <w:tcW w:w="2160" w:type="dxa"/>
          </w:tcPr>
          <w:p w14:paraId="003931A0" w14:textId="77777777" w:rsidR="00714845" w:rsidRDefault="00000000">
            <w:r>
              <w:rPr>
                <w:sz w:val="18"/>
              </w:rPr>
              <w:t>Yes</w:t>
            </w:r>
          </w:p>
        </w:tc>
      </w:tr>
      <w:tr w:rsidR="00714845" w14:paraId="78F40345" w14:textId="77777777" w:rsidTr="00CF1919">
        <w:trPr>
          <w:jc w:val="center"/>
        </w:trPr>
        <w:tc>
          <w:tcPr>
            <w:tcW w:w="1800" w:type="dxa"/>
          </w:tcPr>
          <w:p w14:paraId="5D4AA25A" w14:textId="77777777" w:rsidR="00714845" w:rsidRDefault="00000000">
            <w:r>
              <w:rPr>
                <w:sz w:val="18"/>
              </w:rPr>
              <w:lastRenderedPageBreak/>
              <w:t>rank_position</w:t>
            </w:r>
          </w:p>
        </w:tc>
        <w:tc>
          <w:tcPr>
            <w:tcW w:w="1692" w:type="dxa"/>
          </w:tcPr>
          <w:p w14:paraId="13433B41" w14:textId="77777777" w:rsidR="00714845" w:rsidRDefault="00000000">
            <w:r>
              <w:rPr>
                <w:sz w:val="18"/>
              </w:rPr>
              <w:t>INTEGER</w:t>
            </w:r>
          </w:p>
        </w:tc>
        <w:tc>
          <w:tcPr>
            <w:tcW w:w="2988" w:type="dxa"/>
          </w:tcPr>
          <w:p w14:paraId="1544D6F3" w14:textId="77777777" w:rsidR="00714845" w:rsidRDefault="00000000">
            <w:r>
              <w:rPr>
                <w:sz w:val="18"/>
              </w:rPr>
              <w:t>Position in the result list (1 = top).</w:t>
            </w:r>
          </w:p>
        </w:tc>
        <w:tc>
          <w:tcPr>
            <w:tcW w:w="2160" w:type="dxa"/>
          </w:tcPr>
          <w:p w14:paraId="0CF6F3CF" w14:textId="77777777" w:rsidR="00714845" w:rsidRDefault="00000000">
            <w:r>
              <w:rPr>
                <w:sz w:val="18"/>
              </w:rPr>
              <w:t>Yes</w:t>
            </w:r>
          </w:p>
        </w:tc>
      </w:tr>
      <w:tr w:rsidR="00714845" w14:paraId="4EC53FAC" w14:textId="77777777" w:rsidTr="00CF1919">
        <w:trPr>
          <w:jc w:val="center"/>
        </w:trPr>
        <w:tc>
          <w:tcPr>
            <w:tcW w:w="1800" w:type="dxa"/>
          </w:tcPr>
          <w:p w14:paraId="442E5B50" w14:textId="77777777" w:rsidR="00714845" w:rsidRDefault="00000000">
            <w:r>
              <w:rPr>
                <w:sz w:val="18"/>
              </w:rPr>
              <w:t>model_version</w:t>
            </w:r>
          </w:p>
        </w:tc>
        <w:tc>
          <w:tcPr>
            <w:tcW w:w="1692" w:type="dxa"/>
          </w:tcPr>
          <w:p w14:paraId="4171DF75" w14:textId="77777777" w:rsidR="00714845" w:rsidRDefault="00000000">
            <w:r>
              <w:rPr>
                <w:sz w:val="18"/>
              </w:rPr>
              <w:t>STRING</w:t>
            </w:r>
          </w:p>
        </w:tc>
        <w:tc>
          <w:tcPr>
            <w:tcW w:w="2988" w:type="dxa"/>
          </w:tcPr>
          <w:p w14:paraId="48966BB6" w14:textId="77777777" w:rsidR="00714845" w:rsidRDefault="00000000">
            <w:r>
              <w:rPr>
                <w:sz w:val="18"/>
              </w:rPr>
              <w:t>Identifier for the ranking model version that produced this result.</w:t>
            </w:r>
          </w:p>
        </w:tc>
        <w:tc>
          <w:tcPr>
            <w:tcW w:w="2160" w:type="dxa"/>
          </w:tcPr>
          <w:p w14:paraId="4DAF07A6" w14:textId="77777777" w:rsidR="00714845" w:rsidRDefault="00000000">
            <w:r>
              <w:rPr>
                <w:sz w:val="18"/>
              </w:rPr>
              <w:t>Yes</w:t>
            </w:r>
          </w:p>
        </w:tc>
      </w:tr>
      <w:tr w:rsidR="00714845" w14:paraId="69E8F741" w14:textId="77777777" w:rsidTr="00CF1919">
        <w:trPr>
          <w:jc w:val="center"/>
        </w:trPr>
        <w:tc>
          <w:tcPr>
            <w:tcW w:w="1800" w:type="dxa"/>
          </w:tcPr>
          <w:p w14:paraId="0028978F" w14:textId="77777777" w:rsidR="00714845" w:rsidRDefault="00000000">
            <w:r>
              <w:rPr>
                <w:sz w:val="18"/>
              </w:rPr>
              <w:t>page_number</w:t>
            </w:r>
          </w:p>
        </w:tc>
        <w:tc>
          <w:tcPr>
            <w:tcW w:w="1692" w:type="dxa"/>
          </w:tcPr>
          <w:p w14:paraId="304AF5E8" w14:textId="77777777" w:rsidR="00714845" w:rsidRDefault="00000000">
            <w:r>
              <w:rPr>
                <w:sz w:val="18"/>
              </w:rPr>
              <w:t>INTEGER</w:t>
            </w:r>
          </w:p>
        </w:tc>
        <w:tc>
          <w:tcPr>
            <w:tcW w:w="2988" w:type="dxa"/>
          </w:tcPr>
          <w:p w14:paraId="46C89E86" w14:textId="77777777" w:rsidR="00714845" w:rsidRDefault="00000000">
            <w:r>
              <w:rPr>
                <w:sz w:val="18"/>
              </w:rPr>
              <w:t>Result page number (1 = first page). Used to compute Top-K accurately.</w:t>
            </w:r>
          </w:p>
        </w:tc>
        <w:tc>
          <w:tcPr>
            <w:tcW w:w="2160" w:type="dxa"/>
          </w:tcPr>
          <w:p w14:paraId="1976495B" w14:textId="77777777" w:rsidR="00714845" w:rsidRDefault="00000000">
            <w:r>
              <w:rPr>
                <w:sz w:val="18"/>
              </w:rPr>
              <w:t>Recommended</w:t>
            </w:r>
          </w:p>
        </w:tc>
      </w:tr>
    </w:tbl>
    <w:p w14:paraId="29627898" w14:textId="77777777" w:rsidR="00714845" w:rsidRDefault="00714845"/>
    <w:p w14:paraId="41B91BFC" w14:textId="2D858CFC" w:rsidR="00714845" w:rsidRDefault="00000000">
      <w:r>
        <w:rPr>
          <w:b/>
        </w:rPr>
        <w:t xml:space="preserve">Key constraint: </w:t>
      </w:r>
      <w:r>
        <w:t>rank_position must be logged for at least the top K positions (default K=10, robustness K=20). Logging beyond K=20 is optional but useful for Mean Rank computation.</w:t>
      </w:r>
    </w:p>
    <w:p w14:paraId="7573784C" w14:textId="77777777" w:rsidR="00714845" w:rsidRDefault="00000000">
      <w:pPr>
        <w:pStyle w:val="Heading2"/>
      </w:pPr>
      <w:r>
        <w:rPr>
          <w:rFonts w:ascii="Times New Roman" w:hAnsi="Times New Roman"/>
          <w:color w:val="000000"/>
        </w:rPr>
        <w:t>4. Seller Catalog Schema</w:t>
      </w:r>
    </w:p>
    <w:p w14:paraId="69DAEF12" w14:textId="77777777" w:rsidR="00714845" w:rsidRDefault="00000000">
      <w:r>
        <w:t>The seller catalog provides cohort assignments. Updated at least monthly or when cohort definitions change:</w:t>
      </w:r>
    </w:p>
    <w:tbl>
      <w:tblPr>
        <w:tblStyle w:val="TableGrid"/>
        <w:tblW w:w="0" w:type="auto"/>
        <w:jc w:val="center"/>
        <w:tblLook w:val="04A0" w:firstRow="1" w:lastRow="0" w:firstColumn="1" w:lastColumn="0" w:noHBand="0" w:noVBand="1"/>
      </w:tblPr>
      <w:tblGrid>
        <w:gridCol w:w="1800"/>
        <w:gridCol w:w="1710"/>
        <w:gridCol w:w="2970"/>
        <w:gridCol w:w="2160"/>
      </w:tblGrid>
      <w:tr w:rsidR="00714845" w14:paraId="181C3DD8" w14:textId="77777777" w:rsidTr="00CF1919">
        <w:trPr>
          <w:jc w:val="center"/>
        </w:trPr>
        <w:tc>
          <w:tcPr>
            <w:tcW w:w="1800" w:type="dxa"/>
          </w:tcPr>
          <w:p w14:paraId="0F12824C" w14:textId="77777777" w:rsidR="00714845" w:rsidRDefault="00000000">
            <w:r>
              <w:rPr>
                <w:b/>
                <w:sz w:val="18"/>
              </w:rPr>
              <w:t>Field</w:t>
            </w:r>
          </w:p>
        </w:tc>
        <w:tc>
          <w:tcPr>
            <w:tcW w:w="1710" w:type="dxa"/>
          </w:tcPr>
          <w:p w14:paraId="541D61A5" w14:textId="77777777" w:rsidR="00714845" w:rsidRDefault="00000000">
            <w:r>
              <w:rPr>
                <w:b/>
                <w:sz w:val="18"/>
              </w:rPr>
              <w:t>Type</w:t>
            </w:r>
          </w:p>
        </w:tc>
        <w:tc>
          <w:tcPr>
            <w:tcW w:w="2970" w:type="dxa"/>
          </w:tcPr>
          <w:p w14:paraId="0637CE16" w14:textId="77777777" w:rsidR="00714845" w:rsidRDefault="00000000">
            <w:r>
              <w:rPr>
                <w:b/>
                <w:sz w:val="18"/>
              </w:rPr>
              <w:t>Description</w:t>
            </w:r>
          </w:p>
        </w:tc>
        <w:tc>
          <w:tcPr>
            <w:tcW w:w="2160" w:type="dxa"/>
          </w:tcPr>
          <w:p w14:paraId="25E9DEFC" w14:textId="77777777" w:rsidR="00714845" w:rsidRDefault="00000000">
            <w:r>
              <w:rPr>
                <w:b/>
                <w:sz w:val="18"/>
              </w:rPr>
              <w:t>Required</w:t>
            </w:r>
          </w:p>
        </w:tc>
      </w:tr>
      <w:tr w:rsidR="00714845" w14:paraId="73BDB494" w14:textId="77777777" w:rsidTr="00CF1919">
        <w:trPr>
          <w:jc w:val="center"/>
        </w:trPr>
        <w:tc>
          <w:tcPr>
            <w:tcW w:w="1800" w:type="dxa"/>
          </w:tcPr>
          <w:p w14:paraId="0E7D4836" w14:textId="77777777" w:rsidR="00714845" w:rsidRDefault="00000000">
            <w:r>
              <w:rPr>
                <w:sz w:val="18"/>
              </w:rPr>
              <w:t>seller_id</w:t>
            </w:r>
          </w:p>
        </w:tc>
        <w:tc>
          <w:tcPr>
            <w:tcW w:w="1710" w:type="dxa"/>
          </w:tcPr>
          <w:p w14:paraId="7747F0B1" w14:textId="77777777" w:rsidR="00714845" w:rsidRDefault="00000000">
            <w:r>
              <w:rPr>
                <w:sz w:val="18"/>
              </w:rPr>
              <w:t>STRING</w:t>
            </w:r>
          </w:p>
        </w:tc>
        <w:tc>
          <w:tcPr>
            <w:tcW w:w="2970" w:type="dxa"/>
          </w:tcPr>
          <w:p w14:paraId="1DE9B588" w14:textId="77777777" w:rsidR="00714845" w:rsidRDefault="00000000">
            <w:r>
              <w:rPr>
                <w:sz w:val="18"/>
              </w:rPr>
              <w:t>Unique seller identifier. Must match seller_id in the Ranking Event Log.</w:t>
            </w:r>
          </w:p>
        </w:tc>
        <w:tc>
          <w:tcPr>
            <w:tcW w:w="2160" w:type="dxa"/>
          </w:tcPr>
          <w:p w14:paraId="29E5E638" w14:textId="77777777" w:rsidR="00714845" w:rsidRDefault="00000000">
            <w:r>
              <w:rPr>
                <w:sz w:val="18"/>
              </w:rPr>
              <w:t>Yes</w:t>
            </w:r>
          </w:p>
        </w:tc>
      </w:tr>
      <w:tr w:rsidR="00714845" w14:paraId="0A6E7D32" w14:textId="77777777" w:rsidTr="00CF1919">
        <w:trPr>
          <w:jc w:val="center"/>
        </w:trPr>
        <w:tc>
          <w:tcPr>
            <w:tcW w:w="1800" w:type="dxa"/>
          </w:tcPr>
          <w:p w14:paraId="4FC5817C" w14:textId="77777777" w:rsidR="00714845" w:rsidRDefault="00000000">
            <w:r>
              <w:rPr>
                <w:sz w:val="18"/>
              </w:rPr>
              <w:t>cohort_size</w:t>
            </w:r>
          </w:p>
        </w:tc>
        <w:tc>
          <w:tcPr>
            <w:tcW w:w="1710" w:type="dxa"/>
          </w:tcPr>
          <w:p w14:paraId="6705454A" w14:textId="77777777" w:rsidR="00714845" w:rsidRDefault="00000000">
            <w:r>
              <w:rPr>
                <w:sz w:val="18"/>
              </w:rPr>
              <w:t>ENUM</w:t>
            </w:r>
          </w:p>
        </w:tc>
        <w:tc>
          <w:tcPr>
            <w:tcW w:w="2970" w:type="dxa"/>
          </w:tcPr>
          <w:p w14:paraId="50402084" w14:textId="77777777" w:rsidR="00714845" w:rsidRDefault="00000000">
            <w:r>
              <w:rPr>
                <w:sz w:val="18"/>
              </w:rPr>
              <w:t>Size cohort: SMALL or LARGE. Based on listing volume quartiles (bottom 50% = Small, top 50% = Large, or as defined by governance).</w:t>
            </w:r>
          </w:p>
        </w:tc>
        <w:tc>
          <w:tcPr>
            <w:tcW w:w="2160" w:type="dxa"/>
          </w:tcPr>
          <w:p w14:paraId="472C52BA" w14:textId="77777777" w:rsidR="00714845" w:rsidRDefault="00000000">
            <w:r>
              <w:rPr>
                <w:sz w:val="18"/>
              </w:rPr>
              <w:t>Yes</w:t>
            </w:r>
          </w:p>
        </w:tc>
      </w:tr>
      <w:tr w:rsidR="00714845" w14:paraId="2F65E7D9" w14:textId="77777777" w:rsidTr="00CF1919">
        <w:trPr>
          <w:jc w:val="center"/>
        </w:trPr>
        <w:tc>
          <w:tcPr>
            <w:tcW w:w="1800" w:type="dxa"/>
          </w:tcPr>
          <w:p w14:paraId="4BC58F8D" w14:textId="77777777" w:rsidR="00714845" w:rsidRDefault="00000000">
            <w:r>
              <w:rPr>
                <w:sz w:val="18"/>
              </w:rPr>
              <w:t>cohort_tenure</w:t>
            </w:r>
          </w:p>
        </w:tc>
        <w:tc>
          <w:tcPr>
            <w:tcW w:w="1710" w:type="dxa"/>
          </w:tcPr>
          <w:p w14:paraId="7520EA63" w14:textId="77777777" w:rsidR="00714845" w:rsidRDefault="00000000">
            <w:r>
              <w:rPr>
                <w:sz w:val="18"/>
              </w:rPr>
              <w:t>ENUM</w:t>
            </w:r>
          </w:p>
        </w:tc>
        <w:tc>
          <w:tcPr>
            <w:tcW w:w="2970" w:type="dxa"/>
          </w:tcPr>
          <w:p w14:paraId="0ACCD3D3" w14:textId="77777777" w:rsidR="00714845" w:rsidRDefault="00000000">
            <w:r>
              <w:rPr>
                <w:sz w:val="18"/>
              </w:rPr>
              <w:t>Tenure cohort: NEW or ESTABLISHED. Based on platform tenure threshold (e.g., less than 12 months = New).</w:t>
            </w:r>
          </w:p>
        </w:tc>
        <w:tc>
          <w:tcPr>
            <w:tcW w:w="2160" w:type="dxa"/>
          </w:tcPr>
          <w:p w14:paraId="6EE702DE" w14:textId="77777777" w:rsidR="00714845" w:rsidRDefault="00000000">
            <w:r>
              <w:rPr>
                <w:sz w:val="18"/>
              </w:rPr>
              <w:t>Recommended</w:t>
            </w:r>
          </w:p>
        </w:tc>
      </w:tr>
      <w:tr w:rsidR="00714845" w14:paraId="657AD78C" w14:textId="77777777" w:rsidTr="00CF1919">
        <w:trPr>
          <w:jc w:val="center"/>
        </w:trPr>
        <w:tc>
          <w:tcPr>
            <w:tcW w:w="1800" w:type="dxa"/>
          </w:tcPr>
          <w:p w14:paraId="737C4A91" w14:textId="77777777" w:rsidR="00714845" w:rsidRDefault="00000000">
            <w:r>
              <w:rPr>
                <w:sz w:val="18"/>
              </w:rPr>
              <w:t>listing_count</w:t>
            </w:r>
          </w:p>
        </w:tc>
        <w:tc>
          <w:tcPr>
            <w:tcW w:w="1710" w:type="dxa"/>
          </w:tcPr>
          <w:p w14:paraId="02459B9C" w14:textId="77777777" w:rsidR="00714845" w:rsidRDefault="00000000">
            <w:r>
              <w:rPr>
                <w:sz w:val="18"/>
              </w:rPr>
              <w:t>INTEGER</w:t>
            </w:r>
          </w:p>
        </w:tc>
        <w:tc>
          <w:tcPr>
            <w:tcW w:w="2970" w:type="dxa"/>
          </w:tcPr>
          <w:p w14:paraId="436F579C" w14:textId="77777777" w:rsidR="00714845" w:rsidRDefault="00000000">
            <w:r>
              <w:rPr>
                <w:sz w:val="18"/>
              </w:rPr>
              <w:t>Total active listings for the seller. Used to compute cohort boundaries.</w:t>
            </w:r>
          </w:p>
        </w:tc>
        <w:tc>
          <w:tcPr>
            <w:tcW w:w="2160" w:type="dxa"/>
          </w:tcPr>
          <w:p w14:paraId="2180CE66" w14:textId="77777777" w:rsidR="00714845" w:rsidRDefault="00000000">
            <w:r>
              <w:rPr>
                <w:sz w:val="18"/>
              </w:rPr>
              <w:t>Recommended</w:t>
            </w:r>
          </w:p>
        </w:tc>
      </w:tr>
      <w:tr w:rsidR="00714845" w14:paraId="15E03FA5" w14:textId="77777777" w:rsidTr="00CF1919">
        <w:trPr>
          <w:jc w:val="center"/>
        </w:trPr>
        <w:tc>
          <w:tcPr>
            <w:tcW w:w="1800" w:type="dxa"/>
          </w:tcPr>
          <w:p w14:paraId="34AC146A" w14:textId="77777777" w:rsidR="00714845" w:rsidRDefault="00000000">
            <w:r>
              <w:rPr>
                <w:sz w:val="18"/>
              </w:rPr>
              <w:t>registration_date</w:t>
            </w:r>
          </w:p>
        </w:tc>
        <w:tc>
          <w:tcPr>
            <w:tcW w:w="1710" w:type="dxa"/>
          </w:tcPr>
          <w:p w14:paraId="4897F854" w14:textId="77777777" w:rsidR="00714845" w:rsidRDefault="00000000">
            <w:r>
              <w:rPr>
                <w:sz w:val="18"/>
              </w:rPr>
              <w:t>DATE</w:t>
            </w:r>
          </w:p>
        </w:tc>
        <w:tc>
          <w:tcPr>
            <w:tcW w:w="2970" w:type="dxa"/>
          </w:tcPr>
          <w:p w14:paraId="091E95D8" w14:textId="77777777" w:rsidR="00714845" w:rsidRDefault="00000000">
            <w:r>
              <w:rPr>
                <w:sz w:val="18"/>
              </w:rPr>
              <w:t>Date the seller joined the platform. Used for tenure cohort assignment.</w:t>
            </w:r>
          </w:p>
        </w:tc>
        <w:tc>
          <w:tcPr>
            <w:tcW w:w="2160" w:type="dxa"/>
          </w:tcPr>
          <w:p w14:paraId="75674573" w14:textId="77777777" w:rsidR="00714845" w:rsidRDefault="00000000">
            <w:r>
              <w:rPr>
                <w:sz w:val="18"/>
              </w:rPr>
              <w:t>Recommended</w:t>
            </w:r>
          </w:p>
        </w:tc>
      </w:tr>
      <w:tr w:rsidR="00714845" w14:paraId="13ABDF67" w14:textId="77777777" w:rsidTr="00CF1919">
        <w:trPr>
          <w:jc w:val="center"/>
        </w:trPr>
        <w:tc>
          <w:tcPr>
            <w:tcW w:w="1800" w:type="dxa"/>
          </w:tcPr>
          <w:p w14:paraId="56F661F3" w14:textId="77777777" w:rsidR="00714845" w:rsidRDefault="00000000">
            <w:r>
              <w:rPr>
                <w:sz w:val="18"/>
              </w:rPr>
              <w:t>cohort_effective_date</w:t>
            </w:r>
          </w:p>
        </w:tc>
        <w:tc>
          <w:tcPr>
            <w:tcW w:w="1710" w:type="dxa"/>
          </w:tcPr>
          <w:p w14:paraId="45188C48" w14:textId="77777777" w:rsidR="00714845" w:rsidRDefault="00000000">
            <w:r>
              <w:rPr>
                <w:sz w:val="18"/>
              </w:rPr>
              <w:t>DATE</w:t>
            </w:r>
          </w:p>
        </w:tc>
        <w:tc>
          <w:tcPr>
            <w:tcW w:w="2970" w:type="dxa"/>
          </w:tcPr>
          <w:p w14:paraId="59CA7A4D" w14:textId="77777777" w:rsidR="00714845" w:rsidRDefault="00000000">
            <w:r>
              <w:rPr>
                <w:sz w:val="18"/>
              </w:rPr>
              <w:t>Date this cohort assignment became effective. Supports historical audits.</w:t>
            </w:r>
          </w:p>
        </w:tc>
        <w:tc>
          <w:tcPr>
            <w:tcW w:w="2160" w:type="dxa"/>
          </w:tcPr>
          <w:p w14:paraId="47C2B523" w14:textId="77777777" w:rsidR="00714845" w:rsidRDefault="00000000">
            <w:r>
              <w:rPr>
                <w:sz w:val="18"/>
              </w:rPr>
              <w:t>Yes</w:t>
            </w:r>
          </w:p>
        </w:tc>
      </w:tr>
    </w:tbl>
    <w:p w14:paraId="43A6242C" w14:textId="77777777" w:rsidR="00714845" w:rsidRDefault="00714845"/>
    <w:p w14:paraId="57C676D6" w14:textId="77777777" w:rsidR="00714845" w:rsidRDefault="00000000">
      <w:r>
        <w:rPr>
          <w:b/>
        </w:rPr>
        <w:t xml:space="preserve">Key constraint: </w:t>
      </w:r>
      <w:r>
        <w:t>Every seller_id appearing in the Ranking Event Log must have a corresponding entry in the Seller Catalog. Coverage must be at least 95% (see Section 7).</w:t>
      </w:r>
    </w:p>
    <w:p w14:paraId="73C9DB30" w14:textId="77777777" w:rsidR="00714845" w:rsidRDefault="00000000">
      <w:pPr>
        <w:pStyle w:val="Heading2"/>
      </w:pPr>
      <w:r>
        <w:rPr>
          <w:rFonts w:ascii="Times New Roman" w:hAnsi="Times New Roman"/>
          <w:color w:val="000000"/>
        </w:rPr>
        <w:t>5. Interaction Log Schema</w:t>
      </w:r>
    </w:p>
    <w:p w14:paraId="21EAAC69" w14:textId="46E48097" w:rsidR="00714845" w:rsidRDefault="00000000">
      <w:r>
        <w:t>Interaction data links user actions (clicks, conversions) back to ranking events. Required only when outcome metrics and quality guardrails are computed:</w:t>
      </w:r>
    </w:p>
    <w:tbl>
      <w:tblPr>
        <w:tblStyle w:val="TableGrid"/>
        <w:tblW w:w="0" w:type="auto"/>
        <w:jc w:val="center"/>
        <w:tblLook w:val="04A0" w:firstRow="1" w:lastRow="0" w:firstColumn="1" w:lastColumn="0" w:noHBand="0" w:noVBand="1"/>
      </w:tblPr>
      <w:tblGrid>
        <w:gridCol w:w="2052"/>
        <w:gridCol w:w="1728"/>
        <w:gridCol w:w="2700"/>
        <w:gridCol w:w="2160"/>
      </w:tblGrid>
      <w:tr w:rsidR="00714845" w14:paraId="67670376" w14:textId="77777777" w:rsidTr="00CF1919">
        <w:trPr>
          <w:jc w:val="center"/>
        </w:trPr>
        <w:tc>
          <w:tcPr>
            <w:tcW w:w="2052" w:type="dxa"/>
          </w:tcPr>
          <w:p w14:paraId="42E5083E" w14:textId="77777777" w:rsidR="00714845" w:rsidRDefault="00000000">
            <w:r>
              <w:rPr>
                <w:b/>
                <w:sz w:val="18"/>
              </w:rPr>
              <w:t>Field</w:t>
            </w:r>
          </w:p>
        </w:tc>
        <w:tc>
          <w:tcPr>
            <w:tcW w:w="1728" w:type="dxa"/>
          </w:tcPr>
          <w:p w14:paraId="677A1307" w14:textId="77777777" w:rsidR="00714845" w:rsidRDefault="00000000">
            <w:r>
              <w:rPr>
                <w:b/>
                <w:sz w:val="18"/>
              </w:rPr>
              <w:t>Type</w:t>
            </w:r>
          </w:p>
        </w:tc>
        <w:tc>
          <w:tcPr>
            <w:tcW w:w="2700" w:type="dxa"/>
          </w:tcPr>
          <w:p w14:paraId="5138F1F2" w14:textId="77777777" w:rsidR="00714845" w:rsidRDefault="00000000">
            <w:r>
              <w:rPr>
                <w:b/>
                <w:sz w:val="18"/>
              </w:rPr>
              <w:t>Description</w:t>
            </w:r>
          </w:p>
        </w:tc>
        <w:tc>
          <w:tcPr>
            <w:tcW w:w="2160" w:type="dxa"/>
          </w:tcPr>
          <w:p w14:paraId="10A6BB2A" w14:textId="77777777" w:rsidR="00714845" w:rsidRDefault="00000000">
            <w:r>
              <w:rPr>
                <w:b/>
                <w:sz w:val="18"/>
              </w:rPr>
              <w:t>Required</w:t>
            </w:r>
          </w:p>
        </w:tc>
      </w:tr>
      <w:tr w:rsidR="00714845" w14:paraId="722530AE" w14:textId="77777777" w:rsidTr="00CF1919">
        <w:trPr>
          <w:jc w:val="center"/>
        </w:trPr>
        <w:tc>
          <w:tcPr>
            <w:tcW w:w="2052" w:type="dxa"/>
          </w:tcPr>
          <w:p w14:paraId="75FCB176" w14:textId="77777777" w:rsidR="00714845" w:rsidRDefault="00000000">
            <w:r>
              <w:rPr>
                <w:sz w:val="18"/>
              </w:rPr>
              <w:t>event_id</w:t>
            </w:r>
          </w:p>
        </w:tc>
        <w:tc>
          <w:tcPr>
            <w:tcW w:w="1728" w:type="dxa"/>
          </w:tcPr>
          <w:p w14:paraId="7A30F5C6" w14:textId="77777777" w:rsidR="00714845" w:rsidRDefault="00000000">
            <w:r>
              <w:rPr>
                <w:sz w:val="18"/>
              </w:rPr>
              <w:t>STRING</w:t>
            </w:r>
          </w:p>
        </w:tc>
        <w:tc>
          <w:tcPr>
            <w:tcW w:w="2700" w:type="dxa"/>
          </w:tcPr>
          <w:p w14:paraId="43519B26" w14:textId="77777777" w:rsidR="00714845" w:rsidRDefault="00000000">
            <w:r>
              <w:rPr>
                <w:sz w:val="18"/>
              </w:rPr>
              <w:t>Foreign key to the Ranking Event Log. Links interaction to the ranking event that produced the result.</w:t>
            </w:r>
          </w:p>
        </w:tc>
        <w:tc>
          <w:tcPr>
            <w:tcW w:w="2160" w:type="dxa"/>
          </w:tcPr>
          <w:p w14:paraId="2CB9E223" w14:textId="77777777" w:rsidR="00714845" w:rsidRDefault="00000000">
            <w:r>
              <w:rPr>
                <w:sz w:val="18"/>
              </w:rPr>
              <w:t>Yes</w:t>
            </w:r>
          </w:p>
        </w:tc>
      </w:tr>
      <w:tr w:rsidR="00714845" w14:paraId="36BFD202" w14:textId="77777777" w:rsidTr="00CF1919">
        <w:trPr>
          <w:jc w:val="center"/>
        </w:trPr>
        <w:tc>
          <w:tcPr>
            <w:tcW w:w="2052" w:type="dxa"/>
          </w:tcPr>
          <w:p w14:paraId="17C9667E" w14:textId="77777777" w:rsidR="00714845" w:rsidRDefault="00000000">
            <w:r>
              <w:rPr>
                <w:sz w:val="18"/>
              </w:rPr>
              <w:t>item_id</w:t>
            </w:r>
          </w:p>
        </w:tc>
        <w:tc>
          <w:tcPr>
            <w:tcW w:w="1728" w:type="dxa"/>
          </w:tcPr>
          <w:p w14:paraId="246DBD2D" w14:textId="77777777" w:rsidR="00714845" w:rsidRDefault="00000000">
            <w:r>
              <w:rPr>
                <w:sz w:val="18"/>
              </w:rPr>
              <w:t>STRING</w:t>
            </w:r>
          </w:p>
        </w:tc>
        <w:tc>
          <w:tcPr>
            <w:tcW w:w="2700" w:type="dxa"/>
          </w:tcPr>
          <w:p w14:paraId="20FF332D" w14:textId="77777777" w:rsidR="00714845" w:rsidRDefault="00000000">
            <w:r>
              <w:rPr>
                <w:sz w:val="18"/>
              </w:rPr>
              <w:t xml:space="preserve">The item that received the interaction. Must match item_id </w:t>
              <w:lastRenderedPageBreak/>
              <w:t>in the Ranking Event Log.</w:t>
            </w:r>
          </w:p>
        </w:tc>
        <w:tc>
          <w:tcPr>
            <w:tcW w:w="2160" w:type="dxa"/>
          </w:tcPr>
          <w:p w14:paraId="795B184A" w14:textId="77777777" w:rsidR="00714845" w:rsidRDefault="00000000">
            <w:r>
              <w:rPr>
                <w:sz w:val="18"/>
              </w:rPr>
              <w:lastRenderedPageBreak/>
              <w:t>Yes</w:t>
            </w:r>
          </w:p>
        </w:tc>
      </w:tr>
      <w:tr w:rsidR="00714845" w14:paraId="478B05B9" w14:textId="77777777" w:rsidTr="00CF1919">
        <w:trPr>
          <w:jc w:val="center"/>
        </w:trPr>
        <w:tc>
          <w:tcPr>
            <w:tcW w:w="2052" w:type="dxa"/>
          </w:tcPr>
          <w:p w14:paraId="77E86B9E" w14:textId="77777777" w:rsidR="00714845" w:rsidRDefault="00000000">
            <w:r>
              <w:rPr>
                <w:sz w:val="18"/>
              </w:rPr>
              <w:t>interaction_type</w:t>
            </w:r>
          </w:p>
        </w:tc>
        <w:tc>
          <w:tcPr>
            <w:tcW w:w="1728" w:type="dxa"/>
          </w:tcPr>
          <w:p w14:paraId="2A7584E3" w14:textId="77777777" w:rsidR="00714845" w:rsidRDefault="00000000">
            <w:r>
              <w:rPr>
                <w:sz w:val="18"/>
              </w:rPr>
              <w:t>ENUM</w:t>
            </w:r>
          </w:p>
        </w:tc>
        <w:tc>
          <w:tcPr>
            <w:tcW w:w="2700" w:type="dxa"/>
          </w:tcPr>
          <w:p w14:paraId="7977AEEF" w14:textId="77777777" w:rsidR="00714845" w:rsidRDefault="00000000">
            <w:r>
              <w:rPr>
                <w:sz w:val="18"/>
              </w:rPr>
              <w:t>CLICK or CONVERSION.</w:t>
            </w:r>
          </w:p>
        </w:tc>
        <w:tc>
          <w:tcPr>
            <w:tcW w:w="2160" w:type="dxa"/>
          </w:tcPr>
          <w:p w14:paraId="7F7F090C" w14:textId="77777777" w:rsidR="00714845" w:rsidRDefault="00000000">
            <w:r>
              <w:rPr>
                <w:sz w:val="18"/>
              </w:rPr>
              <w:t>Yes</w:t>
            </w:r>
          </w:p>
        </w:tc>
      </w:tr>
      <w:tr w:rsidR="00714845" w14:paraId="11648379" w14:textId="77777777" w:rsidTr="00CF1919">
        <w:trPr>
          <w:jc w:val="center"/>
        </w:trPr>
        <w:tc>
          <w:tcPr>
            <w:tcW w:w="2052" w:type="dxa"/>
          </w:tcPr>
          <w:p w14:paraId="3B67677E" w14:textId="77777777" w:rsidR="00714845" w:rsidRDefault="00000000">
            <w:r>
              <w:rPr>
                <w:sz w:val="18"/>
              </w:rPr>
              <w:t>interaction_timestamp</w:t>
            </w:r>
          </w:p>
        </w:tc>
        <w:tc>
          <w:tcPr>
            <w:tcW w:w="1728" w:type="dxa"/>
          </w:tcPr>
          <w:p w14:paraId="08FA2C16" w14:textId="77777777" w:rsidR="00714845" w:rsidRDefault="00000000">
            <w:r>
              <w:rPr>
                <w:sz w:val="18"/>
              </w:rPr>
              <w:t>TIMESTAMP</w:t>
            </w:r>
          </w:p>
        </w:tc>
        <w:tc>
          <w:tcPr>
            <w:tcW w:w="2700" w:type="dxa"/>
          </w:tcPr>
          <w:p w14:paraId="0079FD45" w14:textId="77777777" w:rsidR="00714845" w:rsidRDefault="00000000">
            <w:r>
              <w:rPr>
                <w:sz w:val="18"/>
              </w:rPr>
              <w:t>UTC timestamp of the interaction.</w:t>
            </w:r>
          </w:p>
        </w:tc>
        <w:tc>
          <w:tcPr>
            <w:tcW w:w="2160" w:type="dxa"/>
          </w:tcPr>
          <w:p w14:paraId="62F5F929" w14:textId="77777777" w:rsidR="00714845" w:rsidRDefault="00000000">
            <w:r>
              <w:rPr>
                <w:sz w:val="18"/>
              </w:rPr>
              <w:t>Yes</w:t>
            </w:r>
          </w:p>
        </w:tc>
      </w:tr>
    </w:tbl>
    <w:p w14:paraId="58147546" w14:textId="77777777" w:rsidR="00714845" w:rsidRDefault="00714845"/>
    <w:p w14:paraId="23E3E0BD" w14:textId="77777777" w:rsidR="00714845" w:rsidRDefault="00000000">
      <w:r>
        <w:rPr>
          <w:b/>
        </w:rPr>
        <w:t xml:space="preserve">Key constraint: </w:t>
      </w:r>
      <w:r>
        <w:t>Interactions must be joinable to the Ranking Event Log via event_id and item_id. This join enables position-aware CTR and CVR computation.</w:t>
      </w:r>
    </w:p>
    <w:p w14:paraId="7831721F" w14:textId="77777777" w:rsidR="00714845" w:rsidRDefault="00000000">
      <w:pPr>
        <w:pStyle w:val="Heading2"/>
      </w:pPr>
      <w:r>
        <w:rPr>
          <w:rFonts w:ascii="Times New Roman" w:hAnsi="Times New Roman"/>
          <w:color w:val="000000"/>
        </w:rPr>
        <w:t>6. Derived Fields for Audit Computation</w:t>
      </w:r>
    </w:p>
    <w:p w14:paraId="1BF409B2" w14:textId="77777777" w:rsidR="00714845" w:rsidRDefault="00000000">
      <w:r>
        <w:t>The following fields are computed at audit time from the three source tables. They are not logged directly but must be derivable:</w:t>
      </w:r>
    </w:p>
    <w:tbl>
      <w:tblPr>
        <w:tblStyle w:val="TableGrid"/>
        <w:tblW w:w="0" w:type="auto"/>
        <w:jc w:val="center"/>
        <w:tblLook w:val="04A0" w:firstRow="1" w:lastRow="0" w:firstColumn="1" w:lastColumn="0" w:noHBand="0" w:noVBand="1"/>
      </w:tblPr>
      <w:tblGrid>
        <w:gridCol w:w="1962"/>
        <w:gridCol w:w="1800"/>
        <w:gridCol w:w="4878"/>
      </w:tblGrid>
      <w:tr w:rsidR="00714845" w14:paraId="78CD086F" w14:textId="77777777" w:rsidTr="00CF1919">
        <w:trPr>
          <w:jc w:val="center"/>
        </w:trPr>
        <w:tc>
          <w:tcPr>
            <w:tcW w:w="1962" w:type="dxa"/>
          </w:tcPr>
          <w:p w14:paraId="7C24C3DB" w14:textId="77777777" w:rsidR="00714845" w:rsidRDefault="00000000">
            <w:r>
              <w:rPr>
                <w:b/>
                <w:sz w:val="18"/>
              </w:rPr>
              <w:t>Derived Field</w:t>
            </w:r>
          </w:p>
        </w:tc>
        <w:tc>
          <w:tcPr>
            <w:tcW w:w="1800" w:type="dxa"/>
          </w:tcPr>
          <w:p w14:paraId="297AB2BA" w14:textId="77777777" w:rsidR="00714845" w:rsidRDefault="00000000">
            <w:r>
              <w:rPr>
                <w:b/>
                <w:sz w:val="18"/>
              </w:rPr>
              <w:t>Source</w:t>
            </w:r>
          </w:p>
        </w:tc>
        <w:tc>
          <w:tcPr>
            <w:tcW w:w="4878" w:type="dxa"/>
          </w:tcPr>
          <w:p w14:paraId="6327614F" w14:textId="77777777" w:rsidR="00714845" w:rsidRDefault="00000000">
            <w:r>
              <w:rPr>
                <w:b/>
                <w:sz w:val="18"/>
              </w:rPr>
              <w:t>Computation</w:t>
            </w:r>
          </w:p>
        </w:tc>
      </w:tr>
      <w:tr w:rsidR="00714845" w14:paraId="534C1198" w14:textId="77777777" w:rsidTr="00CF1919">
        <w:trPr>
          <w:jc w:val="center"/>
        </w:trPr>
        <w:tc>
          <w:tcPr>
            <w:tcW w:w="1962" w:type="dxa"/>
          </w:tcPr>
          <w:p w14:paraId="6CC98A60" w14:textId="77777777" w:rsidR="00714845" w:rsidRDefault="00000000">
            <w:r>
              <w:rPr>
                <w:sz w:val="18"/>
              </w:rPr>
              <w:t>top_k_flag</w:t>
            </w:r>
          </w:p>
        </w:tc>
        <w:tc>
          <w:tcPr>
            <w:tcW w:w="1800" w:type="dxa"/>
          </w:tcPr>
          <w:p w14:paraId="0ACE6F0D" w14:textId="77777777" w:rsidR="00714845" w:rsidRDefault="00000000">
            <w:r>
              <w:rPr>
                <w:sz w:val="18"/>
              </w:rPr>
              <w:t>Ranking Event Log</w:t>
            </w:r>
          </w:p>
        </w:tc>
        <w:tc>
          <w:tcPr>
            <w:tcW w:w="4878" w:type="dxa"/>
          </w:tcPr>
          <w:p w14:paraId="2C870809" w14:textId="77777777" w:rsidR="00714845" w:rsidRDefault="00000000">
            <w:r>
              <w:rPr>
                <w:sz w:val="18"/>
              </w:rPr>
              <w:t>TRUE if rank_position &lt;= K (default K=10).</w:t>
            </w:r>
          </w:p>
        </w:tc>
      </w:tr>
      <w:tr w:rsidR="00714845" w14:paraId="0813DCC6" w14:textId="77777777" w:rsidTr="00CF1919">
        <w:trPr>
          <w:jc w:val="center"/>
        </w:trPr>
        <w:tc>
          <w:tcPr>
            <w:tcW w:w="1962" w:type="dxa"/>
          </w:tcPr>
          <w:p w14:paraId="284BC345" w14:textId="77777777" w:rsidR="00714845" w:rsidRDefault="00000000">
            <w:r>
              <w:rPr>
                <w:sz w:val="18"/>
              </w:rPr>
              <w:t>cohort_top_k_count</w:t>
            </w:r>
          </w:p>
        </w:tc>
        <w:tc>
          <w:tcPr>
            <w:tcW w:w="1800" w:type="dxa"/>
          </w:tcPr>
          <w:p w14:paraId="7D8EF9BE" w14:textId="77777777" w:rsidR="00714845" w:rsidRDefault="00000000">
            <w:r>
              <w:rPr>
                <w:sz w:val="18"/>
              </w:rPr>
              <w:t>Ranking Event Log + Seller Catalog</w:t>
            </w:r>
          </w:p>
        </w:tc>
        <w:tc>
          <w:tcPr>
            <w:tcW w:w="4878" w:type="dxa"/>
          </w:tcPr>
          <w:p w14:paraId="710FD965" w14:textId="77777777" w:rsidR="00714845" w:rsidRDefault="00000000">
            <w:r>
              <w:rPr>
                <w:sz w:val="18"/>
              </w:rPr>
              <w:t>Count of cohort sellers in top-K positions per event.</w:t>
            </w:r>
          </w:p>
        </w:tc>
      </w:tr>
      <w:tr w:rsidR="00714845" w14:paraId="4C5A9848" w14:textId="77777777" w:rsidTr="00CF1919">
        <w:trPr>
          <w:jc w:val="center"/>
        </w:trPr>
        <w:tc>
          <w:tcPr>
            <w:tcW w:w="1962" w:type="dxa"/>
          </w:tcPr>
          <w:p w14:paraId="7D094CC0" w14:textId="77777777" w:rsidR="00714845" w:rsidRDefault="00000000">
            <w:r>
              <w:rPr>
                <w:sz w:val="18"/>
              </w:rPr>
              <w:t>cohort_total_count</w:t>
            </w:r>
          </w:p>
        </w:tc>
        <w:tc>
          <w:tcPr>
            <w:tcW w:w="1800" w:type="dxa"/>
          </w:tcPr>
          <w:p w14:paraId="68D26420" w14:textId="77777777" w:rsidR="00714845" w:rsidRDefault="00000000">
            <w:r>
              <w:rPr>
                <w:sz w:val="18"/>
              </w:rPr>
              <w:t>Seller Catalog</w:t>
            </w:r>
          </w:p>
        </w:tc>
        <w:tc>
          <w:tcPr>
            <w:tcW w:w="4878" w:type="dxa"/>
          </w:tcPr>
          <w:p w14:paraId="6A57FB8F" w14:textId="77777777" w:rsidR="00714845" w:rsidRDefault="00000000">
            <w:r>
              <w:rPr>
                <w:sz w:val="18"/>
              </w:rPr>
              <w:t>Total sellers in the cohort (denominator for proportional share).</w:t>
            </w:r>
          </w:p>
        </w:tc>
      </w:tr>
      <w:tr w:rsidR="00714845" w14:paraId="1D129D8E" w14:textId="77777777" w:rsidTr="00CF1919">
        <w:trPr>
          <w:jc w:val="center"/>
        </w:trPr>
        <w:tc>
          <w:tcPr>
            <w:tcW w:w="1962" w:type="dxa"/>
          </w:tcPr>
          <w:p w14:paraId="4A90DB3F" w14:textId="77777777" w:rsidR="00714845" w:rsidRDefault="00000000">
            <w:r>
              <w:rPr>
                <w:sz w:val="18"/>
              </w:rPr>
              <w:t>exposure_share_k</w:t>
            </w:r>
          </w:p>
        </w:tc>
        <w:tc>
          <w:tcPr>
            <w:tcW w:w="1800" w:type="dxa"/>
          </w:tcPr>
          <w:p w14:paraId="3237D89A" w14:textId="77777777" w:rsidR="00714845" w:rsidRDefault="00000000">
            <w:r>
              <w:rPr>
                <w:sz w:val="18"/>
              </w:rPr>
              <w:t>Derived</w:t>
            </w:r>
          </w:p>
        </w:tc>
        <w:tc>
          <w:tcPr>
            <w:tcW w:w="4878" w:type="dxa"/>
          </w:tcPr>
          <w:p w14:paraId="237D682F" w14:textId="77777777" w:rsidR="00714845" w:rsidRDefault="00000000">
            <w:r>
              <w:rPr>
                <w:sz w:val="18"/>
              </w:rPr>
              <w:t>ExposureShare@K per Metric Catalog E1 formula.</w:t>
            </w:r>
          </w:p>
        </w:tc>
      </w:tr>
      <w:tr w:rsidR="00714845" w14:paraId="13992919" w14:textId="77777777" w:rsidTr="00CF1919">
        <w:trPr>
          <w:jc w:val="center"/>
        </w:trPr>
        <w:tc>
          <w:tcPr>
            <w:tcW w:w="1962" w:type="dxa"/>
          </w:tcPr>
          <w:p w14:paraId="6E331930" w14:textId="77777777" w:rsidR="00714845" w:rsidRDefault="00000000">
            <w:r>
              <w:rPr>
                <w:sz w:val="18"/>
              </w:rPr>
              <w:t>ctr_cohort</w:t>
            </w:r>
          </w:p>
        </w:tc>
        <w:tc>
          <w:tcPr>
            <w:tcW w:w="1800" w:type="dxa"/>
          </w:tcPr>
          <w:p w14:paraId="395A4704" w14:textId="77777777" w:rsidR="00714845" w:rsidRDefault="00000000">
            <w:r>
              <w:rPr>
                <w:sz w:val="18"/>
              </w:rPr>
              <w:t>Ranking Event + Interaction Log</w:t>
            </w:r>
          </w:p>
        </w:tc>
        <w:tc>
          <w:tcPr>
            <w:tcW w:w="4878" w:type="dxa"/>
          </w:tcPr>
          <w:p w14:paraId="5763329A" w14:textId="77777777" w:rsidR="00714845" w:rsidRDefault="00000000">
            <w:r>
              <w:rPr>
                <w:sz w:val="18"/>
              </w:rPr>
              <w:t>Clicks on cohort listings in top-K divided by impressions.</w:t>
            </w:r>
          </w:p>
        </w:tc>
      </w:tr>
      <w:tr w:rsidR="00714845" w14:paraId="69A4EF1B" w14:textId="77777777" w:rsidTr="00CF1919">
        <w:trPr>
          <w:jc w:val="center"/>
        </w:trPr>
        <w:tc>
          <w:tcPr>
            <w:tcW w:w="1962" w:type="dxa"/>
          </w:tcPr>
          <w:p w14:paraId="75CA4DD0" w14:textId="77777777" w:rsidR="00714845" w:rsidRDefault="00000000">
            <w:r>
              <w:rPr>
                <w:sz w:val="18"/>
              </w:rPr>
              <w:t>cvr_cohort</w:t>
            </w:r>
          </w:p>
        </w:tc>
        <w:tc>
          <w:tcPr>
            <w:tcW w:w="1800" w:type="dxa"/>
          </w:tcPr>
          <w:p w14:paraId="6D182B6E" w14:textId="77777777" w:rsidR="00714845" w:rsidRDefault="00000000">
            <w:r>
              <w:rPr>
                <w:sz w:val="18"/>
              </w:rPr>
              <w:t>Ranking Event + Interaction Log</w:t>
            </w:r>
          </w:p>
        </w:tc>
        <w:tc>
          <w:tcPr>
            <w:tcW w:w="4878" w:type="dxa"/>
          </w:tcPr>
          <w:p w14:paraId="5347195D" w14:textId="77777777" w:rsidR="00714845" w:rsidRDefault="00000000">
            <w:r>
              <w:rPr>
                <w:sz w:val="18"/>
              </w:rPr>
              <w:t>Conversions on cohort listings divided by impressions.</w:t>
            </w:r>
          </w:p>
        </w:tc>
      </w:tr>
      <w:tr w:rsidR="00714845" w14:paraId="0BBC6473" w14:textId="77777777" w:rsidTr="00CF1919">
        <w:trPr>
          <w:jc w:val="center"/>
        </w:trPr>
        <w:tc>
          <w:tcPr>
            <w:tcW w:w="1962" w:type="dxa"/>
          </w:tcPr>
          <w:p w14:paraId="7775D558" w14:textId="77777777" w:rsidR="00714845" w:rsidRDefault="00000000">
            <w:r>
              <w:rPr>
                <w:sz w:val="18"/>
              </w:rPr>
              <w:t>di_ctr</w:t>
            </w:r>
          </w:p>
        </w:tc>
        <w:tc>
          <w:tcPr>
            <w:tcW w:w="1800" w:type="dxa"/>
          </w:tcPr>
          <w:p w14:paraId="7E867871" w14:textId="77777777" w:rsidR="00714845" w:rsidRDefault="00000000">
            <w:r>
              <w:rPr>
                <w:sz w:val="18"/>
              </w:rPr>
              <w:t>Derived</w:t>
            </w:r>
          </w:p>
        </w:tc>
        <w:tc>
          <w:tcPr>
            <w:tcW w:w="4878" w:type="dxa"/>
          </w:tcPr>
          <w:p w14:paraId="07C7816A" w14:textId="77777777" w:rsidR="00714845" w:rsidRDefault="00000000">
            <w:r>
              <w:rPr>
                <w:sz w:val="18"/>
              </w:rPr>
              <w:t>CTR(small) divided by CTR(large). Per Metric Catalog O3.</w:t>
            </w:r>
          </w:p>
        </w:tc>
      </w:tr>
      <w:tr w:rsidR="00714845" w14:paraId="7F0E5CD8" w14:textId="77777777" w:rsidTr="00CF1919">
        <w:trPr>
          <w:jc w:val="center"/>
        </w:trPr>
        <w:tc>
          <w:tcPr>
            <w:tcW w:w="1962" w:type="dxa"/>
          </w:tcPr>
          <w:p w14:paraId="5566584F" w14:textId="77777777" w:rsidR="00714845" w:rsidRDefault="00000000">
            <w:r>
              <w:rPr>
                <w:sz w:val="18"/>
              </w:rPr>
              <w:t>di_cvr</w:t>
            </w:r>
          </w:p>
        </w:tc>
        <w:tc>
          <w:tcPr>
            <w:tcW w:w="1800" w:type="dxa"/>
          </w:tcPr>
          <w:p w14:paraId="5256A1F2" w14:textId="77777777" w:rsidR="00714845" w:rsidRDefault="00000000">
            <w:r>
              <w:rPr>
                <w:sz w:val="18"/>
              </w:rPr>
              <w:t>Derived</w:t>
            </w:r>
          </w:p>
        </w:tc>
        <w:tc>
          <w:tcPr>
            <w:tcW w:w="4878" w:type="dxa"/>
          </w:tcPr>
          <w:p w14:paraId="608F932F" w14:textId="77777777" w:rsidR="00714845" w:rsidRDefault="00000000">
            <w:r>
              <w:rPr>
                <w:sz w:val="18"/>
              </w:rPr>
              <w:t>CVR(small) divided by CVR(large). Per Metric Catalog O3.</w:t>
            </w:r>
          </w:p>
        </w:tc>
      </w:tr>
    </w:tbl>
    <w:p w14:paraId="650CC473" w14:textId="77777777" w:rsidR="00714845" w:rsidRDefault="00714845"/>
    <w:p w14:paraId="35D964E4" w14:textId="77777777" w:rsidR="00714845" w:rsidRDefault="00000000">
      <w:pPr>
        <w:pStyle w:val="Heading2"/>
      </w:pPr>
      <w:r>
        <w:rPr>
          <w:rFonts w:ascii="Times New Roman" w:hAnsi="Times New Roman"/>
          <w:color w:val="000000"/>
        </w:rPr>
        <w:t>7. Data Quality Requirements</w:t>
      </w:r>
    </w:p>
    <w:p w14:paraId="700054FE" w14:textId="77777777" w:rsidR="00714845" w:rsidRDefault="00000000">
      <w:r>
        <w:t>The Audit Protocol v1 and Governance Charter v1 reference specific data quality thresholds. This section formalizes them:</w:t>
      </w:r>
    </w:p>
    <w:p w14:paraId="57C99021" w14:textId="77777777" w:rsidR="00714845" w:rsidRDefault="00000000">
      <w:r>
        <w:rPr>
          <w:b/>
        </w:rPr>
        <w:t>7.1 Cohort Label Coverage</w:t>
      </w:r>
    </w:p>
    <w:p w14:paraId="6AAB2591" w14:textId="77777777" w:rsidR="00714845" w:rsidRDefault="00000000">
      <w:r>
        <w:t>At least 95% of seller_ids appearing in the Ranking Event Log within the audit window must have a valid cohort assignment in the Seller Catalog. If coverage falls below 95%, the data quality check fails and audit conclusions are qualified.</w:t>
      </w:r>
    </w:p>
    <w:p w14:paraId="42CD14E0" w14:textId="77777777" w:rsidR="00714845" w:rsidRDefault="00000000">
      <w:r>
        <w:rPr>
          <w:b/>
        </w:rPr>
        <w:t>7.2 Top-K Completeness</w:t>
      </w:r>
    </w:p>
    <w:p w14:paraId="50A6B01D" w14:textId="77777777" w:rsidR="00714845" w:rsidRDefault="00000000">
      <w:r>
        <w:t>For each ranking event, rank positions 1 through K must be fully logged. Events with missing or incomplete rank positions in the top-K range are excluded from metric computation. If more than 5% of events are excluded, the data quality check fails.</w:t>
      </w:r>
    </w:p>
    <w:p w14:paraId="25BF211A" w14:textId="77777777" w:rsidR="00714845" w:rsidRDefault="00000000">
      <w:r>
        <w:rPr>
          <w:b/>
        </w:rPr>
        <w:t>7.3 Interaction Joinability</w:t>
      </w:r>
    </w:p>
    <w:p w14:paraId="3065B0BF" w14:textId="77777777" w:rsidR="00714845" w:rsidRDefault="00000000">
      <w:r>
        <w:lastRenderedPageBreak/>
        <w:t>When outcome metrics are computed, at least 90% of interactions in the Interaction Log must successfully join to a Ranking Event Log record via event_id and item_id. Failed joins indicate logging gaps.</w:t>
      </w:r>
    </w:p>
    <w:p w14:paraId="483A621B" w14:textId="77777777" w:rsidR="00714845" w:rsidRDefault="00000000">
      <w:r>
        <w:rPr>
          <w:b/>
        </w:rPr>
        <w:t>7.4 Timestamp Integrity</w:t>
      </w:r>
    </w:p>
    <w:p w14:paraId="02D29408" w14:textId="77777777" w:rsidR="00714845" w:rsidRDefault="00000000">
      <w:r>
        <w:t>All timestamps must be in UTC. Event timestamps must precede interaction timestamps for the same event_id. Violations are flagged in the data quality checklist.</w:t>
      </w:r>
    </w:p>
    <w:p w14:paraId="6385B1CC" w14:textId="77777777" w:rsidR="00714845" w:rsidRDefault="00000000">
      <w:r>
        <w:rPr>
          <w:b/>
        </w:rPr>
        <w:t>7.5 Model Version Tracking</w:t>
      </w:r>
    </w:p>
    <w:p w14:paraId="1B02D67A" w14:textId="04A25CF2" w:rsidR="00714845" w:rsidRDefault="00000000">
      <w:r>
        <w:t>The model_version field must be populated for every ranking event. Null or missing model_version prevents regression analysis and triggers a data quality failure.</w:t>
      </w:r>
    </w:p>
    <w:p w14:paraId="56EAB7FF" w14:textId="77777777" w:rsidR="00714845" w:rsidRDefault="00000000">
      <w:pPr>
        <w:pStyle w:val="Heading2"/>
      </w:pPr>
      <w:r>
        <w:rPr>
          <w:rFonts w:ascii="Times New Roman" w:hAnsi="Times New Roman"/>
          <w:color w:val="000000"/>
        </w:rPr>
        <w:t>8. Audit Window and Granularity</w:t>
      </w:r>
    </w:p>
    <w:p w14:paraId="05A19BE4" w14:textId="068A17E5" w:rsidR="00714845" w:rsidRDefault="00000000">
      <w:r>
        <w:rPr>
          <w:b/>
        </w:rPr>
        <w:t xml:space="preserve">Audit window: </w:t>
      </w:r>
      <w:r>
        <w:t>Default is 4 weeks (28 days). Quarterly audits use 12 weeks. Weekly drift monitoring uses rolling 1-week windows.</w:t>
      </w:r>
    </w:p>
    <w:p w14:paraId="23E61CAC" w14:textId="77777777" w:rsidR="00714845" w:rsidRDefault="00000000">
      <w:r>
        <w:rPr>
          <w:b/>
        </w:rPr>
        <w:t xml:space="preserve">Granularity: </w:t>
      </w:r>
      <w:r>
        <w:t>Metrics are computed per audit window at the cohort level. Optional stratification by query_category is supported if the field is logged.</w:t>
      </w:r>
    </w:p>
    <w:p w14:paraId="4DE6B7B8" w14:textId="4068B989" w:rsidR="00714845" w:rsidRDefault="00000000">
      <w:r>
        <w:rPr>
          <w:b/>
        </w:rPr>
        <w:t xml:space="preserve">Baseline: </w:t>
      </w:r>
      <w:r>
        <w:t>The baseline for comparison is the immediately preceding audit window of the same length, or the pre-deployment window for model regression checks.</w:t>
      </w:r>
    </w:p>
    <w:p w14:paraId="2722E164" w14:textId="77777777" w:rsidR="00714845" w:rsidRDefault="00000000">
      <w:pPr>
        <w:pStyle w:val="Heading2"/>
      </w:pPr>
      <w:r>
        <w:rPr>
          <w:rFonts w:ascii="Times New Roman" w:hAnsi="Times New Roman"/>
          <w:color w:val="000000"/>
        </w:rPr>
        <w:t>9. Data Retention</w:t>
      </w:r>
    </w:p>
    <w:p w14:paraId="002D811D" w14:textId="77777777" w:rsidR="00714845" w:rsidRDefault="00000000">
      <w:pPr>
        <w:pStyle w:val="ListBullet"/>
      </w:pPr>
      <w:r>
        <w:t>Ranking Event Log: Retain for a minimum of 13 months to support year-over-year seasonal comparisons and annual external audits.</w:t>
      </w:r>
    </w:p>
    <w:p w14:paraId="6CBEE975" w14:textId="77777777" w:rsidR="00714845" w:rsidRDefault="00000000">
      <w:pPr>
        <w:pStyle w:val="ListBullet"/>
      </w:pPr>
      <w:r>
        <w:t>Seller Catalog: Retain historical snapshots (with cohort_effective_date) for a minimum of 13 months.</w:t>
      </w:r>
    </w:p>
    <w:p w14:paraId="730F28FC" w14:textId="77777777" w:rsidR="00714845" w:rsidRDefault="00000000">
      <w:pPr>
        <w:pStyle w:val="ListBullet"/>
      </w:pPr>
      <w:r>
        <w:t>Interaction Log: Retain for a minimum of 13 months, aligned with Ranking Event Log retention.</w:t>
      </w:r>
    </w:p>
    <w:p w14:paraId="27A440F6" w14:textId="77777777" w:rsidR="00714845" w:rsidRDefault="00000000">
      <w:pPr>
        <w:pStyle w:val="ListBullet"/>
      </w:pPr>
      <w:r>
        <w:t>Audit Reports and governance decision records: Retain for a minimum of 3 years per the Governance Charter v1 (Section A8).</w:t>
      </w:r>
    </w:p>
    <w:p w14:paraId="635CE91E" w14:textId="77777777" w:rsidR="00714845" w:rsidRDefault="00000000">
      <w:pPr>
        <w:pStyle w:val="Heading2"/>
      </w:pPr>
      <w:r>
        <w:rPr>
          <w:rFonts w:ascii="Times New Roman" w:hAnsi="Times New Roman"/>
          <w:color w:val="000000"/>
        </w:rPr>
        <w:t>10. Privacy Considerations</w:t>
      </w:r>
    </w:p>
    <w:p w14:paraId="7E68163C" w14:textId="77777777" w:rsidR="00714845" w:rsidRDefault="00000000">
      <w:pPr>
        <w:pStyle w:val="ListBullet"/>
      </w:pPr>
      <w:r>
        <w:t>Seller IDs may be pseudonymized in audit datasets provided the pseudonymization is consistent within and across audit windows (same seller maps to same pseudonym).</w:t>
      </w:r>
    </w:p>
    <w:p w14:paraId="7A2A030A" w14:textId="77777777" w:rsidR="00714845" w:rsidRDefault="00000000">
      <w:pPr>
        <w:pStyle w:val="ListBullet"/>
      </w:pPr>
      <w:r>
        <w:t>Query text may be hashed or omitted entirely. It is not required for any metric computation.</w:t>
      </w:r>
    </w:p>
    <w:p w14:paraId="38C39197" w14:textId="77777777" w:rsidR="00714845" w:rsidRDefault="00000000">
      <w:pPr>
        <w:pStyle w:val="ListBullet"/>
      </w:pPr>
      <w:r>
        <w:t>Aggregated metric outputs (ExposureShare@K, DI ratios) do not reveal individual seller performance and are safe for reporting.</w:t>
      </w:r>
    </w:p>
    <w:p w14:paraId="41B52A8B" w14:textId="77777777" w:rsidR="00714845" w:rsidRDefault="00000000">
      <w:pPr>
        <w:pStyle w:val="ListBullet"/>
      </w:pPr>
      <w:r>
        <w:t>Individual seller drilldowns during diagnosis (per Governance Charter Part C) should use access-controlled datasets with documented justification.</w:t>
      </w:r>
    </w:p>
    <w:p w14:paraId="21A0D97B" w14:textId="7472D057" w:rsidR="00714845" w:rsidRDefault="00714845"/>
    <w:sectPr w:rsidR="007148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420967">
    <w:abstractNumId w:val="8"/>
  </w:num>
  <w:num w:numId="2" w16cid:durableId="1525709370">
    <w:abstractNumId w:val="6"/>
  </w:num>
  <w:num w:numId="3" w16cid:durableId="623119710">
    <w:abstractNumId w:val="5"/>
  </w:num>
  <w:num w:numId="4" w16cid:durableId="240722348">
    <w:abstractNumId w:val="4"/>
  </w:num>
  <w:num w:numId="5" w16cid:durableId="298344562">
    <w:abstractNumId w:val="7"/>
  </w:num>
  <w:num w:numId="6" w16cid:durableId="1030762772">
    <w:abstractNumId w:val="3"/>
  </w:num>
  <w:num w:numId="7" w16cid:durableId="1489399598">
    <w:abstractNumId w:val="2"/>
  </w:num>
  <w:num w:numId="8" w16cid:durableId="764034784">
    <w:abstractNumId w:val="1"/>
  </w:num>
  <w:num w:numId="9" w16cid:durableId="115953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2CEC"/>
    <w:rsid w:val="00714845"/>
    <w:rsid w:val="008D74E7"/>
    <w:rsid w:val="00A31ABC"/>
    <w:rsid w:val="00AA1D8D"/>
    <w:rsid w:val="00B47730"/>
    <w:rsid w:val="00CB0664"/>
    <w:rsid w:val="00CF19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30E80"/>
  <w14:defaultImageDpi w14:val="300"/>
  <w15:docId w15:val="{C5094DF4-F596-4C4D-B1BD-BE2CE15F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1159</Words>
  <Characters>6735</Characters>
  <Application>Microsoft Office Word</Application>
  <DocSecurity>0</DocSecurity>
  <Lines>232</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Ieshika Chandra</cp:lastModifiedBy>
  <cp:revision>4</cp:revision>
  <dcterms:created xsi:type="dcterms:W3CDTF">2013-12-23T23:15:00Z</dcterms:created>
  <dcterms:modified xsi:type="dcterms:W3CDTF">2026-03-06T19:56:00Z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2026-03-04T21:19:28Z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8b632a9a-63f2-45eb-bc91-4b9dc3c331fc</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