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44"/>
      </w:tblGrid>
      <w:tr w:rsidR="00402F8C" w:rsidTr="00402F8C">
        <w:trPr>
          <w:trHeight w:val="447"/>
        </w:trPr>
        <w:tc>
          <w:tcPr>
            <w:tcW w:w="6544" w:type="dxa"/>
            <w:shd w:val="clear" w:color="auto" w:fill="E7E6E6" w:themeFill="background2"/>
          </w:tcPr>
          <w:p w:rsidR="00402F8C" w:rsidRDefault="00402F8C" w:rsidP="00402F8C">
            <w:pPr>
              <w:jc w:val="center"/>
            </w:pPr>
            <w:r>
              <w:t>HTML/CSS</w:t>
            </w:r>
          </w:p>
        </w:tc>
      </w:tr>
      <w:tr w:rsidR="00402F8C" w:rsidTr="00402F8C">
        <w:trPr>
          <w:trHeight w:val="447"/>
        </w:trPr>
        <w:tc>
          <w:tcPr>
            <w:tcW w:w="6544" w:type="dxa"/>
          </w:tcPr>
          <w:p w:rsidR="00402F8C" w:rsidRDefault="00402F8C">
            <w:r>
              <w:t>Duidelijke classnamen gebruiken.</w:t>
            </w:r>
          </w:p>
        </w:tc>
      </w:tr>
      <w:tr w:rsidR="00402F8C" w:rsidTr="00402F8C">
        <w:trPr>
          <w:trHeight w:val="467"/>
        </w:trPr>
        <w:tc>
          <w:tcPr>
            <w:tcW w:w="6544" w:type="dxa"/>
          </w:tcPr>
          <w:p w:rsidR="00402F8C" w:rsidRDefault="00402F8C">
            <w:r>
              <w:t>Dezelfde kleuren gebruiken als van de huisstijl.</w:t>
            </w:r>
          </w:p>
        </w:tc>
      </w:tr>
      <w:tr w:rsidR="00402F8C" w:rsidTr="00402F8C">
        <w:trPr>
          <w:trHeight w:val="447"/>
        </w:trPr>
        <w:tc>
          <w:tcPr>
            <w:tcW w:w="6544" w:type="dxa"/>
          </w:tcPr>
          <w:p w:rsidR="00402F8C" w:rsidRDefault="00402F8C">
            <w:r>
              <w:t>Overal wordt hetzelfde lettertype gebruikt.</w:t>
            </w:r>
          </w:p>
        </w:tc>
      </w:tr>
      <w:tr w:rsidR="00402F8C" w:rsidTr="00402F8C">
        <w:trPr>
          <w:trHeight w:val="447"/>
        </w:trPr>
        <w:tc>
          <w:tcPr>
            <w:tcW w:w="6544" w:type="dxa"/>
          </w:tcPr>
          <w:p w:rsidR="00402F8C" w:rsidRDefault="00402F8C">
            <w:r>
              <w:t>De titels, sub teksten en standaard teksten hebben een eigen grote.</w:t>
            </w:r>
          </w:p>
        </w:tc>
      </w:tr>
      <w:tr w:rsidR="00402F8C" w:rsidTr="00402F8C">
        <w:trPr>
          <w:trHeight w:val="447"/>
        </w:trPr>
        <w:tc>
          <w:tcPr>
            <w:tcW w:w="6544" w:type="dxa"/>
          </w:tcPr>
          <w:p w:rsidR="002C7C4A" w:rsidRDefault="002C7C4A">
            <w:r>
              <w:t>Afbeeldingen moeten bij het onderwerp passen.</w:t>
            </w:r>
          </w:p>
        </w:tc>
      </w:tr>
      <w:tr w:rsidR="00402F8C" w:rsidTr="00402F8C">
        <w:trPr>
          <w:trHeight w:val="447"/>
        </w:trPr>
        <w:tc>
          <w:tcPr>
            <w:tcW w:w="6544" w:type="dxa"/>
          </w:tcPr>
          <w:p w:rsidR="00402F8C" w:rsidRDefault="002C7C4A">
            <w:r>
              <w:t>Maak gebruik van de tags voor de kamers.</w:t>
            </w:r>
          </w:p>
        </w:tc>
      </w:tr>
    </w:tbl>
    <w:p w:rsidR="00AA6230" w:rsidRDefault="00AA6230"/>
    <w:p w:rsidR="002C7C4A" w:rsidRDefault="002C7C4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81"/>
      </w:tblGrid>
      <w:tr w:rsidR="002C7C4A" w:rsidTr="002C7C4A">
        <w:trPr>
          <w:trHeight w:val="455"/>
        </w:trPr>
        <w:tc>
          <w:tcPr>
            <w:tcW w:w="6581" w:type="dxa"/>
            <w:shd w:val="clear" w:color="auto" w:fill="E7E6E6" w:themeFill="background2"/>
          </w:tcPr>
          <w:p w:rsidR="002C7C4A" w:rsidRDefault="002C7C4A" w:rsidP="002C7C4A">
            <w:pPr>
              <w:jc w:val="center"/>
            </w:pPr>
            <w:r>
              <w:t>PHP</w:t>
            </w:r>
          </w:p>
        </w:tc>
      </w:tr>
      <w:tr w:rsidR="002C7C4A" w:rsidTr="002C7C4A">
        <w:trPr>
          <w:trHeight w:val="455"/>
        </w:trPr>
        <w:tc>
          <w:tcPr>
            <w:tcW w:w="6581" w:type="dxa"/>
          </w:tcPr>
          <w:p w:rsidR="002C7C4A" w:rsidRDefault="00F31BA7">
            <w:r>
              <w:t>Gebruik maken van oop.</w:t>
            </w:r>
          </w:p>
        </w:tc>
      </w:tr>
      <w:tr w:rsidR="002C7C4A" w:rsidTr="002C7C4A">
        <w:trPr>
          <w:trHeight w:val="476"/>
        </w:trPr>
        <w:tc>
          <w:tcPr>
            <w:tcW w:w="6581" w:type="dxa"/>
          </w:tcPr>
          <w:p w:rsidR="002C7C4A" w:rsidRDefault="00F31BA7">
            <w:r>
              <w:t>Connectie maken met de database via PDO.</w:t>
            </w:r>
          </w:p>
        </w:tc>
      </w:tr>
      <w:tr w:rsidR="002C7C4A" w:rsidTr="002C7C4A">
        <w:trPr>
          <w:trHeight w:val="455"/>
        </w:trPr>
        <w:tc>
          <w:tcPr>
            <w:tcW w:w="6581" w:type="dxa"/>
          </w:tcPr>
          <w:p w:rsidR="002C7C4A" w:rsidRDefault="00F31BA7">
            <w:r>
              <w:t xml:space="preserve">Niet meer dan 1 </w:t>
            </w:r>
            <w:proofErr w:type="spellStart"/>
            <w:r>
              <w:t>whitespace</w:t>
            </w:r>
            <w:proofErr w:type="spellEnd"/>
            <w:r>
              <w:t xml:space="preserve"> tussen regels.</w:t>
            </w:r>
          </w:p>
        </w:tc>
      </w:tr>
      <w:tr w:rsidR="002C7C4A" w:rsidTr="002C7C4A">
        <w:trPr>
          <w:trHeight w:val="455"/>
        </w:trPr>
        <w:tc>
          <w:tcPr>
            <w:tcW w:w="6581" w:type="dxa"/>
          </w:tcPr>
          <w:p w:rsidR="002C7C4A" w:rsidRDefault="00D164DB">
            <w:r>
              <w:t>Dubbele quotes gebruiken.</w:t>
            </w:r>
          </w:p>
        </w:tc>
      </w:tr>
      <w:tr w:rsidR="002C7C4A" w:rsidTr="002C7C4A">
        <w:trPr>
          <w:trHeight w:val="455"/>
        </w:trPr>
        <w:tc>
          <w:tcPr>
            <w:tcW w:w="6581" w:type="dxa"/>
          </w:tcPr>
          <w:p w:rsidR="002C7C4A" w:rsidRDefault="0058719C">
            <w:r>
              <w:t xml:space="preserve">Zo veel mogelijk de POST </w:t>
            </w:r>
            <w:proofErr w:type="spellStart"/>
            <w:r>
              <w:t>method</w:t>
            </w:r>
            <w:proofErr w:type="spellEnd"/>
            <w:r>
              <w:t xml:space="preserve"> gebruiken.</w:t>
            </w:r>
          </w:p>
        </w:tc>
      </w:tr>
      <w:tr w:rsidR="002C7C4A" w:rsidTr="002C7C4A">
        <w:trPr>
          <w:trHeight w:val="455"/>
        </w:trPr>
        <w:tc>
          <w:tcPr>
            <w:tcW w:w="6581" w:type="dxa"/>
          </w:tcPr>
          <w:p w:rsidR="002C7C4A" w:rsidRDefault="0058719C">
            <w:r>
              <w:t>SESSIONS gebruiken bij het inloggen.</w:t>
            </w:r>
          </w:p>
        </w:tc>
      </w:tr>
      <w:tr w:rsidR="002C7C4A" w:rsidTr="002C7C4A">
        <w:trPr>
          <w:trHeight w:val="476"/>
        </w:trPr>
        <w:tc>
          <w:tcPr>
            <w:tcW w:w="6581" w:type="dxa"/>
          </w:tcPr>
          <w:p w:rsidR="002C7C4A" w:rsidRDefault="0058719C">
            <w:r>
              <w:t xml:space="preserve">Als je een </w:t>
            </w:r>
            <w:proofErr w:type="spellStart"/>
            <w:r>
              <w:t>table</w:t>
            </w:r>
            <w:proofErr w:type="spellEnd"/>
            <w:r>
              <w:t xml:space="preserve"> aanmaakt in je database zet er dan </w:t>
            </w:r>
            <w:proofErr w:type="spellStart"/>
            <w:r>
              <w:t>tbl</w:t>
            </w:r>
            <w:proofErr w:type="spellEnd"/>
            <w:r>
              <w:t>_ voor.</w:t>
            </w:r>
            <w:bookmarkStart w:id="0" w:name="_GoBack"/>
            <w:bookmarkEnd w:id="0"/>
          </w:p>
        </w:tc>
      </w:tr>
    </w:tbl>
    <w:p w:rsidR="002C7C4A" w:rsidRDefault="002C7C4A"/>
    <w:sectPr w:rsidR="002C7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8C"/>
    <w:rsid w:val="002C7C4A"/>
    <w:rsid w:val="00402F8C"/>
    <w:rsid w:val="0058719C"/>
    <w:rsid w:val="00AA6230"/>
    <w:rsid w:val="00D164DB"/>
    <w:rsid w:val="00F3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230C"/>
  <w15:chartTrackingRefBased/>
  <w15:docId w15:val="{354045D8-7033-483E-AB42-A1D4DADE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0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Dudok, Santi  (student)</dc:creator>
  <cp:keywords/>
  <dc:description/>
  <cp:lastModifiedBy>Dudok, Santi  (student)</cp:lastModifiedBy>
  <cp:revision>1</cp:revision>
  <dcterms:created xsi:type="dcterms:W3CDTF">2017-09-05T09:07:00Z</dcterms:created>
  <dcterms:modified xsi:type="dcterms:W3CDTF">2017-09-05T10:00:00Z</dcterms:modified>
</cp:coreProperties>
</file>