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754B9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образования и науки города Москвы </w:t>
      </w:r>
    </w:p>
    <w:p w14:paraId="621A19AB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Государственное автономное образовательное учреждение</w:t>
      </w:r>
    </w:p>
    <w:p w14:paraId="1E579482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высшего образования города Москвы</w:t>
      </w:r>
    </w:p>
    <w:p w14:paraId="20E8FB79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«Московский городской педагогический университет»</w:t>
      </w:r>
    </w:p>
    <w:p w14:paraId="250405EF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Институт </w:t>
      </w:r>
      <w:r w:rsidRPr="00A84A2E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цифрового образования</w:t>
      </w:r>
    </w:p>
    <w:p w14:paraId="26646569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</w:t>
      </w:r>
      <w:r w:rsidRPr="00A84A2E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информатики управления и технологий</w:t>
      </w:r>
    </w:p>
    <w:p w14:paraId="749340D6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502B4DD3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285569B3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6FC4CDE4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6C1BAA2C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C5C4E0C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C2B0A22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Кузьмина Дарья Юрьевна БД-241м</w:t>
      </w:r>
    </w:p>
    <w:p w14:paraId="1A30AA39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7FF0786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DD09012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7533EE0F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440A876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1F8BB02E" w14:textId="22B532FB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  <w:r w:rsidRPr="00A84A2E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Практическая работа 3.1 Основы </w:t>
      </w:r>
      <w:r w:rsidRPr="00A84A2E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val="en-US" w:eastAsia="en-US"/>
        </w:rPr>
        <w:t>Linux</w:t>
      </w:r>
    </w:p>
    <w:p w14:paraId="4CF28B1C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A84A2E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Вариант 11</w:t>
      </w:r>
    </w:p>
    <w:p w14:paraId="0FCF8612" w14:textId="77777777" w:rsidR="00D86B44" w:rsidRPr="00A84A2E" w:rsidRDefault="00D86B44" w:rsidP="00D86B44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27570C4D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Направление подготовки/специальность</w:t>
      </w:r>
    </w:p>
    <w:p w14:paraId="517F9C72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38.04.05 - Бизнес-информатика </w:t>
      </w:r>
    </w:p>
    <w:p w14:paraId="27A19D47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Бизнес-аналитика и большие данные</w:t>
      </w:r>
    </w:p>
    <w:p w14:paraId="7E1B7ACA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(очная форма обучения)</w:t>
      </w:r>
    </w:p>
    <w:p w14:paraId="7F429AF4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93F8158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5451ECCD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5F65A86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6FBAFA8" w14:textId="77777777" w:rsidR="00D86B44" w:rsidRPr="00A84A2E" w:rsidRDefault="00D86B44" w:rsidP="00D86B4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Руководитель дисциплины: </w:t>
      </w:r>
    </w:p>
    <w:p w14:paraId="708E85DD" w14:textId="77777777" w:rsidR="00D86B44" w:rsidRPr="00A84A2E" w:rsidRDefault="00D86B44" w:rsidP="00D86B4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Босенко Т.М., доцент департамента</w:t>
      </w:r>
    </w:p>
    <w:p w14:paraId="26B25437" w14:textId="77777777" w:rsidR="00D86B44" w:rsidRPr="00A84A2E" w:rsidRDefault="00D86B44" w:rsidP="00D86B4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информатики, управления и технологий, </w:t>
      </w:r>
    </w:p>
    <w:p w14:paraId="22558F3C" w14:textId="77777777" w:rsidR="00D86B44" w:rsidRPr="00A84A2E" w:rsidRDefault="00D86B44" w:rsidP="00D86B4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доктор экономических наук</w:t>
      </w:r>
    </w:p>
    <w:p w14:paraId="4764AEB0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C8E711F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F96B4A2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39CAD27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CAB8636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B48A5AE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4D08B271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61B275A9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658C1B8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660C63D8" w14:textId="77777777" w:rsidR="00D86B44" w:rsidRPr="00A84A2E" w:rsidRDefault="00D86B44" w:rsidP="00D86B4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45F318F" w14:textId="77777777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Москва</w:t>
      </w:r>
    </w:p>
    <w:p w14:paraId="52FCF77E" w14:textId="0FB07D76" w:rsidR="00D86B44" w:rsidRPr="00A84A2E" w:rsidRDefault="00D86B44" w:rsidP="00D86B4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A84A2E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408914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AF6D9F" w14:textId="77777777" w:rsidR="00D86B44" w:rsidRPr="00A84A2E" w:rsidRDefault="00D86B44" w:rsidP="00D86B44">
          <w:pPr>
            <w:pStyle w:val="ac"/>
            <w:rPr>
              <w:rFonts w:ascii="Times New Roman" w:hAnsi="Times New Roman" w:cs="Times New Roman"/>
            </w:rPr>
          </w:pPr>
          <w:r w:rsidRPr="00A84A2E">
            <w:rPr>
              <w:rFonts w:ascii="Times New Roman" w:hAnsi="Times New Roman" w:cs="Times New Roman"/>
            </w:rPr>
            <w:t>Содержание</w:t>
          </w:r>
        </w:p>
        <w:p w14:paraId="48FE9D75" w14:textId="1ADC92B7" w:rsidR="00EC41C2" w:rsidRDefault="00D86B44">
          <w:pPr>
            <w:pStyle w:val="23"/>
            <w:tabs>
              <w:tab w:val="right" w:leader="dot" w:pos="9912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 w:rsidRPr="00A84A2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A84A2E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A84A2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3677708" w:history="1">
            <w:r w:rsidR="00EC41C2" w:rsidRPr="00272BC7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 w:rsidR="00EC41C2">
              <w:rPr>
                <w:noProof/>
                <w:webHidden/>
              </w:rPr>
              <w:tab/>
            </w:r>
            <w:r w:rsidR="00EC41C2">
              <w:rPr>
                <w:noProof/>
                <w:webHidden/>
              </w:rPr>
              <w:fldChar w:fldCharType="begin"/>
            </w:r>
            <w:r w:rsidR="00EC41C2">
              <w:rPr>
                <w:noProof/>
                <w:webHidden/>
              </w:rPr>
              <w:instrText xml:space="preserve"> PAGEREF _Toc193677708 \h </w:instrText>
            </w:r>
            <w:r w:rsidR="00EC41C2">
              <w:rPr>
                <w:noProof/>
                <w:webHidden/>
              </w:rPr>
            </w:r>
            <w:r w:rsidR="00EC41C2">
              <w:rPr>
                <w:noProof/>
                <w:webHidden/>
              </w:rPr>
              <w:fldChar w:fldCharType="separate"/>
            </w:r>
            <w:r w:rsidR="00EC41C2">
              <w:rPr>
                <w:noProof/>
                <w:webHidden/>
              </w:rPr>
              <w:t>2</w:t>
            </w:r>
            <w:r w:rsidR="00EC41C2">
              <w:rPr>
                <w:noProof/>
                <w:webHidden/>
              </w:rPr>
              <w:fldChar w:fldCharType="end"/>
            </w:r>
          </w:hyperlink>
        </w:p>
        <w:p w14:paraId="6AEB7EE6" w14:textId="6BFEA196" w:rsidR="00EC41C2" w:rsidRDefault="00EC41C2">
          <w:pPr>
            <w:pStyle w:val="23"/>
            <w:tabs>
              <w:tab w:val="right" w:leader="dot" w:pos="9912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3677709" w:history="1">
            <w:r w:rsidRPr="00272BC7">
              <w:rPr>
                <w:rStyle w:val="ad"/>
                <w:rFonts w:ascii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1EE2" w14:textId="1CCBB4A5" w:rsidR="00EC41C2" w:rsidRDefault="00EC41C2">
          <w:pPr>
            <w:pStyle w:val="23"/>
            <w:tabs>
              <w:tab w:val="right" w:leader="dot" w:pos="9912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3677710" w:history="1">
            <w:r w:rsidRPr="00272BC7">
              <w:rPr>
                <w:rStyle w:val="ad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5B98" w14:textId="535DC281" w:rsidR="00D86B44" w:rsidRPr="00A84A2E" w:rsidRDefault="00D86B44" w:rsidP="00D86B44">
          <w:pPr>
            <w:rPr>
              <w:rFonts w:ascii="Times New Roman" w:hAnsi="Times New Roman" w:cs="Times New Roman"/>
              <w:sz w:val="28"/>
              <w:szCs w:val="28"/>
            </w:rPr>
          </w:pPr>
          <w:r w:rsidRPr="00A84A2E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FAEB395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</w:rPr>
      </w:pPr>
    </w:p>
    <w:p w14:paraId="5C2C320B" w14:textId="77777777" w:rsidR="00D86B44" w:rsidRPr="00A84A2E" w:rsidRDefault="00D86B44" w:rsidP="00D86B4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93677708"/>
      <w:r w:rsidRPr="00A84A2E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2688C4D0" w14:textId="77777777" w:rsidR="00D86B44" w:rsidRPr="00A84A2E" w:rsidRDefault="00D86B44" w:rsidP="00D86B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319DB" w14:textId="77777777" w:rsidR="00D86B44" w:rsidRPr="00A84A2E" w:rsidRDefault="00D86B44" w:rsidP="00D86B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4A2E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31C75327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</w:rPr>
      </w:pPr>
      <w:r w:rsidRPr="00A84A2E">
        <w:rPr>
          <w:rFonts w:ascii="Times New Roman" w:hAnsi="Times New Roman" w:cs="Times New Roman"/>
          <w:sz w:val="28"/>
          <w:szCs w:val="28"/>
        </w:rPr>
        <w:t>Разработать интерактивный аналитический дашборд с использованием инструментов визуализации данных (Yandex DataLens и Tableau), сравнить их функциональные возможности и применить принципы эффективного дизайна дашбордов.</w:t>
      </w:r>
    </w:p>
    <w:p w14:paraId="1A2AED40" w14:textId="3587B213" w:rsidR="00D86B44" w:rsidRPr="00A84A2E" w:rsidRDefault="00D86B44" w:rsidP="00D86B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4A2E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16547340" w14:textId="77777777" w:rsidR="00D86B44" w:rsidRPr="00EC41C2" w:rsidRDefault="00D86B44" w:rsidP="00EC41C2">
      <w:pPr>
        <w:rPr>
          <w:rFonts w:ascii="Times New Roman" w:hAnsi="Times New Roman" w:cs="Times New Roman"/>
          <w:sz w:val="28"/>
          <w:szCs w:val="28"/>
        </w:rPr>
      </w:pPr>
      <w:r w:rsidRPr="00EC41C2">
        <w:rPr>
          <w:rFonts w:ascii="Times New Roman" w:hAnsi="Times New Roman" w:cs="Times New Roman"/>
          <w:sz w:val="28"/>
          <w:szCs w:val="28"/>
        </w:rPr>
        <w:t>Создать дашборд в Yandex DataLens по индивидуальному варианту.</w:t>
      </w:r>
    </w:p>
    <w:p w14:paraId="40D61F37" w14:textId="77777777" w:rsidR="00D86B44" w:rsidRPr="00EC41C2" w:rsidRDefault="00D86B44" w:rsidP="00EC41C2">
      <w:pPr>
        <w:rPr>
          <w:rFonts w:ascii="Times New Roman" w:hAnsi="Times New Roman" w:cs="Times New Roman"/>
          <w:sz w:val="28"/>
          <w:szCs w:val="28"/>
        </w:rPr>
      </w:pPr>
      <w:r w:rsidRPr="00EC41C2">
        <w:rPr>
          <w:rFonts w:ascii="Times New Roman" w:hAnsi="Times New Roman" w:cs="Times New Roman"/>
          <w:sz w:val="28"/>
          <w:szCs w:val="28"/>
        </w:rPr>
        <w:t>Изучить принципы эффективного дизайна дашбордов и оптимизировать свои разработки.</w:t>
      </w:r>
    </w:p>
    <w:p w14:paraId="717846F6" w14:textId="77777777" w:rsidR="00D86B44" w:rsidRPr="00EC41C2" w:rsidRDefault="00D86B44" w:rsidP="00EC41C2">
      <w:pPr>
        <w:rPr>
          <w:rFonts w:ascii="Times New Roman" w:hAnsi="Times New Roman" w:cs="Times New Roman"/>
          <w:sz w:val="28"/>
          <w:szCs w:val="28"/>
        </w:rPr>
      </w:pPr>
      <w:r w:rsidRPr="00EC41C2">
        <w:rPr>
          <w:rFonts w:ascii="Times New Roman" w:hAnsi="Times New Roman" w:cs="Times New Roman"/>
          <w:sz w:val="28"/>
          <w:szCs w:val="28"/>
        </w:rPr>
        <w:t>Освоить базовые и продвинутые функции Tableau Desktop.</w:t>
      </w:r>
    </w:p>
    <w:p w14:paraId="2E473E3C" w14:textId="77777777" w:rsidR="00D86B44" w:rsidRPr="00EC41C2" w:rsidRDefault="00D86B44" w:rsidP="00EC41C2">
      <w:pPr>
        <w:rPr>
          <w:rFonts w:ascii="Times New Roman" w:hAnsi="Times New Roman" w:cs="Times New Roman"/>
          <w:sz w:val="28"/>
          <w:szCs w:val="28"/>
        </w:rPr>
      </w:pPr>
      <w:r w:rsidRPr="00EC41C2">
        <w:rPr>
          <w:rFonts w:ascii="Times New Roman" w:hAnsi="Times New Roman" w:cs="Times New Roman"/>
          <w:sz w:val="28"/>
          <w:szCs w:val="28"/>
        </w:rPr>
        <w:t>Провести сравнительный анализ инструментов визуализации.</w:t>
      </w:r>
    </w:p>
    <w:p w14:paraId="11BB32FF" w14:textId="77777777" w:rsidR="00D86B44" w:rsidRPr="00EC41C2" w:rsidRDefault="00D86B44" w:rsidP="00EC41C2">
      <w:pPr>
        <w:rPr>
          <w:rFonts w:ascii="Times New Roman" w:hAnsi="Times New Roman" w:cs="Times New Roman"/>
          <w:sz w:val="28"/>
          <w:szCs w:val="28"/>
        </w:rPr>
      </w:pPr>
      <w:r w:rsidRPr="00EC41C2">
        <w:rPr>
          <w:rFonts w:ascii="Times New Roman" w:hAnsi="Times New Roman" w:cs="Times New Roman"/>
          <w:sz w:val="28"/>
          <w:szCs w:val="28"/>
        </w:rPr>
        <w:t>Опубликовать результаты в Tableau Public.</w:t>
      </w:r>
    </w:p>
    <w:p w14:paraId="6FC447A9" w14:textId="341E8403" w:rsidR="00D86B44" w:rsidRPr="00A84A2E" w:rsidRDefault="00D86B44" w:rsidP="00D86B4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93677709"/>
      <w:r w:rsidRPr="00A84A2E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7CD3E43D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1. Реализация дашборда в Yandex DataLens  </w:t>
      </w:r>
    </w:p>
    <w:p w14:paraId="67E7F942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Источник данных: CSV-файл, предоставленный по индивидуальному варианту.  </w:t>
      </w:r>
    </w:p>
    <w:p w14:paraId="495257FB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Типы визуализаций:  </w:t>
      </w:r>
    </w:p>
    <w:p w14:paraId="77060D73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Графики (линейные, столбчатые).  </w:t>
      </w:r>
    </w:p>
    <w:p w14:paraId="3E3EE9BE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Диаграммы (круговые, древовидные).  </w:t>
      </w:r>
    </w:p>
    <w:p w14:paraId="0E99E655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Таблицы с агрегированными данными.  </w:t>
      </w:r>
    </w:p>
    <w:p w14:paraId="41260938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Пример задачи:  </w:t>
      </w:r>
    </w:p>
    <w:p w14:paraId="6B3C87FA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Создание дашборда для анализа продаж по регионам и категориям товаров.  </w:t>
      </w:r>
    </w:p>
    <w:p w14:paraId="11DCB8C8" w14:textId="51227EF2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  - Использование фильтров для детализации данных.  </w:t>
      </w:r>
    </w:p>
    <w:p w14:paraId="5BA9907E" w14:textId="67D7FFB9" w:rsidR="00D86B44" w:rsidRPr="00A84A2E" w:rsidRDefault="00A84A2E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2F1100C8" wp14:editId="4DDDDF94">
            <wp:extent cx="5458691" cy="3879731"/>
            <wp:effectExtent l="0" t="0" r="2540" b="0"/>
            <wp:docPr id="77249499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9499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309" cy="390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28B0" w14:textId="018EA8FA" w:rsidR="00D86B44" w:rsidRPr="00A84A2E" w:rsidRDefault="00D86B44" w:rsidP="00A84A2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Подключение CSV-файла в Yandex DataLens.  </w:t>
      </w:r>
    </w:p>
    <w:p w14:paraId="32728A8B" w14:textId="77777777" w:rsidR="00A84A2E" w:rsidRDefault="00A84A2E" w:rsidP="00A84A2E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7680ACEA" wp14:editId="5429FD05">
            <wp:extent cx="6497782" cy="3713862"/>
            <wp:effectExtent l="0" t="0" r="5080" b="0"/>
            <wp:docPr id="1749859165" name="Рисунок 3" descr="Изображение выглядит как снимок экрана, текст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9165" name="Рисунок 3" descr="Изображение выглядит как снимок экрана, текст, линия, дизайн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54" cy="37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E2E" w14:textId="02773680" w:rsidR="00A84A2E" w:rsidRPr="00A84A2E" w:rsidRDefault="00A84A2E" w:rsidP="00A84A2E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3A8DB116" wp14:editId="4FA05000">
            <wp:extent cx="6300470" cy="3717925"/>
            <wp:effectExtent l="0" t="0" r="0" b="3175"/>
            <wp:docPr id="994390706" name="Рисунок 4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0706" name="Рисунок 4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587" w14:textId="7CE2A352" w:rsidR="00D86B44" w:rsidRPr="00A84A2E" w:rsidRDefault="00D86B44" w:rsidP="00A84A2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Пример визуализации данных (график продаж по месяцам).  </w:t>
      </w:r>
    </w:p>
    <w:p w14:paraId="6E8E4FBC" w14:textId="6668B7ED" w:rsidR="00A84A2E" w:rsidRPr="00A84A2E" w:rsidRDefault="00A84A2E" w:rsidP="00A84A2E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5A64F1A9" wp14:editId="65F6FEF8">
            <wp:extent cx="6300470" cy="3709670"/>
            <wp:effectExtent l="0" t="0" r="0" b="0"/>
            <wp:docPr id="2021992549" name="Рисунок 6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92549" name="Рисунок 6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11B9" w14:textId="63A7E47F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3. </w:t>
      </w:r>
      <w:r w:rsidR="00A84A2E" w:rsidRPr="00A84A2E">
        <w:rPr>
          <w:rFonts w:ascii="Times New Roman" w:hAnsi="Times New Roman" w:cs="Times New Roman"/>
          <w:sz w:val="28"/>
          <w:szCs w:val="28"/>
          <w:lang w:eastAsia="en-US"/>
        </w:rPr>
        <w:t>Финальный</w:t>
      </w: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дашборд с несколькими виджетами.  </w:t>
      </w:r>
    </w:p>
    <w:p w14:paraId="34CDAC57" w14:textId="7102DD33" w:rsidR="00D86B44" w:rsidRDefault="00A84A2E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hyperlink r:id="rId9" w:history="1">
        <w:r w:rsidRPr="002A1BD5">
          <w:rPr>
            <w:rStyle w:val="ad"/>
            <w:rFonts w:ascii="Times New Roman" w:hAnsi="Times New Roman" w:cs="Times New Roman"/>
            <w:sz w:val="28"/>
            <w:szCs w:val="28"/>
            <w:lang w:eastAsia="en-US"/>
          </w:rPr>
          <w:t>https://datalens.yandex/5avh11vgl5ear</w:t>
        </w:r>
      </w:hyperlink>
    </w:p>
    <w:p w14:paraId="10B906ED" w14:textId="77777777" w:rsidR="00A84A2E" w:rsidRPr="00A84A2E" w:rsidRDefault="00A84A2E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12B8F683" w14:textId="6774CF31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2. Анализ и оптимизация дизайна  </w:t>
      </w:r>
    </w:p>
    <w:p w14:paraId="5CD5AA86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Принципы дизайна:  </w:t>
      </w:r>
    </w:p>
    <w:p w14:paraId="0BFBB398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Минимизация лишних элементов.  </w:t>
      </w:r>
    </w:p>
    <w:p w14:paraId="52258AAF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Использование контрастных цветов для выделения ключевых метрик.  </w:t>
      </w:r>
    </w:p>
    <w:p w14:paraId="05464BD2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Удобная навигация и группировка данных.  </w:t>
      </w:r>
    </w:p>
    <w:p w14:paraId="74D76E82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Оптимизация:  </w:t>
      </w:r>
    </w:p>
    <w:p w14:paraId="07B76C6A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Упрощение графиков для улучшения читаемости.  </w:t>
      </w:r>
    </w:p>
    <w:p w14:paraId="22C6C34D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Добавление подписей и легенд.  </w:t>
      </w:r>
    </w:p>
    <w:p w14:paraId="3E3F1B91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Удаление дублирующей информации.  </w:t>
      </w:r>
    </w:p>
    <w:p w14:paraId="6BBD8388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606BEF9E" w14:textId="073D72A8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3. Работа с Tableau Desktop  </w:t>
      </w:r>
    </w:p>
    <w:p w14:paraId="27D459F1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Источник данных: Подключение к базе данных PostgreSQL с данными из предыдущих работ.  </w:t>
      </w:r>
    </w:p>
    <w:p w14:paraId="188B285A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Основные функции Tableau:  </w:t>
      </w:r>
    </w:p>
    <w:p w14:paraId="2D97C835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Источники данных: Настройка подключения к PostgreSQL.  </w:t>
      </w:r>
    </w:p>
    <w:p w14:paraId="32E865FB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Измерения и меры: Использование полей для построения графиков.  </w:t>
      </w:r>
    </w:p>
    <w:p w14:paraId="189D2806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Фильтры: Динамическая фильтрация данных.  </w:t>
      </w:r>
    </w:p>
    <w:p w14:paraId="60153FDA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Вычисляемые поля: Создание новых метрик на основе существующих данных.  </w:t>
      </w:r>
    </w:p>
    <w:p w14:paraId="2A3F6796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Табличные вычисления: Расчёт накопленных итогов и процентных соотношений.  </w:t>
      </w:r>
    </w:p>
    <w:p w14:paraId="5D75B3B7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 - Дашборды: Создание интерактивных панелей с несколькими визуализациями.  </w:t>
      </w:r>
    </w:p>
    <w:p w14:paraId="077C659A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4A526A8F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Пример задачи:  </w:t>
      </w:r>
    </w:p>
    <w:p w14:paraId="56CED0D5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Воссоздание дашборда из Yandex DataLens в Tableau.  </w:t>
      </w:r>
    </w:p>
    <w:p w14:paraId="572E4FE6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- Добавление прогнозирования продаж на основе исторических данных.  </w:t>
      </w:r>
    </w:p>
    <w:p w14:paraId="26BC0033" w14:textId="77777777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3020FF32" w14:textId="3E895352" w:rsidR="00A84A2E" w:rsidRPr="00A84A2E" w:rsidRDefault="00A84A2E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6D714BC2" wp14:editId="4244D6F3">
            <wp:extent cx="6300470" cy="3937635"/>
            <wp:effectExtent l="0" t="0" r="0" b="0"/>
            <wp:docPr id="302844933" name="Рисунок 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4933" name="Рисунок 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674C" w14:textId="7B93BEC1" w:rsidR="00D86B44" w:rsidRPr="00A84A2E" w:rsidRDefault="00D86B44" w:rsidP="00A84A2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Подключение к PostgreSQL в Tableau.  </w:t>
      </w:r>
    </w:p>
    <w:p w14:paraId="7E38FAB7" w14:textId="77777777" w:rsidR="00A84A2E" w:rsidRDefault="00A84A2E" w:rsidP="00A84A2E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drawing>
          <wp:inline distT="0" distB="0" distL="0" distR="0" wp14:anchorId="4E66A1FD" wp14:editId="78828568">
            <wp:extent cx="6192982" cy="3870457"/>
            <wp:effectExtent l="0" t="0" r="5080" b="3175"/>
            <wp:docPr id="121296098" name="Рисунок 9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6098" name="Рисунок 9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361" cy="38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01CC" w14:textId="5369002F" w:rsidR="00A84A2E" w:rsidRPr="00A84A2E" w:rsidRDefault="00A84A2E" w:rsidP="00A84A2E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887677D" wp14:editId="3BD86AB5">
            <wp:extent cx="5985164" cy="3740576"/>
            <wp:effectExtent l="0" t="0" r="0" b="6350"/>
            <wp:docPr id="1200503292" name="Рисунок 10" descr="Изображение выглядит как программное обеспечение, снимок экрана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3292" name="Рисунок 10" descr="Изображение выглядит как программное обеспечение, снимок экрана, текст, Значок на компьютер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233" cy="375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AE38" w14:textId="2E1103C4" w:rsidR="00D86B44" w:rsidRPr="00A84A2E" w:rsidRDefault="00D86B44" w:rsidP="00A84A2E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>Пример визуализации (</w:t>
      </w:r>
      <w:r w:rsidR="00A84A2E" w:rsidRPr="00A84A2E">
        <w:rPr>
          <w:rFonts w:ascii="Times New Roman" w:hAnsi="Times New Roman" w:cs="Times New Roman"/>
          <w:sz w:val="28"/>
          <w:szCs w:val="28"/>
          <w:lang w:eastAsia="en-US"/>
        </w:rPr>
        <w:t>география данных</w:t>
      </w: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).  </w:t>
      </w:r>
    </w:p>
    <w:p w14:paraId="0CDE3B16" w14:textId="77777777" w:rsidR="00A84A2E" w:rsidRPr="00A84A2E" w:rsidRDefault="00A84A2E" w:rsidP="00A84A2E">
      <w:pPr>
        <w:pStyle w:val="a7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717EA90E" w14:textId="1791E0B5" w:rsidR="00A84A2E" w:rsidRPr="00A84A2E" w:rsidRDefault="00A84A2E" w:rsidP="00A84A2E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  <w:lang w:eastAsia="en-US"/>
        </w:rPr>
        <w:drawing>
          <wp:inline distT="0" distB="0" distL="0" distR="0" wp14:anchorId="33CD69C3" wp14:editId="63512A80">
            <wp:extent cx="5749637" cy="4300928"/>
            <wp:effectExtent l="0" t="0" r="3810" b="4445"/>
            <wp:docPr id="414602636" name="Рисунок 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2636" name="Рисунок 8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65" cy="430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622" w14:textId="09175C04" w:rsidR="00D86B44" w:rsidRPr="00A84A2E" w:rsidRDefault="00D86B44" w:rsidP="00D86B44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3. </w:t>
      </w:r>
      <w:r w:rsidR="00A84A2E" w:rsidRPr="00A84A2E">
        <w:rPr>
          <w:rFonts w:ascii="Times New Roman" w:hAnsi="Times New Roman" w:cs="Times New Roman"/>
          <w:sz w:val="28"/>
          <w:szCs w:val="28"/>
          <w:lang w:eastAsia="en-US"/>
        </w:rPr>
        <w:t>Финальный</w:t>
      </w:r>
      <w:r w:rsidRPr="00A84A2E">
        <w:rPr>
          <w:rFonts w:ascii="Times New Roman" w:hAnsi="Times New Roman" w:cs="Times New Roman"/>
          <w:sz w:val="28"/>
          <w:szCs w:val="28"/>
          <w:lang w:eastAsia="en-US"/>
        </w:rPr>
        <w:t xml:space="preserve"> дашборд в Tableau.  </w:t>
      </w:r>
    </w:p>
    <w:p w14:paraId="70BBC895" w14:textId="17156ACF" w:rsidR="00D86B44" w:rsidRPr="00A84A2E" w:rsidRDefault="00D86B44" w:rsidP="00D86B4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93677710"/>
      <w:r w:rsidRPr="00A84A2E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"/>
    </w:p>
    <w:tbl>
      <w:tblPr>
        <w:tblStyle w:val="af0"/>
        <w:tblW w:w="9922" w:type="dxa"/>
        <w:tblLook w:val="04A0" w:firstRow="1" w:lastRow="0" w:firstColumn="1" w:lastColumn="0" w:noHBand="0" w:noVBand="1"/>
      </w:tblPr>
      <w:tblGrid>
        <w:gridCol w:w="2476"/>
        <w:gridCol w:w="3609"/>
        <w:gridCol w:w="4307"/>
      </w:tblGrid>
      <w:tr w:rsidR="00A84A2E" w:rsidRPr="00A84A2E" w14:paraId="7FB04BF8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3E3AC131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Функция</w:t>
            </w:r>
          </w:p>
        </w:tc>
        <w:tc>
          <w:tcPr>
            <w:tcW w:w="3609" w:type="dxa"/>
            <w:noWrap/>
            <w:hideMark/>
          </w:tcPr>
          <w:p w14:paraId="6F124220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Yandex DataLens</w:t>
            </w:r>
          </w:p>
        </w:tc>
        <w:tc>
          <w:tcPr>
            <w:tcW w:w="4307" w:type="dxa"/>
            <w:noWrap/>
            <w:hideMark/>
          </w:tcPr>
          <w:p w14:paraId="2A7FB0D9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Tableau</w:t>
            </w:r>
          </w:p>
        </w:tc>
      </w:tr>
      <w:tr w:rsidR="00A84A2E" w:rsidRPr="00A84A2E" w14:paraId="2BCD73D6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295F72D0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Подключение данных</w:t>
            </w:r>
          </w:p>
        </w:tc>
        <w:tc>
          <w:tcPr>
            <w:tcW w:w="3609" w:type="dxa"/>
            <w:noWrap/>
            <w:hideMark/>
          </w:tcPr>
          <w:p w14:paraId="4DC469DB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CSV, базы данных (ограниченный список)</w:t>
            </w:r>
          </w:p>
        </w:tc>
        <w:tc>
          <w:tcPr>
            <w:tcW w:w="4307" w:type="dxa"/>
            <w:noWrap/>
            <w:hideMark/>
          </w:tcPr>
          <w:p w14:paraId="031DDDAA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CSV, Excel, базы данных, API</w:t>
            </w:r>
          </w:p>
        </w:tc>
      </w:tr>
      <w:tr w:rsidR="00A84A2E" w:rsidRPr="00A84A2E" w14:paraId="7D7A0A4E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03E1B19D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Типы визуализаций</w:t>
            </w:r>
          </w:p>
        </w:tc>
        <w:tc>
          <w:tcPr>
            <w:tcW w:w="3609" w:type="dxa"/>
            <w:noWrap/>
            <w:hideMark/>
          </w:tcPr>
          <w:p w14:paraId="0467887D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Базовые (графики, диаграммы, таблицы)</w:t>
            </w:r>
          </w:p>
        </w:tc>
        <w:tc>
          <w:tcPr>
            <w:tcW w:w="4307" w:type="dxa"/>
            <w:noWrap/>
            <w:hideMark/>
          </w:tcPr>
          <w:p w14:paraId="12EBDC95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Расширенные (тепловые карты, LOD-вычисления)</w:t>
            </w:r>
          </w:p>
        </w:tc>
      </w:tr>
      <w:tr w:rsidR="00A84A2E" w:rsidRPr="00A84A2E" w14:paraId="316CDFF0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4DEA4BCB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Интерактивность</w:t>
            </w:r>
          </w:p>
        </w:tc>
        <w:tc>
          <w:tcPr>
            <w:tcW w:w="3609" w:type="dxa"/>
            <w:noWrap/>
            <w:hideMark/>
          </w:tcPr>
          <w:p w14:paraId="306A9585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Фильтры, drill-down</w:t>
            </w:r>
          </w:p>
        </w:tc>
        <w:tc>
          <w:tcPr>
            <w:tcW w:w="4307" w:type="dxa"/>
            <w:noWrap/>
            <w:hideMark/>
          </w:tcPr>
          <w:p w14:paraId="03F6E2F1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Динамические фильтры, параметры, действия</w:t>
            </w:r>
          </w:p>
        </w:tc>
      </w:tr>
      <w:tr w:rsidR="00A84A2E" w:rsidRPr="00A84A2E" w14:paraId="04337DCE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38D7D05B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Прогнозирование</w:t>
            </w:r>
          </w:p>
        </w:tc>
        <w:tc>
          <w:tcPr>
            <w:tcW w:w="3609" w:type="dxa"/>
            <w:noWrap/>
            <w:hideMark/>
          </w:tcPr>
          <w:p w14:paraId="4A61088D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Отсутствует</w:t>
            </w:r>
          </w:p>
        </w:tc>
        <w:tc>
          <w:tcPr>
            <w:tcW w:w="4307" w:type="dxa"/>
            <w:noWrap/>
            <w:hideMark/>
          </w:tcPr>
          <w:p w14:paraId="0791ECBB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Встроенные функции прогнозирования</w:t>
            </w:r>
          </w:p>
        </w:tc>
      </w:tr>
      <w:tr w:rsidR="00A84A2E" w:rsidRPr="00A84A2E" w14:paraId="6292A1BF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466E0055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Публикация</w:t>
            </w:r>
          </w:p>
        </w:tc>
        <w:tc>
          <w:tcPr>
            <w:tcW w:w="3609" w:type="dxa"/>
            <w:noWrap/>
            <w:hideMark/>
          </w:tcPr>
          <w:p w14:paraId="050F9513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Облачный сервис (Yandex Cloud)</w:t>
            </w:r>
          </w:p>
        </w:tc>
        <w:tc>
          <w:tcPr>
            <w:tcW w:w="4307" w:type="dxa"/>
            <w:noWrap/>
            <w:hideMark/>
          </w:tcPr>
          <w:p w14:paraId="41D6A55C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Tableau Public, Tableau Server</w:t>
            </w:r>
          </w:p>
        </w:tc>
      </w:tr>
      <w:tr w:rsidR="00A84A2E" w:rsidRPr="00A84A2E" w14:paraId="2E9DBCD1" w14:textId="77777777" w:rsidTr="00A84A2E">
        <w:trPr>
          <w:trHeight w:val="400"/>
        </w:trPr>
        <w:tc>
          <w:tcPr>
            <w:tcW w:w="2006" w:type="dxa"/>
            <w:noWrap/>
            <w:hideMark/>
          </w:tcPr>
          <w:p w14:paraId="2E5408BC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Стоимость</w:t>
            </w:r>
          </w:p>
        </w:tc>
        <w:tc>
          <w:tcPr>
            <w:tcW w:w="3609" w:type="dxa"/>
            <w:noWrap/>
            <w:hideMark/>
          </w:tcPr>
          <w:p w14:paraId="68DFE0CC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Бесплатный (с ограничениями)</w:t>
            </w:r>
          </w:p>
        </w:tc>
        <w:tc>
          <w:tcPr>
            <w:tcW w:w="4307" w:type="dxa"/>
            <w:noWrap/>
            <w:hideMark/>
          </w:tcPr>
          <w:p w14:paraId="6FBFDD67" w14:textId="77777777" w:rsidR="00A84A2E" w:rsidRPr="00A84A2E" w:rsidRDefault="00A84A2E" w:rsidP="00A84A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A84A2E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Платная лицензия (кроме Tableau Public)</w:t>
            </w:r>
          </w:p>
        </w:tc>
      </w:tr>
    </w:tbl>
    <w:p w14:paraId="182E3B20" w14:textId="77777777" w:rsidR="008F0249" w:rsidRDefault="008F0249">
      <w:pPr>
        <w:rPr>
          <w:rFonts w:ascii="Times New Roman" w:hAnsi="Times New Roman" w:cs="Times New Roman"/>
          <w:sz w:val="28"/>
          <w:szCs w:val="28"/>
        </w:rPr>
      </w:pPr>
    </w:p>
    <w:p w14:paraId="5037DCD8" w14:textId="77777777" w:rsidR="00A84A2E" w:rsidRPr="00A84A2E" w:rsidRDefault="00A84A2E" w:rsidP="00A84A2E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Symbol" w:cs="Times New Roman"/>
          <w:sz w:val="24"/>
          <w:szCs w:val="24"/>
        </w:rPr>
        <w:t></w:t>
      </w:r>
      <w:r w:rsidRPr="00A84A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84A2E">
        <w:rPr>
          <w:rFonts w:ascii="Times New Roman" w:eastAsia="Times New Roman" w:hAnsi="Times New Roman" w:cs="Times New Roman"/>
          <w:b/>
          <w:bCs/>
          <w:sz w:val="24"/>
          <w:szCs w:val="24"/>
        </w:rPr>
        <w:t>Преимущества и ограничения:</w:t>
      </w:r>
    </w:p>
    <w:p w14:paraId="0A20224A" w14:textId="77777777" w:rsidR="00A84A2E" w:rsidRPr="00A84A2E" w:rsidRDefault="00A84A2E" w:rsidP="00A84A2E">
      <w:pPr>
        <w:numPr>
          <w:ilvl w:val="0"/>
          <w:numId w:val="3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b/>
          <w:bCs/>
          <w:sz w:val="24"/>
          <w:szCs w:val="24"/>
        </w:rPr>
        <w:t>Yandex DataLens:</w:t>
      </w:r>
    </w:p>
    <w:p w14:paraId="0DD01FDE" w14:textId="77777777" w:rsidR="00A84A2E" w:rsidRPr="00A84A2E" w:rsidRDefault="00A84A2E" w:rsidP="00A84A2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sz w:val="24"/>
          <w:szCs w:val="24"/>
        </w:rPr>
        <w:t>Простота использования.</w:t>
      </w:r>
    </w:p>
    <w:p w14:paraId="046336DB" w14:textId="77777777" w:rsidR="00A84A2E" w:rsidRPr="00A84A2E" w:rsidRDefault="00A84A2E" w:rsidP="00A84A2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sz w:val="24"/>
          <w:szCs w:val="24"/>
        </w:rPr>
        <w:t>Интеграция с экосистемой Yandex.</w:t>
      </w:r>
    </w:p>
    <w:p w14:paraId="6D3C33AA" w14:textId="77777777" w:rsidR="00A84A2E" w:rsidRPr="00A84A2E" w:rsidRDefault="00A84A2E" w:rsidP="00A84A2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sz w:val="24"/>
          <w:szCs w:val="24"/>
        </w:rPr>
        <w:t>Ограниченные возможности для сложной аналитики.</w:t>
      </w:r>
    </w:p>
    <w:p w14:paraId="3997053B" w14:textId="77777777" w:rsidR="00A84A2E" w:rsidRPr="00A84A2E" w:rsidRDefault="00A84A2E" w:rsidP="00A84A2E">
      <w:pPr>
        <w:numPr>
          <w:ilvl w:val="0"/>
          <w:numId w:val="3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b/>
          <w:bCs/>
          <w:sz w:val="24"/>
          <w:szCs w:val="24"/>
        </w:rPr>
        <w:t>Tableau:</w:t>
      </w:r>
    </w:p>
    <w:p w14:paraId="71B087AA" w14:textId="77777777" w:rsidR="00A84A2E" w:rsidRPr="00A84A2E" w:rsidRDefault="00A84A2E" w:rsidP="00A84A2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sz w:val="24"/>
          <w:szCs w:val="24"/>
        </w:rPr>
        <w:t>Широкий набор функций для визуализации.</w:t>
      </w:r>
    </w:p>
    <w:p w14:paraId="1C517FCB" w14:textId="77777777" w:rsidR="00A84A2E" w:rsidRPr="00A84A2E" w:rsidRDefault="00A84A2E" w:rsidP="00A84A2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sz w:val="24"/>
          <w:szCs w:val="24"/>
        </w:rPr>
        <w:t>Поддержка сложных вычислений и прогнозирования.</w:t>
      </w:r>
    </w:p>
    <w:p w14:paraId="7DA04BF6" w14:textId="77777777" w:rsidR="00A84A2E" w:rsidRPr="00A84A2E" w:rsidRDefault="00A84A2E" w:rsidP="00A84A2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sz w:val="24"/>
          <w:szCs w:val="24"/>
        </w:rPr>
        <w:t>Высокая стоимость лицензии.</w:t>
      </w:r>
    </w:p>
    <w:p w14:paraId="098F0592" w14:textId="77777777" w:rsidR="00A84A2E" w:rsidRPr="00A84A2E" w:rsidRDefault="00A84A2E" w:rsidP="00A84A2E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Symbol" w:cs="Times New Roman"/>
          <w:sz w:val="24"/>
          <w:szCs w:val="24"/>
        </w:rPr>
        <w:t></w:t>
      </w:r>
      <w:r w:rsidRPr="00A84A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84A2E">
        <w:rPr>
          <w:rFonts w:ascii="Times New Roman" w:eastAsia="Times New Roman" w:hAnsi="Times New Roman" w:cs="Times New Roman"/>
          <w:b/>
          <w:bCs/>
          <w:sz w:val="24"/>
          <w:szCs w:val="24"/>
        </w:rPr>
        <w:t>Рекомендации:</w:t>
      </w:r>
    </w:p>
    <w:p w14:paraId="4ED5666A" w14:textId="77777777" w:rsidR="00A84A2E" w:rsidRPr="00A84A2E" w:rsidRDefault="00A84A2E" w:rsidP="00A84A2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b/>
          <w:bCs/>
          <w:sz w:val="24"/>
          <w:szCs w:val="24"/>
        </w:rPr>
        <w:t>Yandex DataLens:</w:t>
      </w:r>
      <w:r w:rsidRPr="00A84A2E">
        <w:rPr>
          <w:rFonts w:ascii="Times New Roman" w:eastAsia="Times New Roman" w:hAnsi="Times New Roman" w:cs="Times New Roman"/>
          <w:sz w:val="24"/>
          <w:szCs w:val="24"/>
        </w:rPr>
        <w:t> Подходит для быстрого создания простых дашбордов и интеграции с сервисами Yandex.</w:t>
      </w:r>
    </w:p>
    <w:p w14:paraId="6BC6C912" w14:textId="77777777" w:rsidR="00A84A2E" w:rsidRDefault="00A84A2E" w:rsidP="00A84A2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2E">
        <w:rPr>
          <w:rFonts w:ascii="Times New Roman" w:eastAsia="Times New Roman" w:hAnsi="Times New Roman" w:cs="Times New Roman"/>
          <w:b/>
          <w:bCs/>
          <w:sz w:val="24"/>
          <w:szCs w:val="24"/>
        </w:rPr>
        <w:t>Tableau:</w:t>
      </w:r>
      <w:r w:rsidRPr="00A84A2E">
        <w:rPr>
          <w:rFonts w:ascii="Times New Roman" w:eastAsia="Times New Roman" w:hAnsi="Times New Roman" w:cs="Times New Roman"/>
          <w:sz w:val="24"/>
          <w:szCs w:val="24"/>
        </w:rPr>
        <w:t> Рекомендуется для сложной аналитики и работы с большими объёмами данных.</w:t>
      </w:r>
    </w:p>
    <w:p w14:paraId="7F044ED4" w14:textId="77777777" w:rsidR="00A84A2E" w:rsidRPr="00A84A2E" w:rsidRDefault="00A84A2E" w:rsidP="00A84A2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1CAC34" w14:textId="15609ECE" w:rsidR="00A84A2E" w:rsidRPr="00A84A2E" w:rsidRDefault="00A84A2E" w:rsidP="00A8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Выводы:</w:t>
      </w:r>
    </w:p>
    <w:p w14:paraId="29AB5490" w14:textId="77777777" w:rsidR="00A84A2E" w:rsidRDefault="00A84A2E" w:rsidP="00A84A2E">
      <w:pPr>
        <w:pStyle w:val="af1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af2"/>
          <w:rFonts w:ascii="Segoe UI" w:eastAsiaTheme="majorEastAsia" w:hAnsi="Segoe UI" w:cs="Segoe UI"/>
          <w:color w:val="404040"/>
        </w:rPr>
        <w:t>Yandex DataLens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является удобным инструментом для быстрого создания дашбордов с базовой функциональностью, особенно для пользователей, работающих в экосистеме Yandex.</w:t>
      </w:r>
    </w:p>
    <w:p w14:paraId="2CD7EE1B" w14:textId="77777777" w:rsidR="00A84A2E" w:rsidRDefault="00A84A2E" w:rsidP="00A84A2E">
      <w:pPr>
        <w:pStyle w:val="af1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af2"/>
          <w:rFonts w:ascii="Segoe UI" w:eastAsiaTheme="majorEastAsia" w:hAnsi="Segoe UI" w:cs="Segoe UI"/>
          <w:color w:val="404040"/>
        </w:rPr>
        <w:t>Tableau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предоставляет более широкие возможности для сложной аналитики и визуализации данных, но требует больше времени на освоение и финансовых затрат.</w:t>
      </w:r>
    </w:p>
    <w:p w14:paraId="72D65AD2" w14:textId="77777777" w:rsidR="00A84A2E" w:rsidRDefault="00A84A2E" w:rsidP="00A84A2E">
      <w:pPr>
        <w:pStyle w:val="af1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Принципы эффективного дизайна (минимализм, контрастность, удобство навигации) важны для создания информативных и понятных дашбордов.</w:t>
      </w:r>
    </w:p>
    <w:p w14:paraId="24672267" w14:textId="77777777" w:rsidR="00A84A2E" w:rsidRDefault="00A84A2E" w:rsidP="00A84A2E">
      <w:pPr>
        <w:pStyle w:val="af1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Выбор инструмента зависит от задач бизнеса: для простых отчётов подойдёт Yandex DataLens, для сложной аналитики — Tableau.</w:t>
      </w:r>
    </w:p>
    <w:p w14:paraId="0116F607" w14:textId="77777777" w:rsidR="00A84A2E" w:rsidRPr="00A84A2E" w:rsidRDefault="00A84A2E">
      <w:pPr>
        <w:rPr>
          <w:rFonts w:ascii="Times New Roman" w:hAnsi="Times New Roman" w:cs="Times New Roman"/>
          <w:sz w:val="28"/>
          <w:szCs w:val="28"/>
        </w:rPr>
      </w:pPr>
    </w:p>
    <w:sectPr w:rsidR="00A84A2E" w:rsidRPr="00A84A2E" w:rsidSect="00D86B44">
      <w:pgSz w:w="11906" w:h="16838"/>
      <w:pgMar w:top="993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20880"/>
    <w:multiLevelType w:val="multilevel"/>
    <w:tmpl w:val="A2705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05530"/>
    <w:multiLevelType w:val="multilevel"/>
    <w:tmpl w:val="C0C4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57DD3"/>
    <w:multiLevelType w:val="multilevel"/>
    <w:tmpl w:val="B25C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44EBC"/>
    <w:multiLevelType w:val="hybridMultilevel"/>
    <w:tmpl w:val="3B50D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CB5444"/>
    <w:multiLevelType w:val="hybridMultilevel"/>
    <w:tmpl w:val="4D367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704152">
    <w:abstractNumId w:val="3"/>
  </w:num>
  <w:num w:numId="2" w16cid:durableId="585070607">
    <w:abstractNumId w:val="4"/>
  </w:num>
  <w:num w:numId="3" w16cid:durableId="409474670">
    <w:abstractNumId w:val="1"/>
  </w:num>
  <w:num w:numId="4" w16cid:durableId="1169640186">
    <w:abstractNumId w:val="2"/>
  </w:num>
  <w:num w:numId="5" w16cid:durableId="1568833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B44"/>
    <w:rsid w:val="001D455D"/>
    <w:rsid w:val="00231D4F"/>
    <w:rsid w:val="00241F03"/>
    <w:rsid w:val="00452319"/>
    <w:rsid w:val="004F4A60"/>
    <w:rsid w:val="00523476"/>
    <w:rsid w:val="00571DCF"/>
    <w:rsid w:val="006015A9"/>
    <w:rsid w:val="008D08C3"/>
    <w:rsid w:val="008F0249"/>
    <w:rsid w:val="009149ED"/>
    <w:rsid w:val="00A6670D"/>
    <w:rsid w:val="00A84A2E"/>
    <w:rsid w:val="00A97F21"/>
    <w:rsid w:val="00AD2F6E"/>
    <w:rsid w:val="00BE36B7"/>
    <w:rsid w:val="00CB023F"/>
    <w:rsid w:val="00CB29F1"/>
    <w:rsid w:val="00D86B44"/>
    <w:rsid w:val="00D9038A"/>
    <w:rsid w:val="00EC41C2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323848"/>
  <w15:chartTrackingRefBased/>
  <w15:docId w15:val="{2B66BB1F-59A4-DA4C-AD73-5EBD7282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B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86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86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6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6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6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B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B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B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B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6B44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86B4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86B44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86B44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D86B44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D86B44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D86B44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D86B44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D86B44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D86B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6B4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D86B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86B44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D86B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86B44"/>
    <w:rPr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D86B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86B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86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86B44"/>
    <w:rPr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D86B44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86B44"/>
    <w:pPr>
      <w:spacing w:before="480" w:after="0"/>
      <w:outlineLvl w:val="9"/>
    </w:pPr>
    <w:rPr>
      <w:b/>
      <w:bCs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D86B44"/>
    <w:pPr>
      <w:spacing w:before="120" w:after="0"/>
      <w:ind w:left="220"/>
    </w:pPr>
    <w:rPr>
      <w:rFonts w:cstheme="minorHAnsi"/>
      <w:b/>
      <w:bCs/>
    </w:rPr>
  </w:style>
  <w:style w:type="character" w:styleId="ad">
    <w:name w:val="Hyperlink"/>
    <w:basedOn w:val="a0"/>
    <w:uiPriority w:val="99"/>
    <w:unhideWhenUsed/>
    <w:rsid w:val="00D86B44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84A2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84A2E"/>
    <w:rPr>
      <w:color w:val="96607D" w:themeColor="followedHyperlink"/>
      <w:u w:val="single"/>
    </w:rPr>
  </w:style>
  <w:style w:type="table" w:styleId="af0">
    <w:name w:val="Table Grid"/>
    <w:basedOn w:val="a1"/>
    <w:uiPriority w:val="39"/>
    <w:rsid w:val="00A84A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A84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A84A2E"/>
    <w:rPr>
      <w:b/>
      <w:bCs/>
    </w:rPr>
  </w:style>
  <w:style w:type="character" w:customStyle="1" w:styleId="apple-converted-space">
    <w:name w:val="apple-converted-space"/>
    <w:basedOn w:val="a0"/>
    <w:rsid w:val="00A8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atalens.yandex/5avh11vgl5ear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Дарья Юрьевна</dc:creator>
  <cp:keywords/>
  <dc:description/>
  <cp:lastModifiedBy>Кузьмина Дарья Юрьевна</cp:lastModifiedBy>
  <cp:revision>3</cp:revision>
  <cp:lastPrinted>2025-03-24T00:01:00Z</cp:lastPrinted>
  <dcterms:created xsi:type="dcterms:W3CDTF">2025-03-24T00:01:00Z</dcterms:created>
  <dcterms:modified xsi:type="dcterms:W3CDTF">2025-03-24T00:01:00Z</dcterms:modified>
</cp:coreProperties>
</file>