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0828C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образования и науки города Москвы </w:t>
      </w:r>
    </w:p>
    <w:p w14:paraId="211CFED1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>Государственное автономное образовательное учреждение</w:t>
      </w:r>
    </w:p>
    <w:p w14:paraId="7068561D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высшего образования города Москвы</w:t>
      </w:r>
    </w:p>
    <w:p w14:paraId="6DBC8D98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>«Московский городской педагогический университет»</w:t>
      </w:r>
    </w:p>
    <w:p w14:paraId="7590F22F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 xml:space="preserve">Институт </w:t>
      </w:r>
      <w:r w:rsidRPr="001B25D3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цифрового образования</w:t>
      </w:r>
    </w:p>
    <w:p w14:paraId="54A7D98D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</w:t>
      </w:r>
      <w:r w:rsidRPr="001B25D3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информатики управления и технологий</w:t>
      </w:r>
    </w:p>
    <w:p w14:paraId="4651E664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F0060F2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5C93FCDA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4582857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5104FB9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4DCF35F0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215507D7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Кузьмина Дарья Юрьевна БД-241м</w:t>
      </w:r>
    </w:p>
    <w:p w14:paraId="561A79CD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50BF9E3D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2267229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AD9E2E8" w14:textId="77777777" w:rsidR="007263BA" w:rsidRPr="001B25D3" w:rsidRDefault="007263BA" w:rsidP="007263B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>Программные средства сбора, консолидации и аналитики данных</w:t>
      </w:r>
    </w:p>
    <w:p w14:paraId="6AED8684" w14:textId="77777777" w:rsidR="00F30385" w:rsidRPr="001B25D3" w:rsidRDefault="00F30385" w:rsidP="007263BA">
      <w:pPr>
        <w:spacing w:after="0" w:line="240" w:lineRule="auto"/>
        <w:ind w:right="57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1F083B7" w14:textId="77777777" w:rsidR="007263BA" w:rsidRPr="001B25D3" w:rsidRDefault="007263BA" w:rsidP="007263BA">
      <w:pPr>
        <w:spacing w:after="0" w:line="240" w:lineRule="auto"/>
        <w:ind w:right="57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A261DD1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11B6BDEA" w14:textId="77777777" w:rsidR="00E535A2" w:rsidRPr="001B25D3" w:rsidRDefault="00E535A2" w:rsidP="00E535A2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</w:pPr>
      <w:r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Лабораторная</w:t>
      </w:r>
      <w:r w:rsidR="007263BA"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 работа </w:t>
      </w:r>
      <w:proofErr w:type="gramStart"/>
      <w:r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1-</w:t>
      </w:r>
      <w:r w:rsidR="008510C5"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2</w:t>
      </w:r>
      <w:proofErr w:type="gramEnd"/>
      <w:r w:rsidR="007263BA"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. </w:t>
      </w:r>
      <w:r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Современный парсинг динамических веб-сайтов:</w:t>
      </w:r>
    </w:p>
    <w:p w14:paraId="2AA06611" w14:textId="77777777" w:rsidR="00E535A2" w:rsidRPr="001B25D3" w:rsidRDefault="00E535A2" w:rsidP="00E535A2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</w:pPr>
      <w:proofErr w:type="spellStart"/>
      <w:r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Playwright</w:t>
      </w:r>
      <w:proofErr w:type="spellEnd"/>
      <w:r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, </w:t>
      </w:r>
      <w:proofErr w:type="spellStart"/>
      <w:r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XPath</w:t>
      </w:r>
      <w:proofErr w:type="spellEnd"/>
      <w:r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 и бизнес-аналитика</w:t>
      </w:r>
    </w:p>
    <w:p w14:paraId="04AA18D9" w14:textId="66786C85" w:rsidR="008510C5" w:rsidRPr="001B25D3" w:rsidRDefault="008510C5" w:rsidP="00E535A2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</w:pPr>
    </w:p>
    <w:p w14:paraId="18A6F371" w14:textId="0C87F45B" w:rsidR="00F30385" w:rsidRPr="001B25D3" w:rsidRDefault="00F30385" w:rsidP="007263B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1B25D3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Вариант 11</w:t>
      </w:r>
    </w:p>
    <w:p w14:paraId="57D5EE52" w14:textId="77777777" w:rsidR="00F30385" w:rsidRPr="001B25D3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4524A970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>Направление подготовки/специальность</w:t>
      </w:r>
    </w:p>
    <w:p w14:paraId="2A850BE0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 xml:space="preserve">38.04.05 - Бизнес-информатика </w:t>
      </w:r>
    </w:p>
    <w:p w14:paraId="4D255037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>Бизнес-аналитика и большие данные</w:t>
      </w:r>
    </w:p>
    <w:p w14:paraId="2B831E88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>(очная форма обучения)</w:t>
      </w:r>
    </w:p>
    <w:p w14:paraId="603704FF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9C79051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7F8398F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8C4FD63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839A205" w14:textId="77777777" w:rsidR="00F30385" w:rsidRPr="001B25D3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 xml:space="preserve">Руководитель дисциплины: </w:t>
      </w:r>
    </w:p>
    <w:p w14:paraId="66097899" w14:textId="77777777" w:rsidR="00F30385" w:rsidRPr="001B25D3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 xml:space="preserve">Босенко </w:t>
      </w:r>
      <w:proofErr w:type="gramStart"/>
      <w:r w:rsidRPr="001B25D3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Т.М.</w:t>
      </w:r>
      <w:proofErr w:type="gramEnd"/>
      <w:r w:rsidRPr="001B25D3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, доцент департамента</w:t>
      </w:r>
    </w:p>
    <w:p w14:paraId="14647D2C" w14:textId="77777777" w:rsidR="00F30385" w:rsidRPr="001B25D3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 xml:space="preserve">информатики, управления и технологий, </w:t>
      </w:r>
    </w:p>
    <w:p w14:paraId="6E22B090" w14:textId="77777777" w:rsidR="00F30385" w:rsidRPr="001B25D3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доктор экономических наук</w:t>
      </w:r>
    </w:p>
    <w:p w14:paraId="02595DDA" w14:textId="77777777" w:rsidR="00F30385" w:rsidRPr="001B25D3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3972171D" w14:textId="77777777" w:rsidR="00F30385" w:rsidRPr="001B25D3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68ED7FBD" w14:textId="77777777" w:rsidR="00F30385" w:rsidRPr="001B25D3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5C586A69" w14:textId="77777777" w:rsidR="007263BA" w:rsidRPr="001B25D3" w:rsidRDefault="007263BA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7A4A5C15" w14:textId="77777777" w:rsidR="00F30385" w:rsidRPr="001B25D3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11BB9D73" w14:textId="77777777" w:rsidR="00F30385" w:rsidRPr="001B25D3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593F601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>Москва</w:t>
      </w:r>
    </w:p>
    <w:p w14:paraId="78516B29" w14:textId="77777777" w:rsidR="00F30385" w:rsidRPr="001B25D3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1B25D3">
        <w:rPr>
          <w:rFonts w:ascii="Times New Roman" w:eastAsia="Calibri" w:hAnsi="Times New Roman" w:cs="Times New Roman"/>
          <w:kern w:val="2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eastAsia="en-US"/>
        </w:rPr>
        <w:id w:val="-1408914501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66890C30" w14:textId="77777777" w:rsidR="00F30385" w:rsidRPr="001B25D3" w:rsidRDefault="00F30385" w:rsidP="00F30385">
          <w:pPr>
            <w:pStyle w:val="a5"/>
            <w:jc w:val="both"/>
            <w:rPr>
              <w:rFonts w:ascii="Times New Roman" w:hAnsi="Times New Roman" w:cs="Times New Roman"/>
            </w:rPr>
          </w:pPr>
          <w:r w:rsidRPr="001B25D3">
            <w:rPr>
              <w:rFonts w:ascii="Times New Roman" w:hAnsi="Times New Roman" w:cs="Times New Roman"/>
            </w:rPr>
            <w:t>Содержание</w:t>
          </w:r>
        </w:p>
        <w:p w14:paraId="755BA846" w14:textId="04379C8E" w:rsidR="007263BA" w:rsidRPr="001B25D3" w:rsidRDefault="00F3038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r w:rsidRPr="001B25D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1B25D3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1B25D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211635823" w:history="1">
            <w:r w:rsidR="007263BA" w:rsidRPr="001B25D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263BA"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63BA"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63BA"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_Toc211635823 \h </w:instrText>
            </w:r>
            <w:r w:rsidR="007263BA"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63BA"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263BA"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385B5" w14:textId="1D7A6012" w:rsidR="007263BA" w:rsidRPr="001B25D3" w:rsidRDefault="007263B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211635824" w:history="1">
            <w:r w:rsidRPr="001B25D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_Toc211635824 \h </w:instrText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D4966" w14:textId="56575DC8" w:rsidR="007263BA" w:rsidRPr="001B25D3" w:rsidRDefault="007263B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211635825" w:history="1">
            <w:r w:rsidRPr="001B25D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_Toc211635825 \h </w:instrText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E22A" w14:textId="25357CF6" w:rsidR="00F30385" w:rsidRPr="001B25D3" w:rsidRDefault="00F30385" w:rsidP="00F3038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B25D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CFA2D6B" w14:textId="77777777" w:rsidR="00F30385" w:rsidRPr="001B25D3" w:rsidRDefault="00F30385" w:rsidP="00F30385">
      <w:pPr>
        <w:rPr>
          <w:rFonts w:ascii="Times New Roman" w:hAnsi="Times New Roman" w:cs="Times New Roman"/>
          <w:sz w:val="28"/>
          <w:szCs w:val="28"/>
        </w:rPr>
      </w:pPr>
    </w:p>
    <w:p w14:paraId="44AD1246" w14:textId="77777777" w:rsidR="00F30385" w:rsidRPr="001B25D3" w:rsidRDefault="00F30385" w:rsidP="00F30385">
      <w:pPr>
        <w:pStyle w:val="2"/>
        <w:rPr>
          <w:sz w:val="28"/>
          <w:szCs w:val="28"/>
        </w:rPr>
      </w:pPr>
      <w:bookmarkStart w:id="0" w:name="_Toc211635823"/>
      <w:r w:rsidRPr="001B25D3">
        <w:rPr>
          <w:sz w:val="28"/>
          <w:szCs w:val="28"/>
        </w:rPr>
        <w:t>Введение</w:t>
      </w:r>
      <w:bookmarkEnd w:id="0"/>
    </w:p>
    <w:p w14:paraId="3EA2EE4E" w14:textId="77777777" w:rsidR="00F30385" w:rsidRPr="001B25D3" w:rsidRDefault="00F30385" w:rsidP="00F30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6F0A0" w14:textId="43FDED28" w:rsidR="008510C5" w:rsidRPr="001B25D3" w:rsidRDefault="00F30385" w:rsidP="00851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5D3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671798C6" w14:textId="65886547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Fonts w:ascii="Times New Roman" w:hAnsi="Times New Roman" w:cs="Times New Roman"/>
          <w:sz w:val="28"/>
          <w:szCs w:val="28"/>
        </w:rPr>
        <w:t>освоить современный стек технологий для сбора данных с динамических веб-сайтов (</w:t>
      </w:r>
      <w:proofErr w:type="spellStart"/>
      <w:r w:rsidRPr="001B25D3">
        <w:rPr>
          <w:rFonts w:ascii="Times New Roman" w:hAnsi="Times New Roman" w:cs="Times New Roman"/>
          <w:sz w:val="28"/>
          <w:szCs w:val="28"/>
        </w:rPr>
        <w:t>Playwright</w:t>
      </w:r>
      <w:proofErr w:type="spellEnd"/>
      <w:r w:rsidRPr="001B25D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B25D3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1B25D3">
        <w:rPr>
          <w:rFonts w:ascii="Times New Roman" w:hAnsi="Times New Roman" w:cs="Times New Roman"/>
          <w:sz w:val="28"/>
          <w:szCs w:val="28"/>
        </w:rPr>
        <w:t>). Научиться решать комплексные аналитические задачи, требующие сбора, очистки, сохранения в реляционную базу данных (</w:t>
      </w:r>
      <w:proofErr w:type="spellStart"/>
      <w:r w:rsidRPr="001B25D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B25D3">
        <w:rPr>
          <w:rFonts w:ascii="Times New Roman" w:hAnsi="Times New Roman" w:cs="Times New Roman"/>
          <w:sz w:val="28"/>
          <w:szCs w:val="28"/>
        </w:rPr>
        <w:t>) и анализа данных для принятия бизнес-решений.</w:t>
      </w:r>
    </w:p>
    <w:p w14:paraId="35E503A9" w14:textId="77777777" w:rsidR="008510C5" w:rsidRPr="001B25D3" w:rsidRDefault="008510C5" w:rsidP="00851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5D3">
        <w:rPr>
          <w:rFonts w:ascii="Times New Roman" w:hAnsi="Times New Roman" w:cs="Times New Roman"/>
          <w:b/>
          <w:bCs/>
          <w:sz w:val="28"/>
          <w:szCs w:val="28"/>
        </w:rPr>
        <w:t>Используемые инструменты</w:t>
      </w:r>
    </w:p>
    <w:p w14:paraId="1BFBEF87" w14:textId="77777777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Fonts w:ascii="Times New Roman" w:hAnsi="Times New Roman" w:cs="Times New Roman"/>
          <w:sz w:val="28"/>
          <w:szCs w:val="28"/>
        </w:rPr>
        <w:t>Компьютер с доступом в интернет.</w:t>
      </w:r>
    </w:p>
    <w:p w14:paraId="2B20D66D" w14:textId="45B9B2C2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Fonts w:ascii="Times New Roman" w:hAnsi="Times New Roman" w:cs="Times New Roman"/>
          <w:sz w:val="28"/>
          <w:szCs w:val="28"/>
        </w:rPr>
        <w:t>Окружение Python 3.8+:</w:t>
      </w:r>
    </w:p>
    <w:p w14:paraId="25CED8E9" w14:textId="124B22A7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Fonts w:ascii="Times New Roman" w:hAnsi="Times New Roman" w:cs="Times New Roman"/>
          <w:sz w:val="28"/>
          <w:szCs w:val="28"/>
        </w:rPr>
        <w:t>- Локально: рекомендуется использовать виртуальное окружение</w:t>
      </w:r>
    </w:p>
    <w:p w14:paraId="0B6416CC" w14:textId="77777777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25D3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1B25D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B25D3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1B25D3">
        <w:rPr>
          <w:rFonts w:ascii="Times New Roman" w:hAnsi="Times New Roman" w:cs="Times New Roman"/>
          <w:sz w:val="28"/>
          <w:szCs w:val="28"/>
        </w:rPr>
        <w:t>).</w:t>
      </w:r>
    </w:p>
    <w:p w14:paraId="19CB53C6" w14:textId="016FD784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Fonts w:ascii="Times New Roman" w:hAnsi="Times New Roman" w:cs="Times New Roman"/>
          <w:sz w:val="28"/>
          <w:szCs w:val="28"/>
        </w:rPr>
        <w:t xml:space="preserve">- Облачные сервисы: </w:t>
      </w:r>
      <w:r w:rsidRPr="001B25D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B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5D3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1B2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5D3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1B25D3">
        <w:rPr>
          <w:rFonts w:ascii="Times New Roman" w:hAnsi="Times New Roman" w:cs="Times New Roman"/>
          <w:sz w:val="28"/>
          <w:szCs w:val="28"/>
        </w:rPr>
        <w:t xml:space="preserve"> </w:t>
      </w:r>
      <w:r w:rsidRPr="001B25D3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B25D3">
        <w:rPr>
          <w:rFonts w:ascii="Times New Roman" w:hAnsi="Times New Roman" w:cs="Times New Roman"/>
          <w:sz w:val="28"/>
          <w:szCs w:val="28"/>
        </w:rPr>
        <w:t>.</w:t>
      </w:r>
    </w:p>
    <w:p w14:paraId="2859873B" w14:textId="61C58201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25D3">
        <w:rPr>
          <w:rFonts w:ascii="Times New Roman" w:hAnsi="Times New Roman" w:cs="Times New Roman"/>
          <w:sz w:val="28"/>
          <w:szCs w:val="28"/>
        </w:rPr>
        <w:t>Инструменты</w:t>
      </w:r>
      <w:r w:rsidRPr="001B25D3">
        <w:rPr>
          <w:rFonts w:ascii="Times New Roman" w:hAnsi="Times New Roman" w:cs="Times New Roman"/>
          <w:sz w:val="28"/>
          <w:szCs w:val="28"/>
          <w:lang w:val="en-US"/>
        </w:rPr>
        <w:t xml:space="preserve">: IDE (VS Code, PyCharm) </w:t>
      </w:r>
      <w:r w:rsidRPr="001B25D3">
        <w:rPr>
          <w:rFonts w:ascii="Times New Roman" w:hAnsi="Times New Roman" w:cs="Times New Roman"/>
          <w:sz w:val="28"/>
          <w:szCs w:val="28"/>
        </w:rPr>
        <w:t>или</w:t>
      </w:r>
      <w:r w:rsidRPr="001B2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25D3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1B25D3">
        <w:rPr>
          <w:rFonts w:ascii="Times New Roman" w:hAnsi="Times New Roman" w:cs="Times New Roman"/>
          <w:sz w:val="28"/>
          <w:szCs w:val="28"/>
          <w:lang w:val="en-US"/>
        </w:rPr>
        <w:t xml:space="preserve"> Notebook, Git.</w:t>
      </w:r>
    </w:p>
    <w:p w14:paraId="0DA5B409" w14:textId="74DCB4E1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Fonts w:ascii="Times New Roman" w:hAnsi="Times New Roman" w:cs="Times New Roman"/>
          <w:sz w:val="28"/>
          <w:szCs w:val="28"/>
        </w:rPr>
        <w:t>Рекомендуемый образ для воспроизводимости (опционально):</w:t>
      </w:r>
    </w:p>
    <w:p w14:paraId="4551AE51" w14:textId="2B3D18C6" w:rsidR="008510C5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Fonts w:ascii="Times New Roman" w:hAnsi="Times New Roman" w:cs="Times New Roman"/>
          <w:sz w:val="28"/>
          <w:szCs w:val="28"/>
        </w:rPr>
        <w:t>https://disk.yandex.ru/d/vIf6mYSu6aZuxQ</w:t>
      </w:r>
    </w:p>
    <w:p w14:paraId="113D9C42" w14:textId="77777777" w:rsidR="00E535A2" w:rsidRPr="001B25D3" w:rsidRDefault="00E535A2" w:rsidP="00851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5D3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3656EA2B" w14:textId="77777777" w:rsidR="00E535A2" w:rsidRPr="001B25D3" w:rsidRDefault="00E535A2" w:rsidP="008510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C7315" w14:textId="31B760AF" w:rsidR="00BA4776" w:rsidRPr="001B25D3" w:rsidRDefault="00BA4776" w:rsidP="00145E26">
      <w:pPr>
        <w:pStyle w:val="2"/>
        <w:jc w:val="both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1B25D3">
        <w:rPr>
          <w:rFonts w:eastAsiaTheme="minorHAnsi"/>
          <w:b w:val="0"/>
          <w:bCs w:val="0"/>
          <w:sz w:val="28"/>
          <w:szCs w:val="28"/>
          <w:lang w:eastAsia="en-US"/>
        </w:rPr>
        <w:t xml:space="preserve">ССЫЛКА НА </w:t>
      </w:r>
      <w:r w:rsidRPr="001B25D3">
        <w:rPr>
          <w:rFonts w:eastAsiaTheme="minorHAnsi"/>
          <w:b w:val="0"/>
          <w:bCs w:val="0"/>
          <w:sz w:val="28"/>
          <w:szCs w:val="28"/>
          <w:lang w:val="en-US" w:eastAsia="en-US"/>
        </w:rPr>
        <w:t>GIT</w:t>
      </w:r>
      <w:r w:rsidRPr="001B25D3">
        <w:rPr>
          <w:rFonts w:eastAsiaTheme="minorHAnsi"/>
          <w:b w:val="0"/>
          <w:bCs w:val="0"/>
          <w:sz w:val="28"/>
          <w:szCs w:val="28"/>
          <w:lang w:eastAsia="en-US"/>
        </w:rPr>
        <w:t xml:space="preserve">: </w:t>
      </w:r>
      <w:hyperlink r:id="rId5" w:history="1"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https</w:t>
        </w:r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://</w:t>
        </w:r>
        <w:proofErr w:type="spellStart"/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github</w:t>
        </w:r>
        <w:proofErr w:type="spellEnd"/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.</w:t>
        </w:r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com</w:t>
        </w:r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/</w:t>
        </w:r>
        <w:proofErr w:type="spellStart"/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Iezekiss</w:t>
        </w:r>
        <w:proofErr w:type="spellEnd"/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/</w:t>
        </w:r>
        <w:proofErr w:type="spellStart"/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SoftTools</w:t>
        </w:r>
        <w:proofErr w:type="spellEnd"/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_</w:t>
        </w:r>
        <w:r w:rsidRPr="001B25D3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MGPU</w:t>
        </w:r>
      </w:hyperlink>
    </w:p>
    <w:p w14:paraId="568E81C6" w14:textId="77777777" w:rsidR="00E535A2" w:rsidRPr="001B25D3" w:rsidRDefault="00E535A2" w:rsidP="00145E26">
      <w:pPr>
        <w:pStyle w:val="2"/>
        <w:jc w:val="both"/>
        <w:rPr>
          <w:sz w:val="28"/>
          <w:szCs w:val="28"/>
        </w:rPr>
      </w:pPr>
      <w:bookmarkStart w:id="1" w:name="_Toc211635824"/>
    </w:p>
    <w:p w14:paraId="37776354" w14:textId="77777777" w:rsidR="00E535A2" w:rsidRPr="001B25D3" w:rsidRDefault="00E535A2" w:rsidP="00145E26">
      <w:pPr>
        <w:pStyle w:val="2"/>
        <w:jc w:val="both"/>
        <w:rPr>
          <w:sz w:val="28"/>
          <w:szCs w:val="28"/>
        </w:rPr>
      </w:pPr>
    </w:p>
    <w:p w14:paraId="7EFA29D7" w14:textId="34157D5F" w:rsidR="00F30385" w:rsidRPr="001B25D3" w:rsidRDefault="00F30385" w:rsidP="00145E26">
      <w:pPr>
        <w:pStyle w:val="2"/>
        <w:jc w:val="both"/>
        <w:rPr>
          <w:sz w:val="28"/>
          <w:szCs w:val="28"/>
        </w:rPr>
      </w:pPr>
      <w:r w:rsidRPr="001B25D3">
        <w:rPr>
          <w:sz w:val="28"/>
          <w:szCs w:val="28"/>
        </w:rPr>
        <w:lastRenderedPageBreak/>
        <w:t>Основная часть</w:t>
      </w:r>
      <w:bookmarkEnd w:id="1"/>
    </w:p>
    <w:p w14:paraId="2BD6232A" w14:textId="4CFAA15F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rStyle w:val="a8"/>
          <w:rFonts w:eastAsiaTheme="majorEastAsia"/>
          <w:color w:val="000000"/>
          <w:sz w:val="28"/>
          <w:szCs w:val="28"/>
        </w:rPr>
        <w:t>Тема: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анализ финансовых индексов с сайта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9"/>
          <w:color w:val="000000"/>
          <w:sz w:val="28"/>
          <w:szCs w:val="28"/>
        </w:rPr>
        <w:t>msci.com</w:t>
      </w:r>
      <w:r w:rsidRPr="001B25D3">
        <w:rPr>
          <w:color w:val="000000"/>
          <w:sz w:val="28"/>
          <w:szCs w:val="28"/>
        </w:rPr>
        <w:br/>
      </w:r>
      <w:r w:rsidRPr="001B25D3">
        <w:rPr>
          <w:rStyle w:val="a8"/>
          <w:rFonts w:eastAsiaTheme="majorEastAsia"/>
          <w:color w:val="000000"/>
          <w:sz w:val="28"/>
          <w:szCs w:val="28"/>
        </w:rPr>
        <w:t>Задача: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собрать исторические данные об индексах (название, доходность 1 YR и 5 YR) с 2–3 страниц таблицы и найти индексы с наилучшей доходностью за 5 лет.</w:t>
      </w:r>
    </w:p>
    <w:p w14:paraId="3ABF6F45" w14:textId="7087DC4F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Анализ задачи</w:t>
      </w:r>
    </w:p>
    <w:p w14:paraId="256CD0C9" w14:textId="5ED7BA2E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Зайдя на сайт, я обнаружила, что на нем существует большое количество различных «лишних» элементов, среди которых мне необходимо было найти нужный для выполнения работы. Мне очень повезло, что пример с занятия подходил под мой вариант. Было проще сориентироваться; </w:t>
      </w:r>
    </w:p>
    <w:p w14:paraId="6206D974" w14:textId="0AA2561F" w:rsidR="00E535A2" w:rsidRPr="001B25D3" w:rsidRDefault="00E535A2" w:rsidP="00E535A2">
      <w:pPr>
        <w:pStyle w:val="a7"/>
        <w:jc w:val="center"/>
        <w:rPr>
          <w:color w:val="000000"/>
          <w:sz w:val="28"/>
          <w:szCs w:val="28"/>
        </w:rPr>
      </w:pPr>
      <w:r w:rsidRPr="001B25D3">
        <w:rPr>
          <w:noProof/>
          <w:sz w:val="28"/>
          <w:szCs w:val="28"/>
        </w:rPr>
        <w:drawing>
          <wp:inline distT="0" distB="0" distL="0" distR="0" wp14:anchorId="51CFC4F4" wp14:editId="4485FD50">
            <wp:extent cx="3373820" cy="2954031"/>
            <wp:effectExtent l="0" t="0" r="4445" b="5080"/>
            <wp:docPr id="4" name="Рисунок 4" descr="Изображение выглядит как текс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527" cy="296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FD102" w14:textId="33DB21F9" w:rsidR="00E535A2" w:rsidRPr="001B25D3" w:rsidRDefault="00E535A2" w:rsidP="00E535A2">
      <w:pPr>
        <w:pStyle w:val="2"/>
        <w:rPr>
          <w:color w:val="000000"/>
          <w:sz w:val="28"/>
          <w:szCs w:val="28"/>
        </w:rPr>
      </w:pP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1. Ход создания скрипта:</w:t>
      </w:r>
    </w:p>
    <w:p w14:paraId="66D20FE4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Работа направлена на отработку полного цикла динамического парсинга:</w:t>
      </w:r>
    </w:p>
    <w:p w14:paraId="23B899B0" w14:textId="77777777" w:rsidR="00E535A2" w:rsidRPr="001B25D3" w:rsidRDefault="00E535A2" w:rsidP="00E535A2">
      <w:pPr>
        <w:pStyle w:val="a7"/>
        <w:numPr>
          <w:ilvl w:val="0"/>
          <w:numId w:val="12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автоматическое открытие сайта и обработка </w:t>
      </w:r>
      <w:proofErr w:type="spellStart"/>
      <w:r w:rsidRPr="001B25D3">
        <w:rPr>
          <w:color w:val="000000"/>
          <w:sz w:val="28"/>
          <w:szCs w:val="28"/>
        </w:rPr>
        <w:t>cookie</w:t>
      </w:r>
      <w:proofErr w:type="spellEnd"/>
      <w:r w:rsidRPr="001B25D3">
        <w:rPr>
          <w:color w:val="000000"/>
          <w:sz w:val="28"/>
          <w:szCs w:val="28"/>
        </w:rPr>
        <w:t>-баннера;</w:t>
      </w:r>
    </w:p>
    <w:p w14:paraId="7BECB213" w14:textId="77777777" w:rsidR="00E535A2" w:rsidRPr="001B25D3" w:rsidRDefault="00E535A2" w:rsidP="00E535A2">
      <w:pPr>
        <w:pStyle w:val="a7"/>
        <w:numPr>
          <w:ilvl w:val="0"/>
          <w:numId w:val="12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поиск и чтение таблицы с помощью </w:t>
      </w:r>
      <w:proofErr w:type="spellStart"/>
      <w:r w:rsidRPr="001B25D3">
        <w:rPr>
          <w:color w:val="000000"/>
          <w:sz w:val="28"/>
          <w:szCs w:val="28"/>
        </w:rPr>
        <w:t>XPath</w:t>
      </w:r>
      <w:proofErr w:type="spellEnd"/>
      <w:r w:rsidRPr="001B25D3">
        <w:rPr>
          <w:color w:val="000000"/>
          <w:sz w:val="28"/>
          <w:szCs w:val="28"/>
        </w:rPr>
        <w:t>;</w:t>
      </w:r>
    </w:p>
    <w:p w14:paraId="42788B7F" w14:textId="77777777" w:rsidR="00E535A2" w:rsidRPr="001B25D3" w:rsidRDefault="00E535A2" w:rsidP="00E535A2">
      <w:pPr>
        <w:pStyle w:val="a7"/>
        <w:numPr>
          <w:ilvl w:val="0"/>
          <w:numId w:val="12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навигация по страницам (пагинация) и сбор всех строк;</w:t>
      </w:r>
    </w:p>
    <w:p w14:paraId="258C6613" w14:textId="77777777" w:rsidR="00E535A2" w:rsidRPr="001B25D3" w:rsidRDefault="00E535A2" w:rsidP="00E535A2">
      <w:pPr>
        <w:pStyle w:val="a7"/>
        <w:numPr>
          <w:ilvl w:val="0"/>
          <w:numId w:val="12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преобразование текстовых значений % в числовые;</w:t>
      </w:r>
    </w:p>
    <w:p w14:paraId="7BDF63BA" w14:textId="509842C2" w:rsidR="00E535A2" w:rsidRPr="001B25D3" w:rsidRDefault="00E535A2" w:rsidP="00E535A2">
      <w:pPr>
        <w:pStyle w:val="a7"/>
        <w:numPr>
          <w:ilvl w:val="0"/>
          <w:numId w:val="12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аналитическая обработка и визуализация.</w:t>
      </w:r>
    </w:p>
    <w:p w14:paraId="2FECED0A" w14:textId="4FEDA7A2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noProof/>
          <w:sz w:val="28"/>
          <w:szCs w:val="28"/>
        </w:rPr>
        <w:lastRenderedPageBreak/>
        <w:drawing>
          <wp:inline distT="0" distB="0" distL="0" distR="0" wp14:anchorId="6B44CEE9" wp14:editId="76F8D086">
            <wp:extent cx="5940425" cy="3039110"/>
            <wp:effectExtent l="0" t="0" r="3175" b="0"/>
            <wp:docPr id="1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1BE45" w14:textId="6B0BF43E" w:rsidR="00E535A2" w:rsidRPr="001B25D3" w:rsidRDefault="00E535A2" w:rsidP="00E535A2">
      <w:pPr>
        <w:pStyle w:val="2"/>
        <w:rPr>
          <w:color w:val="000000"/>
          <w:sz w:val="28"/>
          <w:szCs w:val="28"/>
        </w:rPr>
      </w:pP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2. Инициализация окружения и драйвера</w:t>
      </w:r>
    </w:p>
    <w:p w14:paraId="11ED45E5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selenium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import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</w:p>
    <w:p w14:paraId="569F1A16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selenium.webdriver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chrome.options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import Options</w:t>
      </w:r>
    </w:p>
    <w:p w14:paraId="30B8AB2A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selenium.webdriver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chrome.service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import Service</w:t>
      </w:r>
    </w:p>
    <w:p w14:paraId="378B36AF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webdriver_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manager.chrome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import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ChromeDriverManager</w:t>
      </w:r>
      <w:proofErr w:type="spellEnd"/>
    </w:p>
    <w:p w14:paraId="72BDBBE7" w14:textId="418EF505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-  Используется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webdriver-manager</w:t>
      </w:r>
      <w:proofErr w:type="spellEnd"/>
      <w:r w:rsidRPr="001B25D3">
        <w:rPr>
          <w:color w:val="000000"/>
          <w:sz w:val="28"/>
          <w:szCs w:val="28"/>
        </w:rPr>
        <w:t xml:space="preserve">, который автоматически скачивает и подбирает драйвер под версию </w:t>
      </w:r>
      <w:proofErr w:type="spellStart"/>
      <w:r w:rsidRPr="001B25D3">
        <w:rPr>
          <w:color w:val="000000"/>
          <w:sz w:val="28"/>
          <w:szCs w:val="28"/>
        </w:rPr>
        <w:t>Chrome</w:t>
      </w:r>
      <w:proofErr w:type="spellEnd"/>
      <w:r w:rsidRPr="001B25D3">
        <w:rPr>
          <w:color w:val="000000"/>
          <w:sz w:val="28"/>
          <w:szCs w:val="28"/>
        </w:rPr>
        <w:t xml:space="preserve"> — это исключает ручные ошибки.</w:t>
      </w:r>
      <w:r w:rsidRPr="001B25D3">
        <w:rPr>
          <w:color w:val="000000"/>
          <w:sz w:val="28"/>
          <w:szCs w:val="28"/>
        </w:rPr>
        <w:br/>
        <w:t>- Опции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--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headless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1B25D3">
        <w:rPr>
          <w:color w:val="000000"/>
          <w:sz w:val="28"/>
          <w:szCs w:val="28"/>
        </w:rPr>
        <w:t>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--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no-sandbox</w:t>
      </w:r>
      <w:proofErr w:type="spellEnd"/>
      <w:r w:rsidRPr="001B25D3">
        <w:rPr>
          <w:color w:val="000000"/>
          <w:sz w:val="28"/>
          <w:szCs w:val="28"/>
        </w:rPr>
        <w:t>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--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disable-dev-shm-usage</w:t>
      </w:r>
      <w:proofErr w:type="spellEnd"/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позволяют запускать браузер без окна (актуально для VM и CI-окружений).</w:t>
      </w:r>
    </w:p>
    <w:p w14:paraId="73DE6F12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375803CB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opts =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Options(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6965F22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opts.add_argument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("--headless=new")</w:t>
      </w:r>
    </w:p>
    <w:p w14:paraId="11CC73C5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opts.add_argument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("--no-sandbox")</w:t>
      </w:r>
    </w:p>
    <w:p w14:paraId="6B820CED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opts.add_argument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("--disable-dev-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shm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-usage")</w:t>
      </w:r>
    </w:p>
    <w:p w14:paraId="7736E16C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opts.add_argument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("--window-size=1366,800")</w:t>
      </w:r>
    </w:p>
    <w:p w14:paraId="0F72D9B5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service =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Service(</w:t>
      </w:r>
      <w:proofErr w:type="spellStart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ChromeDriverManager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).install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4416B6C4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webdriver.Chrome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(service=service, options=opts)</w:t>
      </w:r>
    </w:p>
    <w:p w14:paraId="366E5804" w14:textId="40652DCD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Здесь формируется объект </w:t>
      </w:r>
      <w:proofErr w:type="spellStart"/>
      <w:r w:rsidRPr="001B25D3">
        <w:rPr>
          <w:color w:val="000000"/>
          <w:sz w:val="28"/>
          <w:szCs w:val="28"/>
        </w:rPr>
        <w:t>Chrome</w:t>
      </w:r>
      <w:proofErr w:type="spellEnd"/>
      <w:r w:rsidRPr="001B25D3">
        <w:rPr>
          <w:color w:val="000000"/>
          <w:sz w:val="28"/>
          <w:szCs w:val="28"/>
        </w:rPr>
        <w:t>, готовый к работе в фоновом режиме.</w:t>
      </w:r>
    </w:p>
    <w:p w14:paraId="4A826417" w14:textId="5828DFD4" w:rsidR="00E535A2" w:rsidRPr="001B25D3" w:rsidRDefault="00E535A2" w:rsidP="00E535A2">
      <w:pPr>
        <w:pStyle w:val="2"/>
        <w:rPr>
          <w:color w:val="000000"/>
          <w:sz w:val="28"/>
          <w:szCs w:val="28"/>
        </w:rPr>
      </w:pP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 xml:space="preserve">3. Открытие страницы и обработка </w:t>
      </w:r>
      <w:proofErr w:type="spellStart"/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cookie</w:t>
      </w:r>
      <w:proofErr w:type="spellEnd"/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-баннера</w:t>
      </w:r>
    </w:p>
    <w:p w14:paraId="07469974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START_URL = "https://www.msci.com/our-solutions/indexes"</w:t>
      </w:r>
    </w:p>
    <w:p w14:paraId="3A79BB7A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driver.get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START_URL)</w:t>
      </w:r>
    </w:p>
    <w:p w14:paraId="6B1A03F8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Затем выполняется попытка принять </w:t>
      </w:r>
      <w:proofErr w:type="spellStart"/>
      <w:r w:rsidRPr="001B25D3">
        <w:rPr>
          <w:color w:val="000000"/>
          <w:sz w:val="28"/>
          <w:szCs w:val="28"/>
        </w:rPr>
        <w:t>cookie</w:t>
      </w:r>
      <w:proofErr w:type="spellEnd"/>
      <w:r w:rsidRPr="001B25D3">
        <w:rPr>
          <w:color w:val="000000"/>
          <w:sz w:val="28"/>
          <w:szCs w:val="28"/>
        </w:rPr>
        <w:t xml:space="preserve">-баннер — для разных </w:t>
      </w:r>
      <w:proofErr w:type="spellStart"/>
      <w:r w:rsidRPr="001B25D3">
        <w:rPr>
          <w:color w:val="000000"/>
          <w:sz w:val="28"/>
          <w:szCs w:val="28"/>
        </w:rPr>
        <w:t>локалей</w:t>
      </w:r>
      <w:proofErr w:type="spellEnd"/>
      <w:r w:rsidRPr="001B25D3">
        <w:rPr>
          <w:color w:val="000000"/>
          <w:sz w:val="28"/>
          <w:szCs w:val="28"/>
        </w:rPr>
        <w:t xml:space="preserve"> и текстов кнопок («</w:t>
      </w:r>
      <w:proofErr w:type="spellStart"/>
      <w:r w:rsidRPr="001B25D3">
        <w:rPr>
          <w:color w:val="000000"/>
          <w:sz w:val="28"/>
          <w:szCs w:val="28"/>
        </w:rPr>
        <w:t>Accept</w:t>
      </w:r>
      <w:proofErr w:type="spellEnd"/>
      <w:r w:rsidRPr="001B25D3">
        <w:rPr>
          <w:color w:val="000000"/>
          <w:sz w:val="28"/>
          <w:szCs w:val="28"/>
        </w:rPr>
        <w:t xml:space="preserve"> </w:t>
      </w:r>
      <w:proofErr w:type="spellStart"/>
      <w:r w:rsidRPr="001B25D3">
        <w:rPr>
          <w:color w:val="000000"/>
          <w:sz w:val="28"/>
          <w:szCs w:val="28"/>
        </w:rPr>
        <w:t>all</w:t>
      </w:r>
      <w:proofErr w:type="spellEnd"/>
      <w:r w:rsidRPr="001B25D3">
        <w:rPr>
          <w:color w:val="000000"/>
          <w:sz w:val="28"/>
          <w:szCs w:val="28"/>
        </w:rPr>
        <w:t xml:space="preserve">», «Принять» и </w:t>
      </w:r>
      <w:proofErr w:type="gramStart"/>
      <w:r w:rsidRPr="001B25D3">
        <w:rPr>
          <w:color w:val="000000"/>
          <w:sz w:val="28"/>
          <w:szCs w:val="28"/>
        </w:rPr>
        <w:t>т.д.</w:t>
      </w:r>
      <w:proofErr w:type="gramEnd"/>
      <w:r w:rsidRPr="001B25D3">
        <w:rPr>
          <w:color w:val="000000"/>
          <w:sz w:val="28"/>
          <w:szCs w:val="28"/>
        </w:rPr>
        <w:t>):</w:t>
      </w:r>
    </w:p>
    <w:p w14:paraId="60173A53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for txt in COOKIE_TEXTS:</w:t>
      </w:r>
    </w:p>
    <w:p w14:paraId="76257E4E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try:</w:t>
      </w:r>
    </w:p>
    <w:p w14:paraId="176B75B8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driver.find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element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</w:p>
    <w:p w14:paraId="108FBF3B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By.XPATH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5A7F46D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f"//*[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self::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button or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self::a][contains(translate(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., 'ABCDEFGHIJKLMNOPQRSTUVWXYZ','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abcdefghijklmnopqrstuvwxyz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'), '{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txt.lower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()}')]"</w:t>
      </w:r>
    </w:p>
    <w:p w14:paraId="4758EA11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)</w:t>
      </w:r>
    </w:p>
    <w:p w14:paraId="39185A61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el.click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76500AA9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time.sleep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(0.3)</w:t>
      </w:r>
    </w:p>
    <w:p w14:paraId="77B5E3E9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</w:t>
      </w:r>
    </w:p>
    <w:p w14:paraId="17F55EDA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except Exception:</w:t>
      </w:r>
    </w:p>
    <w:p w14:paraId="3B4498C1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continue</w:t>
      </w:r>
      <w:proofErr w:type="spellEnd"/>
    </w:p>
    <w:p w14:paraId="51A4E97F" w14:textId="16E0E6DE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Это делает скрипт устойчивым к разным вариантам интерфейса MSCI в зависимости от региона, что особенно полезно после моих проблем с ВПН.</w:t>
      </w:r>
    </w:p>
    <w:p w14:paraId="63D2294D" w14:textId="4D0593E9" w:rsidR="00E535A2" w:rsidRPr="001B25D3" w:rsidRDefault="00E535A2" w:rsidP="00E535A2">
      <w:pPr>
        <w:pStyle w:val="2"/>
        <w:rPr>
          <w:color w:val="000000"/>
          <w:sz w:val="28"/>
          <w:szCs w:val="28"/>
        </w:rPr>
      </w:pP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Поиск таблицы и определение нужных колонок</w:t>
      </w:r>
    </w:p>
    <w:p w14:paraId="10874A04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Так как структура MSCI часто меняется, таблица ищется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rFonts w:eastAsiaTheme="majorEastAsia"/>
          <w:color w:val="000000"/>
          <w:sz w:val="28"/>
          <w:szCs w:val="28"/>
        </w:rPr>
        <w:t>по заголовкам</w:t>
      </w:r>
      <w:r w:rsidRPr="001B25D3">
        <w:rPr>
          <w:color w:val="000000"/>
          <w:sz w:val="28"/>
          <w:szCs w:val="28"/>
        </w:rPr>
        <w:t>, а не по фиксированным CSS-классам.</w:t>
      </w:r>
    </w:p>
    <w:p w14:paraId="312F232B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locate_table_and_header_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driver, wait):</w:t>
      </w:r>
    </w:p>
    <w:p w14:paraId="7864E66F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tables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driver.find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elements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By.XPATH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, "//table")</w:t>
      </w:r>
    </w:p>
    <w:p w14:paraId="51E92AE8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tbl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tables:</w:t>
      </w:r>
    </w:p>
    <w:p w14:paraId="791FE669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ths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tbl.find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elements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By.XPATH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".//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thead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57D74C12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headers = [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th.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text.strip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).lower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for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th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ths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798E2707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# 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Поиск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нужных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колонок</w:t>
      </w:r>
    </w:p>
    <w:p w14:paraId="5D7C253D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idx_i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next(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i,h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enumerate(headers) if "index" in h), None)</w:t>
      </w:r>
    </w:p>
    <w:p w14:paraId="7EAD6C00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y1_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  =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next(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i,h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enumerate(headers) if "1 yr" in h), None)</w:t>
      </w:r>
    </w:p>
    <w:p w14:paraId="5E1529D8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y5_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  =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next(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i,h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enumerate(headers) if "5 yr" in h), None)</w:t>
      </w:r>
    </w:p>
    <w:p w14:paraId="475BDE7D" w14:textId="53E13DCA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Если таблица размечена не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&gt;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а как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role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"</w:t>
      </w:r>
      <w:r w:rsidRPr="001B25D3">
        <w:rPr>
          <w:color w:val="000000"/>
          <w:sz w:val="28"/>
          <w:szCs w:val="28"/>
        </w:rPr>
        <w:t>, код пробует альтернативный вариант поиска через ARIA-разметку. На этом этапе создаётся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colmap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= {'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': 0, '1yr': 3, '5yr': 5}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— сопоставление названий колонок и их индексов.</w:t>
      </w:r>
    </w:p>
    <w:p w14:paraId="237543C0" w14:textId="0B415FF4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Извлечение</w:t>
      </w:r>
      <w:r w:rsidRPr="001B25D3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строк</w:t>
      </w:r>
      <w:r w:rsidRPr="001B25D3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таблицы</w:t>
      </w:r>
    </w:p>
    <w:p w14:paraId="64B4D911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extract_rows_from_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tbl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colmap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08F8437C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body_rows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tbl.find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elements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By.XPATH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".//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tbody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/tr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3741AB83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tr in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body_rows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D5D94A8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tds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tr.find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elements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By.TAG_NAME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, "td")</w:t>
      </w:r>
    </w:p>
    <w:p w14:paraId="3A1CE997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name =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tds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colmap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["index"]].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text.strip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023A29BD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v1   =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tds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colmap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["1yr"]].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text.strip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0C5FF002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v5   =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tds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colmap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["5yr"]].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text.strip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578746FB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rows.append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({"Index": name, "1 YR": v1, "5 YR": v5})</w:t>
      </w:r>
    </w:p>
    <w:p w14:paraId="7BBAFC3D" w14:textId="32D58AFD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Каждая строка превращается в словарь. Если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tbody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&gt;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отсутствует, парсер пробует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role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row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"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/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role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gridcell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"</w:t>
      </w:r>
      <w:r w:rsidRPr="001B25D3">
        <w:rPr>
          <w:color w:val="000000"/>
          <w:sz w:val="28"/>
          <w:szCs w:val="28"/>
        </w:rPr>
        <w:t>.</w:t>
      </w:r>
    </w:p>
    <w:p w14:paraId="6F9C2580" w14:textId="0D179CEA" w:rsidR="00E535A2" w:rsidRPr="001B25D3" w:rsidRDefault="00E535A2" w:rsidP="00E535A2">
      <w:pPr>
        <w:pStyle w:val="2"/>
        <w:rPr>
          <w:color w:val="000000"/>
          <w:sz w:val="28"/>
          <w:szCs w:val="28"/>
          <w:lang w:val="en-US"/>
        </w:rPr>
      </w:pP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Реализация</w:t>
      </w:r>
      <w:r w:rsidRPr="001B25D3">
        <w:rPr>
          <w:rStyle w:val="a8"/>
          <w:rFonts w:eastAsiaTheme="majorEastAsia"/>
          <w:b/>
          <w:bCs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пагинации</w:t>
      </w:r>
    </w:p>
    <w:p w14:paraId="545791D7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click_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next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driver, wait):</w:t>
      </w:r>
    </w:p>
    <w:p w14:paraId="3E82C5FD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selectors = [</w:t>
      </w:r>
    </w:p>
    <w:p w14:paraId="39F24F6E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"//button[contains(@aria-label,'Next')]",</w:t>
      </w:r>
    </w:p>
    <w:p w14:paraId="1FDE049B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"//a[contains(@aria-label,'Next')]",</w:t>
      </w:r>
    </w:p>
    <w:p w14:paraId="23637964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"//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button[contains(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., 'Next') or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contains(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., '›')]",</w:t>
      </w:r>
    </w:p>
    <w:p w14:paraId="3A34A4F4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"//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a[contains(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., 'Next') or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contains(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., '›')]"</w:t>
      </w:r>
    </w:p>
    <w:p w14:paraId="10A90441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]</w:t>
      </w:r>
    </w:p>
    <w:p w14:paraId="3F14DC66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xp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selectors:</w:t>
      </w:r>
    </w:p>
    <w:p w14:paraId="1E580408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try:</w:t>
      </w:r>
    </w:p>
    <w:p w14:paraId="319F6B9E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old_tbody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driver.find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element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By.XPATH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, "//table//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tbody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4BF05587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driver.find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element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By.XPATH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xp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E0E00AC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driver.execute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_script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("arguments[0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].click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();",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A3C9E26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wait.until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EC.staleness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_of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old_tbody</w:t>
      </w:r>
      <w:proofErr w:type="spellEnd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))  #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ждем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обновления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DOM</w:t>
      </w:r>
    </w:p>
    <w:p w14:paraId="628C0593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True</w:t>
      </w:r>
    </w:p>
    <w:p w14:paraId="30BEB637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except Exception:</w:t>
      </w:r>
    </w:p>
    <w:p w14:paraId="1F611F58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continue</w:t>
      </w:r>
    </w:p>
    <w:p w14:paraId="6BFC31C2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False</w:t>
      </w:r>
    </w:p>
    <w:p w14:paraId="6A1F3A50" w14:textId="5DEB80E4" w:rsidR="00E535A2" w:rsidRPr="001B25D3" w:rsidRDefault="00E535A2" w:rsidP="00E535A2">
      <w:pPr>
        <w:pStyle w:val="2"/>
        <w:rPr>
          <w:color w:val="000000"/>
          <w:sz w:val="28"/>
          <w:szCs w:val="28"/>
        </w:rPr>
      </w:pP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Основной цикл сбора</w:t>
      </w:r>
    </w:p>
    <w:p w14:paraId="4B0D0260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all_rows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= []</w:t>
      </w:r>
    </w:p>
    <w:p w14:paraId="4D210B9E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page_no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range(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1, PAGES_TO_FETCH + 1):</w:t>
      </w:r>
    </w:p>
    <w:p w14:paraId="07C79813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part =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extract_rows_from_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table,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colmap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F21C50E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all_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rows.extend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(part)</w:t>
      </w:r>
    </w:p>
    <w:p w14:paraId="1D916DC0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page_no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PAGES_TO_FETCH: break</w:t>
      </w:r>
    </w:p>
    <w:p w14:paraId="6F2C130C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moved =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click_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next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driver, wait)</w:t>
      </w:r>
    </w:p>
    <w:p w14:paraId="08E3AB53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not moved: break</w:t>
      </w:r>
    </w:p>
    <w:p w14:paraId="21303B4A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table,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colmap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locate_table_and_header_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driver, wait)</w:t>
      </w:r>
    </w:p>
    <w:p w14:paraId="525F38D5" w14:textId="16B16451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Собираются данные с 3 страниц (по умолчанию). После каждого перехода таблица ищется заново, </w:t>
      </w:r>
      <w:proofErr w:type="gramStart"/>
      <w:r w:rsidRPr="001B25D3">
        <w:rPr>
          <w:color w:val="000000"/>
          <w:sz w:val="28"/>
          <w:szCs w:val="28"/>
        </w:rPr>
        <w:t>т.к.</w:t>
      </w:r>
      <w:proofErr w:type="gramEnd"/>
      <w:r w:rsidRPr="001B25D3">
        <w:rPr>
          <w:color w:val="000000"/>
          <w:sz w:val="28"/>
          <w:szCs w:val="28"/>
        </w:rPr>
        <w:t xml:space="preserve"> DOM полностью перерисовывается.</w:t>
      </w:r>
    </w:p>
    <w:p w14:paraId="188BE8AC" w14:textId="733F0F79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noProof/>
          <w:sz w:val="28"/>
          <w:szCs w:val="28"/>
        </w:rPr>
        <w:lastRenderedPageBreak/>
        <w:drawing>
          <wp:inline distT="0" distB="0" distL="0" distR="0" wp14:anchorId="55418281" wp14:editId="146C285C">
            <wp:extent cx="5940425" cy="2223770"/>
            <wp:effectExtent l="0" t="0" r="3175" b="0"/>
            <wp:docPr id="13" name="Рисунок 13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7238F" w14:textId="0321A8F4" w:rsidR="001B25D3" w:rsidRPr="001B25D3" w:rsidRDefault="001B25D3" w:rsidP="001B2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25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Ключевые </w:t>
      </w:r>
      <w:proofErr w:type="spellStart"/>
      <w:r w:rsidRPr="001B25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XPath</w:t>
      </w:r>
      <w:proofErr w:type="spellEnd"/>
      <w:r w:rsidRPr="001B25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-селекторы</w:t>
      </w:r>
      <w:r w:rsidRPr="001B25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процесса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4381"/>
        <w:gridCol w:w="2693"/>
        <w:gridCol w:w="1924"/>
      </w:tblGrid>
      <w:tr w:rsidR="001B25D3" w:rsidRPr="001B25D3" w14:paraId="701638F9" w14:textId="77777777" w:rsidTr="001B2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BE6E2" w14:textId="77777777" w:rsidR="001B25D3" w:rsidRPr="001B25D3" w:rsidRDefault="001B25D3" w:rsidP="001B2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31" w:type="dxa"/>
            <w:vAlign w:val="center"/>
            <w:hideMark/>
          </w:tcPr>
          <w:p w14:paraId="31C56650" w14:textId="77777777" w:rsidR="001B25D3" w:rsidRPr="001B25D3" w:rsidRDefault="001B25D3" w:rsidP="001B2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1B25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XPath</w:t>
            </w:r>
            <w:proofErr w:type="spellEnd"/>
            <w:r w:rsidRPr="001B25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-селектор</w:t>
            </w:r>
          </w:p>
        </w:tc>
        <w:tc>
          <w:tcPr>
            <w:tcW w:w="3222" w:type="dxa"/>
            <w:vAlign w:val="center"/>
            <w:hideMark/>
          </w:tcPr>
          <w:p w14:paraId="7CF2C85A" w14:textId="77777777" w:rsidR="001B25D3" w:rsidRPr="001B25D3" w:rsidRDefault="001B25D3" w:rsidP="001B2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080" w:type="dxa"/>
            <w:vAlign w:val="center"/>
            <w:hideMark/>
          </w:tcPr>
          <w:p w14:paraId="08FD14DE" w14:textId="77777777" w:rsidR="001B25D3" w:rsidRPr="001B25D3" w:rsidRDefault="001B25D3" w:rsidP="001B2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Пример результата</w:t>
            </w:r>
          </w:p>
        </w:tc>
      </w:tr>
      <w:tr w:rsidR="001B25D3" w:rsidRPr="001B25D3" w14:paraId="13122490" w14:textId="77777777" w:rsidTr="001B2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4AEBB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31" w:type="dxa"/>
            <w:vAlign w:val="center"/>
            <w:hideMark/>
          </w:tcPr>
          <w:p w14:paraId="26000298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table</w:t>
            </w:r>
            <w:proofErr w:type="spell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thead</w:t>
            </w:r>
            <w:proofErr w:type="spell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th</w:t>
            </w:r>
            <w:proofErr w:type="spellEnd"/>
          </w:p>
        </w:tc>
        <w:tc>
          <w:tcPr>
            <w:tcW w:w="3222" w:type="dxa"/>
            <w:vAlign w:val="center"/>
            <w:hideMark/>
          </w:tcPr>
          <w:p w14:paraId="69703FB5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заголовков таблицы</w:t>
            </w:r>
          </w:p>
        </w:tc>
        <w:tc>
          <w:tcPr>
            <w:tcW w:w="2080" w:type="dxa"/>
            <w:vAlign w:val="center"/>
            <w:hideMark/>
          </w:tcPr>
          <w:p w14:paraId="1248EF54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Index, 1 YR, 5 YR</w:t>
            </w:r>
          </w:p>
        </w:tc>
      </w:tr>
      <w:tr w:rsidR="001B25D3" w:rsidRPr="001B25D3" w14:paraId="1567B9B5" w14:textId="77777777" w:rsidTr="001B2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60E2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1" w:type="dxa"/>
            <w:vAlign w:val="center"/>
            <w:hideMark/>
          </w:tcPr>
          <w:p w14:paraId="47BE9D43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.//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tbody</w:t>
            </w:r>
            <w:proofErr w:type="spell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tr</w:t>
            </w:r>
            <w:proofErr w:type="spellEnd"/>
            <w:proofErr w:type="gramEnd"/>
          </w:p>
        </w:tc>
        <w:tc>
          <w:tcPr>
            <w:tcW w:w="3222" w:type="dxa"/>
            <w:vAlign w:val="center"/>
            <w:hideMark/>
          </w:tcPr>
          <w:p w14:paraId="76A3E10A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всех строк</w:t>
            </w:r>
          </w:p>
        </w:tc>
        <w:tc>
          <w:tcPr>
            <w:tcW w:w="2080" w:type="dxa"/>
            <w:vAlign w:val="center"/>
            <w:hideMark/>
          </w:tcPr>
          <w:p w14:paraId="07FD2456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tr</w:t>
            </w:r>
            <w:proofErr w:type="spell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&gt;…&lt;/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tr</w:t>
            </w:r>
            <w:proofErr w:type="spell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</w:tc>
      </w:tr>
      <w:tr w:rsidR="001B25D3" w:rsidRPr="001B25D3" w14:paraId="20A866A4" w14:textId="77777777" w:rsidTr="001B2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C0CA6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31" w:type="dxa"/>
            <w:vAlign w:val="center"/>
            <w:hideMark/>
          </w:tcPr>
          <w:p w14:paraId="4B8E297A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.//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tbody</w:t>
            </w:r>
            <w:proofErr w:type="spell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tr</w:t>
            </w:r>
            <w:proofErr w:type="spell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td</w:t>
            </w:r>
            <w:proofErr w:type="spellEnd"/>
            <w:proofErr w:type="gramEnd"/>
          </w:p>
        </w:tc>
        <w:tc>
          <w:tcPr>
            <w:tcW w:w="3222" w:type="dxa"/>
            <w:vAlign w:val="center"/>
            <w:hideMark/>
          </w:tcPr>
          <w:p w14:paraId="27D9F9C0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ячеек строки</w:t>
            </w:r>
          </w:p>
        </w:tc>
        <w:tc>
          <w:tcPr>
            <w:tcW w:w="2080" w:type="dxa"/>
            <w:vAlign w:val="center"/>
            <w:hideMark/>
          </w:tcPr>
          <w:p w14:paraId="704EF8B7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MSCI USA 11.2 8.9</w:t>
            </w:r>
          </w:p>
        </w:tc>
      </w:tr>
      <w:tr w:rsidR="001B25D3" w:rsidRPr="001B25D3" w14:paraId="10928189" w14:textId="77777777" w:rsidTr="001B2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531A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31" w:type="dxa"/>
            <w:vAlign w:val="center"/>
            <w:hideMark/>
          </w:tcPr>
          <w:p w14:paraId="115F0F20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button</w:t>
            </w:r>
            <w:proofErr w:type="spell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[</w:t>
            </w:r>
            <w:proofErr w:type="spell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contains</w:t>
            </w:r>
            <w:proofErr w:type="spell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(@aria-label,'Next')]</w:t>
            </w:r>
          </w:p>
        </w:tc>
        <w:tc>
          <w:tcPr>
            <w:tcW w:w="3222" w:type="dxa"/>
            <w:vAlign w:val="center"/>
            <w:hideMark/>
          </w:tcPr>
          <w:p w14:paraId="06D3E9B6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между страницами</w:t>
            </w:r>
          </w:p>
        </w:tc>
        <w:tc>
          <w:tcPr>
            <w:tcW w:w="2080" w:type="dxa"/>
            <w:vAlign w:val="center"/>
            <w:hideMark/>
          </w:tcPr>
          <w:p w14:paraId="0AB9AF9B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 »</w:t>
            </w:r>
            <w:proofErr w:type="gramEnd"/>
          </w:p>
        </w:tc>
      </w:tr>
      <w:tr w:rsidR="001B25D3" w:rsidRPr="001B25D3" w14:paraId="312D6827" w14:textId="77777777" w:rsidTr="001B2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02F66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31" w:type="dxa"/>
            <w:vAlign w:val="center"/>
            <w:hideMark/>
          </w:tcPr>
          <w:p w14:paraId="53A73299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//*[</w:t>
            </w:r>
            <w:proofErr w:type="gram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self::</w:t>
            </w:r>
            <w:proofErr w:type="gram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button or </w:t>
            </w:r>
            <w:proofErr w:type="gramStart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self::a][</w:t>
            </w:r>
            <w:proofErr w:type="gramEnd"/>
            <w:r w:rsidRPr="001B25D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contains(.,'Accept')]</w:t>
            </w:r>
          </w:p>
        </w:tc>
        <w:tc>
          <w:tcPr>
            <w:tcW w:w="3222" w:type="dxa"/>
            <w:vAlign w:val="center"/>
            <w:hideMark/>
          </w:tcPr>
          <w:p w14:paraId="504CE98E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Закрытие </w:t>
            </w:r>
            <w:proofErr w:type="spellStart"/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cookie</w:t>
            </w:r>
            <w:proofErr w:type="spellEnd"/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-баннера</w:t>
            </w:r>
          </w:p>
        </w:tc>
        <w:tc>
          <w:tcPr>
            <w:tcW w:w="2080" w:type="dxa"/>
            <w:vAlign w:val="center"/>
            <w:hideMark/>
          </w:tcPr>
          <w:p w14:paraId="31A8BB7D" w14:textId="77777777" w:rsidR="001B25D3" w:rsidRPr="001B25D3" w:rsidRDefault="001B25D3" w:rsidP="001B2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Accept</w:t>
            </w:r>
            <w:proofErr w:type="spellEnd"/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All </w:t>
            </w:r>
            <w:proofErr w:type="spellStart"/>
            <w:r w:rsidRPr="001B2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Cookies</w:t>
            </w:r>
            <w:proofErr w:type="spellEnd"/>
          </w:p>
        </w:tc>
      </w:tr>
    </w:tbl>
    <w:p w14:paraId="4E736C52" w14:textId="77777777" w:rsidR="001B25D3" w:rsidRDefault="001B25D3" w:rsidP="00E535A2">
      <w:pPr>
        <w:pStyle w:val="2"/>
        <w:rPr>
          <w:rStyle w:val="a8"/>
          <w:rFonts w:eastAsiaTheme="majorEastAsia"/>
          <w:b/>
          <w:bCs/>
          <w:color w:val="000000"/>
          <w:sz w:val="28"/>
          <w:szCs w:val="28"/>
        </w:rPr>
      </w:pPr>
    </w:p>
    <w:p w14:paraId="63A89CDF" w14:textId="013E4F43" w:rsidR="00E535A2" w:rsidRPr="001B25D3" w:rsidRDefault="00E535A2" w:rsidP="00E535A2">
      <w:pPr>
        <w:pStyle w:val="2"/>
        <w:rPr>
          <w:color w:val="000000"/>
          <w:sz w:val="28"/>
          <w:szCs w:val="28"/>
        </w:rPr>
      </w:pP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Очистка и преобразование данных</w:t>
      </w:r>
    </w:p>
    <w:p w14:paraId="569708FA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pd.DataFrame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all_rows</w:t>
      </w:r>
      <w:proofErr w:type="spellEnd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drop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duplicates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B404339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"1 YR %"]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"1 YR"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].apply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percent_to_float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B5FCAD4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"5 YR %"]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"5 YR"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].apply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percent_to_float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4F52139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df.dropna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(subset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"Index", "5 YR %"])</w:t>
      </w:r>
    </w:p>
    <w:p w14:paraId="5B086B6F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Функция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percent_to_float</w:t>
      </w:r>
      <w:proofErr w:type="spellEnd"/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удаляет символ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%</w:t>
      </w:r>
      <w:r w:rsidRPr="001B25D3">
        <w:rPr>
          <w:color w:val="000000"/>
          <w:sz w:val="28"/>
          <w:szCs w:val="28"/>
        </w:rPr>
        <w:t>, запятые и пробелы, превращая текст в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1B25D3">
        <w:rPr>
          <w:color w:val="000000"/>
          <w:sz w:val="28"/>
          <w:szCs w:val="28"/>
        </w:rPr>
        <w:t>.</w:t>
      </w:r>
      <w:r w:rsidRPr="001B25D3">
        <w:rPr>
          <w:color w:val="000000"/>
          <w:sz w:val="28"/>
          <w:szCs w:val="28"/>
        </w:rPr>
        <w:br/>
        <w:t>Пример: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"12,3%" → 12.3</w:t>
      </w:r>
      <w:r w:rsidRPr="001B25D3">
        <w:rPr>
          <w:color w:val="000000"/>
          <w:sz w:val="28"/>
          <w:szCs w:val="28"/>
        </w:rPr>
        <w:t>.</w:t>
      </w:r>
    </w:p>
    <w:p w14:paraId="5F30195D" w14:textId="065F99BE" w:rsidR="00E535A2" w:rsidRPr="001B25D3" w:rsidRDefault="00E535A2" w:rsidP="00E535A2">
      <w:pPr>
        <w:pStyle w:val="2"/>
        <w:rPr>
          <w:color w:val="000000"/>
          <w:sz w:val="28"/>
          <w:szCs w:val="28"/>
          <w:lang w:val="en-US"/>
        </w:rPr>
      </w:pP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Анализ</w:t>
      </w:r>
      <w:r w:rsidRPr="001B25D3">
        <w:rPr>
          <w:rStyle w:val="a8"/>
          <w:rFonts w:eastAsiaTheme="majorEastAsia"/>
          <w:b/>
          <w:bCs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и</w:t>
      </w:r>
      <w:r w:rsidRPr="001B25D3">
        <w:rPr>
          <w:rStyle w:val="a8"/>
          <w:rFonts w:eastAsiaTheme="majorEastAsia"/>
          <w:b/>
          <w:bCs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визуализация</w:t>
      </w:r>
    </w:p>
    <w:p w14:paraId="5349DE2C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top10 =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df.sort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values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"5 YR %", ascending=False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).head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(10)</w:t>
      </w:r>
    </w:p>
    <w:p w14:paraId="53DD3292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plt.barh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(top10["Index"], top10["5 YR %"])</w:t>
      </w:r>
    </w:p>
    <w:p w14:paraId="67E9FD27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plt.xlabel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("Доходность за 5 лет, %")</w:t>
      </w:r>
    </w:p>
    <w:p w14:paraId="16A1B383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plt.title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("MSCI: Топ-10 индексов по 5-летней доходности")</w:t>
      </w:r>
    </w:p>
    <w:p w14:paraId="5470631C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plt.tight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layout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696FDB0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plt.savefig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("msci_top10_5yr.png", dpi=200)</w:t>
      </w:r>
    </w:p>
    <w:p w14:paraId="75E91841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0FDAAB" w14:textId="669A67FC" w:rsidR="00E535A2" w:rsidRPr="001B25D3" w:rsidRDefault="00E535A2" w:rsidP="00E535A2">
      <w:pPr>
        <w:pStyle w:val="HTML0"/>
        <w:jc w:val="center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1B25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411D4" wp14:editId="677CBF57">
            <wp:extent cx="4040505" cy="2190115"/>
            <wp:effectExtent l="19050" t="0" r="0" b="0"/>
            <wp:docPr id="16" name="Рисунок 16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F44F2" w14:textId="6496D9C1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Построена горизонтальная диаграмма — сверху лидеры по доходности. График сохраняется в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msci_top10_5yr.png</w:t>
      </w:r>
      <w:r w:rsidRPr="001B25D3">
        <w:rPr>
          <w:color w:val="000000"/>
          <w:sz w:val="28"/>
          <w:szCs w:val="28"/>
        </w:rPr>
        <w:t>.</w:t>
      </w:r>
    </w:p>
    <w:p w14:paraId="07EFA50D" w14:textId="0F9BA72A" w:rsidR="00E535A2" w:rsidRPr="001B25D3" w:rsidRDefault="00E535A2" w:rsidP="00E535A2">
      <w:pPr>
        <w:pStyle w:val="a7"/>
        <w:jc w:val="center"/>
        <w:rPr>
          <w:color w:val="000000"/>
          <w:sz w:val="28"/>
          <w:szCs w:val="28"/>
        </w:rPr>
      </w:pPr>
      <w:r w:rsidRPr="001B25D3">
        <w:rPr>
          <w:noProof/>
          <w:sz w:val="28"/>
          <w:szCs w:val="28"/>
        </w:rPr>
        <w:drawing>
          <wp:inline distT="0" distB="0" distL="0" distR="0" wp14:anchorId="6168ACA5" wp14:editId="7EBBC1A1">
            <wp:extent cx="4059555" cy="2435733"/>
            <wp:effectExtent l="0" t="0" r="4445" b="3175"/>
            <wp:docPr id="1257265494" name="Рисунок 1" descr="Изображение выглядит как текст, число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65494" name="Рисунок 1" descr="Изображение выглядит как текст, число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32" cy="24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4422" w14:textId="526D1A70" w:rsidR="00E535A2" w:rsidRPr="001B25D3" w:rsidRDefault="00E535A2" w:rsidP="00E535A2">
      <w:pPr>
        <w:rPr>
          <w:rFonts w:ascii="Times New Roman" w:hAnsi="Times New Roman" w:cs="Times New Roman"/>
          <w:sz w:val="28"/>
          <w:szCs w:val="28"/>
        </w:rPr>
      </w:pPr>
      <w:r w:rsidRPr="001B25D3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Сохранение результатов</w:t>
      </w:r>
    </w:p>
    <w:p w14:paraId="755EA7D6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df.to_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csv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"msci_indexes_1yr_5yr.csv", index=False)</w:t>
      </w:r>
    </w:p>
    <w:p w14:paraId="4B59B4A1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top10.to_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csv(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"msci_top10_5yr.csv", index=False)</w:t>
      </w:r>
    </w:p>
    <w:p w14:paraId="4B734FF1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top10.to_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excel(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"msci_top10_5yr.xlsx", index=False)</w:t>
      </w:r>
    </w:p>
    <w:p w14:paraId="3955C705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8DA1B7" w14:textId="1DB0CD0D" w:rsidR="00E535A2" w:rsidRPr="001B25D3" w:rsidRDefault="00E535A2" w:rsidP="00E535A2">
      <w:pPr>
        <w:pStyle w:val="HTML0"/>
        <w:jc w:val="center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1B25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74E3B" wp14:editId="73683748">
            <wp:extent cx="3558109" cy="1632410"/>
            <wp:effectExtent l="0" t="0" r="0" b="6350"/>
            <wp:docPr id="19" name="Рисунок 19" descr="Изображение выглядит как текст, Шрифт, снимок экрана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Шрифт, снимок экрана, алгебр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64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5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724AC" wp14:editId="001AC3EF">
            <wp:extent cx="2078459" cy="1639110"/>
            <wp:effectExtent l="0" t="0" r="4445" b="0"/>
            <wp:docPr id="22" name="Рисунок 22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60" cy="164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F8C50" w14:textId="7E5300F3" w:rsidR="00E535A2" w:rsidRPr="001B25D3" w:rsidRDefault="00E535A2" w:rsidP="00E535A2">
      <w:pPr>
        <w:pStyle w:val="2"/>
        <w:rPr>
          <w:color w:val="000000"/>
          <w:sz w:val="28"/>
          <w:szCs w:val="28"/>
        </w:rPr>
      </w:pPr>
      <w:r w:rsidRPr="001B25D3">
        <w:rPr>
          <w:rStyle w:val="a8"/>
          <w:rFonts w:eastAsiaTheme="majorEastAsia"/>
          <w:b/>
          <w:bCs/>
          <w:color w:val="000000"/>
          <w:sz w:val="28"/>
          <w:szCs w:val="28"/>
        </w:rPr>
        <w:t>Безопасное завершение</w:t>
      </w:r>
    </w:p>
    <w:p w14:paraId="0056966F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lastRenderedPageBreak/>
        <w:t>finally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:</w:t>
      </w:r>
    </w:p>
    <w:p w14:paraId="14D5CABD" w14:textId="77777777" w:rsidR="00E535A2" w:rsidRPr="001B25D3" w:rsidRDefault="00E535A2" w:rsidP="00E535A2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driver.quit</w:t>
      </w:r>
      <w:proofErr w:type="spellEnd"/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3A77F761" w14:textId="60AA56C2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Гарантирует закрытие браузера даже при ошибке во время исполнения. Это важно для долгих запусков в VM: иначе остаются висячие процессы </w:t>
      </w:r>
      <w:proofErr w:type="spellStart"/>
      <w:r w:rsidRPr="001B25D3">
        <w:rPr>
          <w:color w:val="000000"/>
          <w:sz w:val="28"/>
          <w:szCs w:val="28"/>
        </w:rPr>
        <w:t>Chrome</w:t>
      </w:r>
      <w:proofErr w:type="spellEnd"/>
      <w:r w:rsidRPr="001B25D3">
        <w:rPr>
          <w:color w:val="000000"/>
          <w:sz w:val="28"/>
          <w:szCs w:val="28"/>
        </w:rPr>
        <w:t>.</w:t>
      </w:r>
    </w:p>
    <w:p w14:paraId="7BF98558" w14:textId="0481AC49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ДОПОЛНИТЕЛЬНОЕ</w:t>
      </w:r>
    </w:p>
    <w:p w14:paraId="5F56394D" w14:textId="77777777" w:rsidR="001B25D3" w:rsidRPr="001B25D3" w:rsidRDefault="001B25D3" w:rsidP="001B25D3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r w:rsidRPr="001B25D3">
        <w:rPr>
          <w:rFonts w:ascii="Times New Roman" w:hAnsi="Times New Roman" w:cs="Times New Roman"/>
          <w:color w:val="000000"/>
          <w:sz w:val="28"/>
          <w:szCs w:val="28"/>
        </w:rPr>
        <w:t>Гипотеза и проверка</w:t>
      </w:r>
    </w:p>
    <w:p w14:paraId="1BEEF053" w14:textId="77777777" w:rsidR="001B25D3" w:rsidRPr="001B25D3" w:rsidRDefault="001B25D3" w:rsidP="001B25D3">
      <w:pPr>
        <w:pStyle w:val="a7"/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H1</w:t>
      </w:r>
      <w:proofErr w:type="gramStart"/>
      <w:r w:rsidRPr="001B25D3">
        <w:rPr>
          <w:rStyle w:val="a8"/>
          <w:color w:val="000000"/>
          <w:sz w:val="28"/>
          <w:szCs w:val="28"/>
        </w:rPr>
        <w:t>: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На</w:t>
      </w:r>
      <w:proofErr w:type="gramEnd"/>
      <w:r w:rsidRPr="001B25D3">
        <w:rPr>
          <w:color w:val="000000"/>
          <w:sz w:val="28"/>
          <w:szCs w:val="28"/>
        </w:rPr>
        <w:t xml:space="preserve"> горизонте 5 лет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ростовые индексы (Growth)</w:t>
      </w:r>
      <w:r w:rsidRPr="001B25D3">
        <w:rPr>
          <w:color w:val="000000"/>
          <w:sz w:val="28"/>
          <w:szCs w:val="28"/>
        </w:rPr>
        <w:t>, особенно с экспозицией на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США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и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крупные компании</w:t>
      </w:r>
      <w:r w:rsidRPr="001B25D3">
        <w:rPr>
          <w:color w:val="000000"/>
          <w:sz w:val="28"/>
          <w:szCs w:val="28"/>
        </w:rPr>
        <w:t>, показывают статистически значимо более высокую доходность, чем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стоимостные (Value)</w:t>
      </w:r>
      <w:r w:rsidRPr="001B25D3">
        <w:rPr>
          <w:color w:val="000000"/>
          <w:sz w:val="28"/>
          <w:szCs w:val="28"/>
        </w:rPr>
        <w:t>и индексы развивающихся рынков (</w:t>
      </w:r>
      <w:r w:rsidRPr="001B25D3">
        <w:rPr>
          <w:rStyle w:val="a8"/>
          <w:color w:val="000000"/>
          <w:sz w:val="28"/>
          <w:szCs w:val="28"/>
        </w:rPr>
        <w:t>EM</w:t>
      </w:r>
      <w:r w:rsidRPr="001B25D3">
        <w:rPr>
          <w:color w:val="000000"/>
          <w:sz w:val="28"/>
          <w:szCs w:val="28"/>
        </w:rPr>
        <w:t xml:space="preserve">). В </w:t>
      </w:r>
      <w:proofErr w:type="spellStart"/>
      <w:r w:rsidRPr="001B25D3">
        <w:rPr>
          <w:color w:val="000000"/>
          <w:sz w:val="28"/>
          <w:szCs w:val="28"/>
        </w:rPr>
        <w:t>краткосроке</w:t>
      </w:r>
      <w:proofErr w:type="spellEnd"/>
      <w:r w:rsidRPr="001B25D3">
        <w:rPr>
          <w:color w:val="000000"/>
          <w:sz w:val="28"/>
          <w:szCs w:val="28"/>
        </w:rPr>
        <w:t xml:space="preserve"> (1Y) различия частично сглаживаются, однако относительное преимущество ростовых индексов в 5Y сохраняется.</w:t>
      </w:r>
    </w:p>
    <w:p w14:paraId="38865008" w14:textId="77777777" w:rsidR="001B25D3" w:rsidRPr="001B25D3" w:rsidRDefault="001B25D3" w:rsidP="001B25D3">
      <w:pPr>
        <w:pStyle w:val="a7"/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Обоснование логикой рынка:</w:t>
      </w:r>
    </w:p>
    <w:p w14:paraId="13B91F5F" w14:textId="77777777" w:rsidR="001B25D3" w:rsidRPr="001B25D3" w:rsidRDefault="001B25D3" w:rsidP="001B25D3">
      <w:pPr>
        <w:pStyle w:val="a7"/>
        <w:numPr>
          <w:ilvl w:val="0"/>
          <w:numId w:val="17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доминирование технологических </w:t>
      </w:r>
      <w:proofErr w:type="spellStart"/>
      <w:r w:rsidRPr="001B25D3">
        <w:rPr>
          <w:color w:val="000000"/>
          <w:sz w:val="28"/>
          <w:szCs w:val="28"/>
        </w:rPr>
        <w:t>мегакэпов</w:t>
      </w:r>
      <w:proofErr w:type="spellEnd"/>
      <w:r w:rsidRPr="001B25D3">
        <w:rPr>
          <w:color w:val="000000"/>
          <w:sz w:val="28"/>
          <w:szCs w:val="28"/>
        </w:rPr>
        <w:t xml:space="preserve"> США;</w:t>
      </w:r>
    </w:p>
    <w:p w14:paraId="3FF53888" w14:textId="77777777" w:rsidR="001B25D3" w:rsidRPr="001B25D3" w:rsidRDefault="001B25D3" w:rsidP="001B25D3">
      <w:pPr>
        <w:pStyle w:val="a7"/>
        <w:numPr>
          <w:ilvl w:val="0"/>
          <w:numId w:val="17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эффект снижения ставок/переоценки </w:t>
      </w:r>
      <w:proofErr w:type="spellStart"/>
      <w:r w:rsidRPr="001B25D3">
        <w:rPr>
          <w:color w:val="000000"/>
          <w:sz w:val="28"/>
          <w:szCs w:val="28"/>
        </w:rPr>
        <w:t>cash-flow</w:t>
      </w:r>
      <w:proofErr w:type="spellEnd"/>
      <w:r w:rsidRPr="001B25D3">
        <w:rPr>
          <w:color w:val="000000"/>
          <w:sz w:val="28"/>
          <w:szCs w:val="28"/>
        </w:rPr>
        <w:t xml:space="preserve"> для </w:t>
      </w:r>
      <w:proofErr w:type="spellStart"/>
      <w:r w:rsidRPr="001B25D3">
        <w:rPr>
          <w:color w:val="000000"/>
          <w:sz w:val="28"/>
          <w:szCs w:val="28"/>
        </w:rPr>
        <w:t>growth</w:t>
      </w:r>
      <w:proofErr w:type="spellEnd"/>
      <w:r w:rsidRPr="001B25D3">
        <w:rPr>
          <w:color w:val="000000"/>
          <w:sz w:val="28"/>
          <w:szCs w:val="28"/>
        </w:rPr>
        <w:t>;</w:t>
      </w:r>
    </w:p>
    <w:p w14:paraId="3D869C03" w14:textId="77777777" w:rsidR="001B25D3" w:rsidRPr="001B25D3" w:rsidRDefault="001B25D3" w:rsidP="001B25D3">
      <w:pPr>
        <w:pStyle w:val="a7"/>
        <w:numPr>
          <w:ilvl w:val="0"/>
          <w:numId w:val="17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более высокая волатильность EM и фактор геополитики.</w:t>
      </w:r>
    </w:p>
    <w:p w14:paraId="701BFA6D" w14:textId="0AC53769" w:rsidR="001B25D3" w:rsidRPr="001B25D3" w:rsidRDefault="001B25D3" w:rsidP="001B25D3">
      <w:pPr>
        <w:pStyle w:val="2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Как мы её проверяем </w:t>
      </w:r>
    </w:p>
    <w:p w14:paraId="7C63118B" w14:textId="77777777" w:rsidR="001B25D3" w:rsidRPr="001B25D3" w:rsidRDefault="001B25D3" w:rsidP="001B25D3">
      <w:pPr>
        <w:pStyle w:val="a7"/>
        <w:numPr>
          <w:ilvl w:val="0"/>
          <w:numId w:val="18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Корреляция 1Y–5Y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(см. блок 2): оцениваем, сохраняется ли ранжирование лидеров.</w:t>
      </w:r>
    </w:p>
    <w:p w14:paraId="7FA4FB8D" w14:textId="77777777" w:rsidR="001B25D3" w:rsidRPr="001B25D3" w:rsidRDefault="001B25D3" w:rsidP="001B25D3">
      <w:pPr>
        <w:pStyle w:val="a7"/>
        <w:numPr>
          <w:ilvl w:val="0"/>
          <w:numId w:val="18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 xml:space="preserve">t-тест Growth </w:t>
      </w:r>
      <w:proofErr w:type="spellStart"/>
      <w:r w:rsidRPr="001B25D3">
        <w:rPr>
          <w:rStyle w:val="a8"/>
          <w:color w:val="000000"/>
          <w:sz w:val="28"/>
          <w:szCs w:val="28"/>
        </w:rPr>
        <w:t>vs</w:t>
      </w:r>
      <w:proofErr w:type="spellEnd"/>
      <w:r w:rsidRPr="001B25D3">
        <w:rPr>
          <w:rStyle w:val="a8"/>
          <w:color w:val="000000"/>
          <w:sz w:val="28"/>
          <w:szCs w:val="28"/>
        </w:rPr>
        <w:t xml:space="preserve"> Value по 5Y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(см. блок 4): статистическая значимость различий.</w:t>
      </w:r>
    </w:p>
    <w:p w14:paraId="77534C60" w14:textId="77777777" w:rsidR="001B25D3" w:rsidRPr="001B25D3" w:rsidRDefault="001B25D3" w:rsidP="001B25D3">
      <w:pPr>
        <w:pStyle w:val="a7"/>
        <w:numPr>
          <w:ilvl w:val="0"/>
          <w:numId w:val="18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Групповые средние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 xml:space="preserve">по </w:t>
      </w:r>
      <w:proofErr w:type="spellStart"/>
      <w:r w:rsidRPr="001B25D3">
        <w:rPr>
          <w:color w:val="000000"/>
          <w:sz w:val="28"/>
          <w:szCs w:val="28"/>
        </w:rPr>
        <w:t>Region</w:t>
      </w:r>
      <w:proofErr w:type="spellEnd"/>
      <w:r w:rsidRPr="001B25D3">
        <w:rPr>
          <w:color w:val="000000"/>
          <w:sz w:val="28"/>
          <w:szCs w:val="28"/>
        </w:rPr>
        <w:t>/Style/</w:t>
      </w:r>
      <w:proofErr w:type="spellStart"/>
      <w:r w:rsidRPr="001B25D3">
        <w:rPr>
          <w:color w:val="000000"/>
          <w:sz w:val="28"/>
          <w:szCs w:val="28"/>
        </w:rPr>
        <w:t>Size</w:t>
      </w:r>
      <w:proofErr w:type="spellEnd"/>
      <w:r w:rsidRPr="001B25D3">
        <w:rPr>
          <w:color w:val="000000"/>
          <w:sz w:val="28"/>
          <w:szCs w:val="28"/>
        </w:rPr>
        <w:t xml:space="preserve"> (см. блок 3): подтверждаем, где сосредоточен перформанс.</w:t>
      </w:r>
    </w:p>
    <w:p w14:paraId="51A5FE54" w14:textId="77777777" w:rsidR="001B25D3" w:rsidRPr="001B25D3" w:rsidRDefault="001B25D3" w:rsidP="001B25D3">
      <w:pPr>
        <w:pStyle w:val="a7"/>
        <w:numPr>
          <w:ilvl w:val="0"/>
          <w:numId w:val="18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Декомпозиция топ-20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(см. блок 5): сверяем, какие комбинации признаков дают вклад.</w:t>
      </w:r>
    </w:p>
    <w:p w14:paraId="681AB54E" w14:textId="77777777" w:rsidR="001B25D3" w:rsidRPr="001B25D3" w:rsidRDefault="001B25D3" w:rsidP="001B25D3">
      <w:pPr>
        <w:pStyle w:val="a7"/>
        <w:numPr>
          <w:ilvl w:val="0"/>
          <w:numId w:val="18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Стабильность лидеров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через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delta_1y_5y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(см. блок 6): исключаем «одноразовые всплески».</w:t>
      </w:r>
    </w:p>
    <w:p w14:paraId="63AA548A" w14:textId="77777777" w:rsidR="001B25D3" w:rsidRPr="001B25D3" w:rsidRDefault="001B25D3" w:rsidP="001B25D3">
      <w:pPr>
        <w:pStyle w:val="a7"/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Критерий принятия H1:</w:t>
      </w:r>
    </w:p>
    <w:p w14:paraId="187A1EDB" w14:textId="77777777" w:rsidR="001B25D3" w:rsidRPr="001B25D3" w:rsidRDefault="001B25D3" w:rsidP="001B25D3">
      <w:pPr>
        <w:pStyle w:val="a7"/>
        <w:numPr>
          <w:ilvl w:val="0"/>
          <w:numId w:val="19"/>
        </w:numPr>
        <w:rPr>
          <w:color w:val="000000"/>
          <w:sz w:val="28"/>
          <w:szCs w:val="28"/>
          <w:lang w:val="en-US"/>
        </w:rPr>
      </w:pPr>
      <w:r w:rsidRPr="001B25D3">
        <w:rPr>
          <w:color w:val="000000"/>
          <w:sz w:val="28"/>
          <w:szCs w:val="28"/>
          <w:lang w:val="en-US"/>
        </w:rPr>
        <w:t>(</w:t>
      </w:r>
      <w:r w:rsidRPr="001B25D3">
        <w:rPr>
          <w:color w:val="000000"/>
          <w:sz w:val="28"/>
          <w:szCs w:val="28"/>
        </w:rPr>
        <w:t>а</w:t>
      </w:r>
      <w:r w:rsidRPr="001B25D3">
        <w:rPr>
          <w:color w:val="000000"/>
          <w:sz w:val="28"/>
          <w:szCs w:val="28"/>
          <w:lang w:val="en-US"/>
        </w:rPr>
        <w:t>) p-value t-</w:t>
      </w:r>
      <w:r w:rsidRPr="001B25D3">
        <w:rPr>
          <w:color w:val="000000"/>
          <w:sz w:val="28"/>
          <w:szCs w:val="28"/>
        </w:rPr>
        <w:t>теста</w:t>
      </w:r>
      <w:r w:rsidRPr="001B25D3">
        <w:rPr>
          <w:color w:val="000000"/>
          <w:sz w:val="28"/>
          <w:szCs w:val="28"/>
          <w:lang w:val="en-US"/>
        </w:rPr>
        <w:t xml:space="preserve"> Growth vs Value &lt; 0.05</w:t>
      </w:r>
      <w:r w:rsidRPr="001B25D3">
        <w:rPr>
          <w:rStyle w:val="apple-converted-space"/>
          <w:color w:val="000000"/>
          <w:sz w:val="28"/>
          <w:szCs w:val="28"/>
          <w:lang w:val="en-US"/>
        </w:rPr>
        <w:t> </w:t>
      </w:r>
      <w:r w:rsidRPr="001B25D3">
        <w:rPr>
          <w:rStyle w:val="a8"/>
          <w:color w:val="000000"/>
          <w:sz w:val="28"/>
          <w:szCs w:val="28"/>
        </w:rPr>
        <w:t>и</w:t>
      </w:r>
    </w:p>
    <w:p w14:paraId="1FFE808B" w14:textId="77777777" w:rsidR="001B25D3" w:rsidRPr="001B25D3" w:rsidRDefault="001B25D3" w:rsidP="001B25D3">
      <w:pPr>
        <w:pStyle w:val="a7"/>
        <w:numPr>
          <w:ilvl w:val="0"/>
          <w:numId w:val="19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(б) средняя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5 YR %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у Growth выше, чем у Value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и</w:t>
      </w:r>
    </w:p>
    <w:p w14:paraId="019604D4" w14:textId="77777777" w:rsidR="001B25D3" w:rsidRPr="001B25D3" w:rsidRDefault="001B25D3" w:rsidP="001B25D3">
      <w:pPr>
        <w:pStyle w:val="a7"/>
        <w:numPr>
          <w:ilvl w:val="0"/>
          <w:numId w:val="19"/>
        </w:numPr>
        <w:rPr>
          <w:color w:val="000000"/>
          <w:sz w:val="28"/>
          <w:szCs w:val="28"/>
          <w:lang w:val="en-US"/>
        </w:rPr>
      </w:pPr>
      <w:r w:rsidRPr="001B25D3">
        <w:rPr>
          <w:color w:val="000000"/>
          <w:sz w:val="28"/>
          <w:szCs w:val="28"/>
          <w:lang w:val="en-US"/>
        </w:rPr>
        <w:t>(</w:t>
      </w:r>
      <w:r w:rsidRPr="001B25D3">
        <w:rPr>
          <w:color w:val="000000"/>
          <w:sz w:val="28"/>
          <w:szCs w:val="28"/>
        </w:rPr>
        <w:t>в</w:t>
      </w:r>
      <w:r w:rsidRPr="001B25D3">
        <w:rPr>
          <w:color w:val="000000"/>
          <w:sz w:val="28"/>
          <w:szCs w:val="28"/>
          <w:lang w:val="en-US"/>
        </w:rPr>
        <w:t xml:space="preserve">) </w:t>
      </w:r>
      <w:r w:rsidRPr="001B25D3">
        <w:rPr>
          <w:color w:val="000000"/>
          <w:sz w:val="28"/>
          <w:szCs w:val="28"/>
        </w:rPr>
        <w:t>в</w:t>
      </w:r>
      <w:r w:rsidRPr="001B25D3">
        <w:rPr>
          <w:color w:val="000000"/>
          <w:sz w:val="28"/>
          <w:szCs w:val="28"/>
          <w:lang w:val="en-US"/>
        </w:rPr>
        <w:t xml:space="preserve"> </w:t>
      </w:r>
      <w:r w:rsidRPr="001B25D3">
        <w:rPr>
          <w:color w:val="000000"/>
          <w:sz w:val="28"/>
          <w:szCs w:val="28"/>
        </w:rPr>
        <w:t>топ</w:t>
      </w:r>
      <w:r w:rsidRPr="001B25D3">
        <w:rPr>
          <w:color w:val="000000"/>
          <w:sz w:val="28"/>
          <w:szCs w:val="28"/>
          <w:lang w:val="en-US"/>
        </w:rPr>
        <w:t xml:space="preserve">-20 </w:t>
      </w:r>
      <w:r w:rsidRPr="001B25D3">
        <w:rPr>
          <w:color w:val="000000"/>
          <w:sz w:val="28"/>
          <w:szCs w:val="28"/>
        </w:rPr>
        <w:t>доминируют</w:t>
      </w:r>
      <w:r w:rsidRPr="001B25D3">
        <w:rPr>
          <w:color w:val="000000"/>
          <w:sz w:val="28"/>
          <w:szCs w:val="28"/>
          <w:lang w:val="en-US"/>
        </w:rPr>
        <w:t xml:space="preserve"> (Region=</w:t>
      </w:r>
      <w:proofErr w:type="spellStart"/>
      <w:r w:rsidRPr="001B25D3">
        <w:rPr>
          <w:color w:val="000000"/>
          <w:sz w:val="28"/>
          <w:szCs w:val="28"/>
          <w:lang w:val="en-US"/>
        </w:rPr>
        <w:t>USA|Global</w:t>
      </w:r>
      <w:proofErr w:type="spellEnd"/>
      <w:r w:rsidRPr="001B25D3">
        <w:rPr>
          <w:color w:val="000000"/>
          <w:sz w:val="28"/>
          <w:szCs w:val="28"/>
          <w:lang w:val="en-US"/>
        </w:rPr>
        <w:t>) × (Style=Growth) × (Size=Large/Mid).</w:t>
      </w:r>
    </w:p>
    <w:p w14:paraId="10BD44F9" w14:textId="20AD978A" w:rsidR="001B25D3" w:rsidRPr="001B25D3" w:rsidRDefault="001B25D3" w:rsidP="001B25D3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Если (а) выполняется на уровне p</w:t>
      </w:r>
      <w:proofErr w:type="gramStart"/>
      <w:r w:rsidRPr="001B25D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1B25D3">
        <w:rPr>
          <w:color w:val="000000"/>
          <w:sz w:val="28"/>
          <w:szCs w:val="28"/>
        </w:rPr>
        <w:t>(</w:t>
      </w:r>
      <w:proofErr w:type="gramEnd"/>
      <w:r w:rsidRPr="001B25D3">
        <w:rPr>
          <w:color w:val="000000"/>
          <w:sz w:val="28"/>
          <w:szCs w:val="28"/>
        </w:rPr>
        <w:t>0.05; 0.15], фиксируем «тенденцию», указывая на необходимость расширить выборку (больше страниц, дополнительные семейства MSCI).</w:t>
      </w:r>
    </w:p>
    <w:p w14:paraId="480BCE69" w14:textId="77777777" w:rsidR="001B25D3" w:rsidRPr="001B25D3" w:rsidRDefault="001B25D3" w:rsidP="001B25D3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r w:rsidRPr="001B25D3">
        <w:rPr>
          <w:rFonts w:ascii="Times New Roman" w:hAnsi="Times New Roman" w:cs="Times New Roman"/>
          <w:color w:val="000000"/>
          <w:sz w:val="28"/>
          <w:szCs w:val="28"/>
        </w:rPr>
        <w:lastRenderedPageBreak/>
        <w:t>SQL-проверки (в базе</w:t>
      </w:r>
      <w:r w:rsidRPr="001B25D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msci_data.db</w:t>
      </w:r>
      <w:proofErr w:type="spellEnd"/>
      <w:r w:rsidRPr="001B25D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7FA76B4" w14:textId="77777777" w:rsidR="001B25D3" w:rsidRPr="001B25D3" w:rsidRDefault="001B25D3" w:rsidP="001B25D3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Чтобы продемонстрировать проверяемость гипотезы на уровне SQL (после записи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в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m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sci_indexes</w:t>
      </w:r>
      <w:r w:rsidRPr="001B25D3">
        <w:rPr>
          <w:color w:val="000000"/>
          <w:sz w:val="28"/>
          <w:szCs w:val="28"/>
        </w:rPr>
        <w:t>)</w:t>
      </w:r>
      <w:proofErr w:type="spellEnd"/>
      <w:r w:rsidRPr="001B25D3">
        <w:rPr>
          <w:color w:val="000000"/>
          <w:sz w:val="28"/>
          <w:szCs w:val="28"/>
        </w:rPr>
        <w:t>, добавим «техническую категоризацию» прямо в запросы через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CASE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по имени индекса:</w:t>
      </w:r>
    </w:p>
    <w:p w14:paraId="2EA881BA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 SQL-A: </w:t>
      </w: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Средние</w:t>
      </w: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по</w:t>
      </w: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стилю</w:t>
      </w: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(Growth/Value/Core) </w:t>
      </w: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для</w:t>
      </w: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5Y</w:t>
      </w:r>
    </w:p>
    <w:p w14:paraId="1185881A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SELECT</w:t>
      </w:r>
    </w:p>
    <w:p w14:paraId="4AC30484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CASE</w:t>
      </w:r>
    </w:p>
    <w:p w14:paraId="36912933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("Index")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LIKE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'%GROWTH%'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'Growth'</w:t>
      </w:r>
    </w:p>
    <w:p w14:paraId="79E65CEB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("Index")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LIKE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'%VALUE%</w:t>
      </w:r>
      <w:proofErr w:type="gramStart"/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THEN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'Value'</w:t>
      </w:r>
    </w:p>
    <w:p w14:paraId="1587A9F2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ELSE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'Core/Mixed'</w:t>
      </w:r>
    </w:p>
    <w:p w14:paraId="108F6516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END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Style,</w:t>
      </w:r>
    </w:p>
    <w:p w14:paraId="6825AAFF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"5 YR %")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avg_5yr</w:t>
      </w:r>
    </w:p>
    <w:p w14:paraId="081DE6B6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FROM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msci_indexes</w:t>
      </w:r>
      <w:proofErr w:type="spellEnd"/>
    </w:p>
    <w:p w14:paraId="7E288112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WHERE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"5 YR %"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NOT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NULL</w:t>
      </w:r>
    </w:p>
    <w:p w14:paraId="72EC8F24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GROUP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BY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783C3ECD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ORDER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BY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avg_5yr </w:t>
      </w:r>
      <w:proofErr w:type="gramStart"/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DESC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A423FE0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-- SQL-B: Средние по региону (USA/Global/EM/</w:t>
      </w:r>
      <w:proofErr w:type="spellStart"/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Other</w:t>
      </w:r>
      <w:proofErr w:type="spellEnd"/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) для 5Y</w:t>
      </w:r>
    </w:p>
    <w:p w14:paraId="1A994287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SELECT</w:t>
      </w:r>
    </w:p>
    <w:p w14:paraId="0499F9D5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CASE</w:t>
      </w:r>
    </w:p>
    <w:p w14:paraId="22120A1E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("Index")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LIKE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'%USA%'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'USA'</w:t>
      </w:r>
    </w:p>
    <w:p w14:paraId="291ADB0B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("Index")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LIKE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'%WORLD%'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OR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("Index")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LIKE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'%ACWI%'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'Global'</w:t>
      </w:r>
    </w:p>
    <w:p w14:paraId="06520D0A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("Index")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LIKE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'%EMERGING%'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OR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("Index")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LIKE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'%EM %'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'EM'</w:t>
      </w:r>
    </w:p>
    <w:p w14:paraId="14CAFC85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ELSE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'Other'</w:t>
      </w:r>
    </w:p>
    <w:p w14:paraId="4A464385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END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Region,</w:t>
      </w:r>
    </w:p>
    <w:p w14:paraId="049930EB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"5 YR %")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avg_5yr</w:t>
      </w:r>
    </w:p>
    <w:p w14:paraId="03F6548F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FROM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msci_indexes</w:t>
      </w:r>
      <w:proofErr w:type="spellEnd"/>
    </w:p>
    <w:p w14:paraId="1C16935F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WHERE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"5 YR %"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NOT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NULL</w:t>
      </w:r>
    </w:p>
    <w:p w14:paraId="29205770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GROUP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BY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58C738CE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ORDER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BY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avg_5yr </w:t>
      </w:r>
      <w:proofErr w:type="gramStart"/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DESC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DDB1DDC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1B25D3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-- SQL-C: Доля лидеров Growth среди топ-20 по 5Y</w:t>
      </w:r>
    </w:p>
    <w:p w14:paraId="0A1577C3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WITH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ranked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14:paraId="74A02A76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SELECT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"Index","5 YR %",</w:t>
      </w:r>
    </w:p>
    <w:p w14:paraId="3F89DAAB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CASE</w:t>
      </w:r>
    </w:p>
    <w:p w14:paraId="269697E2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("Index")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LIKE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'%GROWTH%'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'Growth'</w:t>
      </w:r>
    </w:p>
    <w:p w14:paraId="7A4D70B2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WHEN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("Index")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LIKE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'%VALUE%</w:t>
      </w:r>
      <w:proofErr w:type="gramStart"/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THEN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'Value'</w:t>
      </w:r>
    </w:p>
    <w:p w14:paraId="07E95454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ELSE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'Core/Mixed'</w:t>
      </w:r>
    </w:p>
    <w:p w14:paraId="1D54D124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END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Style</w:t>
      </w:r>
    </w:p>
    <w:p w14:paraId="59E81583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FROM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msci_indexes</w:t>
      </w:r>
      <w:proofErr w:type="spellEnd"/>
    </w:p>
    <w:p w14:paraId="378E2EB6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WHERE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"5 YR %"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NOT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NULL</w:t>
      </w:r>
    </w:p>
    <w:p w14:paraId="64A2DA13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ORDER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BY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"5 YR %"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DESC</w:t>
      </w:r>
    </w:p>
    <w:p w14:paraId="56950290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LIMIT </w:t>
      </w:r>
      <w:r w:rsidRPr="001B25D3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20</w:t>
      </w:r>
    </w:p>
    <w:p w14:paraId="2D902B3A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)</w:t>
      </w:r>
    </w:p>
    <w:p w14:paraId="0ED70C8A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SELECT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Style, </w:t>
      </w:r>
      <w:proofErr w:type="gramStart"/>
      <w:r w:rsidRPr="001B25D3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5D3">
        <w:rPr>
          <w:rStyle w:val="hljs-operator"/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AS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</w:p>
    <w:p w14:paraId="6B08D403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FROM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ranked</w:t>
      </w:r>
    </w:p>
    <w:p w14:paraId="4CBA54AD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GROUP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BY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Style</w:t>
      </w:r>
    </w:p>
    <w:p w14:paraId="234F45BE" w14:textId="77777777" w:rsidR="001B25D3" w:rsidRPr="001B25D3" w:rsidRDefault="001B25D3" w:rsidP="001B25D3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ORDER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BY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B25D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DESC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462D447" w14:textId="694AC679" w:rsidR="001B25D3" w:rsidRPr="001B25D3" w:rsidRDefault="001B25D3" w:rsidP="001B25D3">
      <w:pPr>
        <w:pStyle w:val="a7"/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Ожидаемая</w:t>
      </w:r>
      <w:r w:rsidRPr="001B25D3">
        <w:rPr>
          <w:rStyle w:val="a8"/>
          <w:color w:val="000000"/>
          <w:sz w:val="28"/>
          <w:szCs w:val="28"/>
          <w:lang w:val="en-US"/>
        </w:rPr>
        <w:t xml:space="preserve"> </w:t>
      </w:r>
      <w:r w:rsidRPr="001B25D3">
        <w:rPr>
          <w:rStyle w:val="a8"/>
          <w:color w:val="000000"/>
          <w:sz w:val="28"/>
          <w:szCs w:val="28"/>
        </w:rPr>
        <w:t>картина</w:t>
      </w:r>
      <w:r w:rsidRPr="001B25D3">
        <w:rPr>
          <w:rStyle w:val="a8"/>
          <w:color w:val="000000"/>
          <w:sz w:val="28"/>
          <w:szCs w:val="28"/>
          <w:lang w:val="en-US"/>
        </w:rPr>
        <w:t>:</w:t>
      </w:r>
      <w:r w:rsidRPr="001B25D3">
        <w:rPr>
          <w:rStyle w:val="apple-converted-space"/>
          <w:color w:val="000000"/>
          <w:sz w:val="28"/>
          <w:szCs w:val="28"/>
          <w:lang w:val="en-US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avg_5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yr(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Growth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 &gt;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avg_5</w:t>
      </w:r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yr(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Value)</w:t>
      </w:r>
      <w:r w:rsidRPr="001B25D3">
        <w:rPr>
          <w:rStyle w:val="apple-converted-space"/>
          <w:color w:val="000000"/>
          <w:sz w:val="28"/>
          <w:szCs w:val="28"/>
          <w:lang w:val="en-US"/>
        </w:rPr>
        <w:t> </w:t>
      </w:r>
      <w:r w:rsidRPr="001B25D3">
        <w:rPr>
          <w:color w:val="000000"/>
          <w:sz w:val="28"/>
          <w:szCs w:val="28"/>
        </w:rPr>
        <w:t>и</w:t>
      </w:r>
      <w:r w:rsidRPr="001B25D3">
        <w:rPr>
          <w:color w:val="000000"/>
          <w:sz w:val="28"/>
          <w:szCs w:val="28"/>
          <w:lang w:val="en-US"/>
        </w:rPr>
        <w:t xml:space="preserve"> </w:t>
      </w:r>
      <w:r w:rsidRPr="001B25D3">
        <w:rPr>
          <w:color w:val="000000"/>
          <w:sz w:val="28"/>
          <w:szCs w:val="28"/>
        </w:rPr>
        <w:t>в</w:t>
      </w:r>
      <w:r w:rsidRPr="001B25D3">
        <w:rPr>
          <w:rStyle w:val="apple-converted-space"/>
          <w:color w:val="000000"/>
          <w:sz w:val="28"/>
          <w:szCs w:val="28"/>
          <w:lang w:val="en-US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ranked</w:t>
      </w:r>
      <w:r w:rsidRPr="001B25D3">
        <w:rPr>
          <w:rStyle w:val="apple-converted-space"/>
          <w:color w:val="000000"/>
          <w:sz w:val="28"/>
          <w:szCs w:val="28"/>
          <w:lang w:val="en-US"/>
        </w:rPr>
        <w:t> </w:t>
      </w:r>
      <w:r w:rsidRPr="001B25D3">
        <w:rPr>
          <w:color w:val="000000"/>
          <w:sz w:val="28"/>
          <w:szCs w:val="28"/>
          <w:lang w:val="en-US"/>
        </w:rPr>
        <w:t xml:space="preserve">— </w:t>
      </w:r>
      <w:r w:rsidRPr="001B25D3">
        <w:rPr>
          <w:color w:val="000000"/>
          <w:sz w:val="28"/>
          <w:szCs w:val="28"/>
        </w:rPr>
        <w:t>преимущество</w:t>
      </w:r>
      <w:r w:rsidRPr="001B25D3">
        <w:rPr>
          <w:color w:val="000000"/>
          <w:sz w:val="28"/>
          <w:szCs w:val="28"/>
          <w:lang w:val="en-US"/>
        </w:rPr>
        <w:t xml:space="preserve"> Growth.</w:t>
      </w:r>
    </w:p>
    <w:p w14:paraId="6E7683A7" w14:textId="77777777" w:rsidR="001B25D3" w:rsidRPr="001B25D3" w:rsidRDefault="001B25D3" w:rsidP="001B25D3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r w:rsidRPr="001B25D3">
        <w:rPr>
          <w:rFonts w:ascii="Times New Roman" w:hAnsi="Times New Roman" w:cs="Times New Roman"/>
          <w:color w:val="000000"/>
          <w:sz w:val="28"/>
          <w:szCs w:val="28"/>
        </w:rPr>
        <w:t>Риски интерпретации и ограничения</w:t>
      </w:r>
    </w:p>
    <w:p w14:paraId="53A59208" w14:textId="77777777" w:rsidR="001B25D3" w:rsidRPr="001B25D3" w:rsidRDefault="001B25D3" w:rsidP="001B25D3">
      <w:pPr>
        <w:pStyle w:val="a7"/>
        <w:numPr>
          <w:ilvl w:val="0"/>
          <w:numId w:val="20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Изменяемость витрины MSCI</w:t>
      </w:r>
      <w:r w:rsidRPr="001B25D3">
        <w:rPr>
          <w:color w:val="000000"/>
          <w:sz w:val="28"/>
          <w:szCs w:val="28"/>
        </w:rPr>
        <w:t>: набор индексов и формула столбцов могут меняться; фиксируй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START_URL</w:t>
      </w:r>
      <w:r w:rsidRPr="001B25D3">
        <w:rPr>
          <w:color w:val="000000"/>
          <w:sz w:val="28"/>
          <w:szCs w:val="28"/>
        </w:rPr>
        <w:t>на</w:t>
      </w:r>
      <w:proofErr w:type="spellEnd"/>
      <w:r w:rsidRPr="001B25D3">
        <w:rPr>
          <w:color w:val="000000"/>
          <w:sz w:val="28"/>
          <w:szCs w:val="28"/>
        </w:rPr>
        <w:t xml:space="preserve"> момент запуска в отчёте (датируй выгрузку).</w:t>
      </w:r>
    </w:p>
    <w:p w14:paraId="11E01A32" w14:textId="77777777" w:rsidR="001B25D3" w:rsidRPr="001B25D3" w:rsidRDefault="001B25D3" w:rsidP="001B25D3">
      <w:pPr>
        <w:pStyle w:val="a7"/>
        <w:numPr>
          <w:ilvl w:val="0"/>
          <w:numId w:val="20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Семантика «5 YR %»</w:t>
      </w:r>
      <w:r w:rsidRPr="001B25D3">
        <w:rPr>
          <w:color w:val="000000"/>
          <w:sz w:val="28"/>
          <w:szCs w:val="28"/>
        </w:rPr>
        <w:t xml:space="preserve">: это не обязательно CAGR; это официальная метрика MSCI (обычно </w:t>
      </w:r>
      <w:proofErr w:type="spellStart"/>
      <w:r w:rsidRPr="001B25D3">
        <w:rPr>
          <w:color w:val="000000"/>
          <w:sz w:val="28"/>
          <w:szCs w:val="28"/>
        </w:rPr>
        <w:t>годовойized</w:t>
      </w:r>
      <w:proofErr w:type="spellEnd"/>
      <w:r w:rsidRPr="001B25D3">
        <w:rPr>
          <w:color w:val="000000"/>
          <w:sz w:val="28"/>
          <w:szCs w:val="28"/>
        </w:rPr>
        <w:t xml:space="preserve"> </w:t>
      </w:r>
      <w:proofErr w:type="spellStart"/>
      <w:r w:rsidRPr="001B25D3">
        <w:rPr>
          <w:color w:val="000000"/>
          <w:sz w:val="28"/>
          <w:szCs w:val="28"/>
        </w:rPr>
        <w:t>return</w:t>
      </w:r>
      <w:proofErr w:type="spellEnd"/>
      <w:r w:rsidRPr="001B25D3">
        <w:rPr>
          <w:color w:val="000000"/>
          <w:sz w:val="28"/>
          <w:szCs w:val="28"/>
        </w:rPr>
        <w:t>). В отчёте подчеркни, что сравнение производится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в терминах самой MSCI</w:t>
      </w:r>
      <w:r w:rsidRPr="001B25D3">
        <w:rPr>
          <w:color w:val="000000"/>
          <w:sz w:val="28"/>
          <w:szCs w:val="28"/>
        </w:rPr>
        <w:t>.</w:t>
      </w:r>
    </w:p>
    <w:p w14:paraId="5D59A91C" w14:textId="77777777" w:rsidR="001B25D3" w:rsidRPr="001B25D3" w:rsidRDefault="001B25D3" w:rsidP="001B25D3">
      <w:pPr>
        <w:pStyle w:val="a7"/>
        <w:numPr>
          <w:ilvl w:val="0"/>
          <w:numId w:val="20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Классификация по строке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— эвристика: лучше подтянуть официальные метаданные (но для лабы допустимо).</w:t>
      </w:r>
    </w:p>
    <w:p w14:paraId="0C764EA9" w14:textId="773B009B" w:rsidR="001B25D3" w:rsidRPr="001B25D3" w:rsidRDefault="001B25D3" w:rsidP="001B25D3">
      <w:pPr>
        <w:pStyle w:val="a7"/>
        <w:numPr>
          <w:ilvl w:val="0"/>
          <w:numId w:val="20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Размер окна</w:t>
      </w:r>
      <w:r w:rsidRPr="001B25D3">
        <w:rPr>
          <w:color w:val="000000"/>
          <w:sz w:val="28"/>
          <w:szCs w:val="28"/>
        </w:rPr>
        <w:t>: 2–3 страницы — это срез, не весь универсум MSCI. В разделе «перспективы» можно указать: расширить до всех страниц и сегментов (Small/</w:t>
      </w:r>
      <w:proofErr w:type="spellStart"/>
      <w:r w:rsidRPr="001B25D3">
        <w:rPr>
          <w:color w:val="000000"/>
          <w:sz w:val="28"/>
          <w:szCs w:val="28"/>
        </w:rPr>
        <w:t>Mid</w:t>
      </w:r>
      <w:proofErr w:type="spellEnd"/>
      <w:r w:rsidRPr="001B25D3">
        <w:rPr>
          <w:color w:val="000000"/>
          <w:sz w:val="28"/>
          <w:szCs w:val="28"/>
        </w:rPr>
        <w:t xml:space="preserve"> </w:t>
      </w:r>
      <w:proofErr w:type="spellStart"/>
      <w:r w:rsidRPr="001B25D3">
        <w:rPr>
          <w:color w:val="000000"/>
          <w:sz w:val="28"/>
          <w:szCs w:val="28"/>
        </w:rPr>
        <w:t>ex</w:t>
      </w:r>
      <w:proofErr w:type="spellEnd"/>
      <w:r w:rsidRPr="001B25D3">
        <w:rPr>
          <w:color w:val="000000"/>
          <w:sz w:val="28"/>
          <w:szCs w:val="28"/>
        </w:rPr>
        <w:t xml:space="preserve">-US и </w:t>
      </w:r>
      <w:proofErr w:type="gramStart"/>
      <w:r w:rsidRPr="001B25D3">
        <w:rPr>
          <w:color w:val="000000"/>
          <w:sz w:val="28"/>
          <w:szCs w:val="28"/>
        </w:rPr>
        <w:t>т.д.</w:t>
      </w:r>
      <w:proofErr w:type="gramEnd"/>
      <w:r w:rsidRPr="001B25D3">
        <w:rPr>
          <w:color w:val="000000"/>
          <w:sz w:val="28"/>
          <w:szCs w:val="28"/>
        </w:rPr>
        <w:t>).</w:t>
      </w:r>
    </w:p>
    <w:p w14:paraId="31B46C9B" w14:textId="77777777" w:rsidR="001B25D3" w:rsidRPr="001B25D3" w:rsidRDefault="001B25D3" w:rsidP="001B25D3">
      <w:pPr>
        <w:pStyle w:val="2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Консолидированный вывод</w:t>
      </w:r>
    </w:p>
    <w:p w14:paraId="71B74D86" w14:textId="77777777" w:rsidR="001B25D3" w:rsidRPr="001B25D3" w:rsidRDefault="001B25D3" w:rsidP="001B25D3">
      <w:pPr>
        <w:pStyle w:val="a7"/>
        <w:numPr>
          <w:ilvl w:val="0"/>
          <w:numId w:val="21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По собранному срезу MSCI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5-летняя доходность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системно выше у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ростовых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индексов, особенно в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США/глобальных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корзинах и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color w:val="000000"/>
          <w:sz w:val="28"/>
          <w:szCs w:val="28"/>
        </w:rPr>
        <w:t>крупной капитализации</w:t>
      </w:r>
      <w:r w:rsidRPr="001B25D3">
        <w:rPr>
          <w:color w:val="000000"/>
          <w:sz w:val="28"/>
          <w:szCs w:val="28"/>
        </w:rPr>
        <w:t>.</w:t>
      </w:r>
    </w:p>
    <w:p w14:paraId="2025F801" w14:textId="77777777" w:rsidR="001B25D3" w:rsidRPr="001B25D3" w:rsidRDefault="001B25D3" w:rsidP="001B25D3">
      <w:pPr>
        <w:pStyle w:val="a7"/>
        <w:numPr>
          <w:ilvl w:val="0"/>
          <w:numId w:val="21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Связь 1Y–5Y положительная, но неполная: у части лидеров краткосрочный темп ниже долгосрочного среднего → это “нормально” для длинных трендов, а не «перегрева».</w:t>
      </w:r>
    </w:p>
    <w:p w14:paraId="6BA80E9C" w14:textId="77777777" w:rsidR="001B25D3" w:rsidRPr="001B25D3" w:rsidRDefault="001B25D3" w:rsidP="001B25D3">
      <w:pPr>
        <w:pStyle w:val="a7"/>
        <w:numPr>
          <w:ilvl w:val="0"/>
          <w:numId w:val="21"/>
        </w:numPr>
        <w:rPr>
          <w:color w:val="000000"/>
          <w:sz w:val="28"/>
          <w:szCs w:val="28"/>
        </w:rPr>
      </w:pPr>
      <w:r w:rsidRPr="001B25D3">
        <w:rPr>
          <w:rStyle w:val="a8"/>
          <w:color w:val="000000"/>
          <w:sz w:val="28"/>
          <w:szCs w:val="28"/>
        </w:rPr>
        <w:t>Гипотеза H1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подтверждается/поддерживается (по критериям выше). Для строгой валидации — расширить окно выборки и добавить метаданные MSCI.</w:t>
      </w:r>
    </w:p>
    <w:p w14:paraId="6AC7215C" w14:textId="689A8C56" w:rsidR="00E535A2" w:rsidRPr="001B25D3" w:rsidRDefault="00E535A2" w:rsidP="00E535A2">
      <w:pPr>
        <w:pStyle w:val="a7"/>
        <w:jc w:val="center"/>
        <w:rPr>
          <w:color w:val="000000"/>
          <w:sz w:val="28"/>
          <w:szCs w:val="28"/>
        </w:rPr>
      </w:pPr>
      <w:r w:rsidRPr="001B25D3">
        <w:rPr>
          <w:noProof/>
          <w:sz w:val="28"/>
          <w:szCs w:val="28"/>
        </w:rPr>
        <w:lastRenderedPageBreak/>
        <w:drawing>
          <wp:inline distT="0" distB="0" distL="0" distR="0" wp14:anchorId="1F26179A" wp14:editId="1364438B">
            <wp:extent cx="4029710" cy="2615565"/>
            <wp:effectExtent l="19050" t="0" r="8890" b="0"/>
            <wp:docPr id="25" name="Рисунок 25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77087" w14:textId="7E652B78" w:rsidR="00F30385" w:rsidRPr="001B25D3" w:rsidRDefault="00F30385" w:rsidP="00145E26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11635825"/>
      <w:r w:rsidRPr="001B25D3">
        <w:rPr>
          <w:rFonts w:ascii="Times New Roman" w:hAnsi="Times New Roman" w:cs="Times New Roman"/>
          <w:sz w:val="28"/>
          <w:szCs w:val="28"/>
        </w:rPr>
        <w:t>Заключение</w:t>
      </w:r>
      <w:bookmarkEnd w:id="2"/>
    </w:p>
    <w:p w14:paraId="452528D6" w14:textId="77777777" w:rsidR="00E535A2" w:rsidRPr="001B25D3" w:rsidRDefault="00E535A2" w:rsidP="00E535A2">
      <w:pPr>
        <w:jc w:val="both"/>
        <w:rPr>
          <w:rFonts w:ascii="Times New Roman" w:hAnsi="Times New Roman" w:cs="Times New Roman"/>
          <w:sz w:val="28"/>
          <w:szCs w:val="28"/>
        </w:rPr>
      </w:pPr>
      <w:r w:rsidRPr="001B25D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B25D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304F2A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Перед началом работы я подробно изучила структуру сайта</w:t>
      </w:r>
      <w:r w:rsidRPr="001B25D3">
        <w:rPr>
          <w:rStyle w:val="apple-converted-space"/>
          <w:color w:val="000000"/>
          <w:sz w:val="28"/>
          <w:szCs w:val="28"/>
        </w:rPr>
        <w:t> </w:t>
      </w:r>
      <w:hyperlink r:id="rId14" w:history="1">
        <w:r w:rsidRPr="001B25D3">
          <w:rPr>
            <w:rStyle w:val="a6"/>
            <w:sz w:val="28"/>
            <w:szCs w:val="28"/>
          </w:rPr>
          <w:t>MSCI.com</w:t>
        </w:r>
      </w:hyperlink>
      <w:r w:rsidRPr="001B25D3">
        <w:rPr>
          <w:color w:val="000000"/>
          <w:sz w:val="28"/>
          <w:szCs w:val="28"/>
        </w:rPr>
        <w:t>, особенно раздел с индексами и показателями доходности. Таблица на странице оказалась динамической — она не загружалась сразу при открытии HTML-кода, а подгружалась через JavaScript после полной инициализации страницы.</w:t>
      </w:r>
      <w:r w:rsidRPr="001B25D3">
        <w:rPr>
          <w:color w:val="000000"/>
          <w:sz w:val="28"/>
          <w:szCs w:val="28"/>
        </w:rPr>
        <w:br/>
        <w:t>Это означало, что использовать стандартные методы вроде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requests</w:t>
      </w:r>
      <w:proofErr w:type="spellEnd"/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или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BeautifulSoup</w:t>
      </w:r>
      <w:proofErr w:type="spellEnd"/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невозможно — страница возвращала только «пустой каркас» без данных.</w:t>
      </w:r>
      <w:r w:rsidRPr="001B25D3">
        <w:rPr>
          <w:color w:val="000000"/>
          <w:sz w:val="28"/>
          <w:szCs w:val="28"/>
        </w:rPr>
        <w:br/>
        <w:t xml:space="preserve">Поэтому я выбрала </w:t>
      </w:r>
      <w:proofErr w:type="spellStart"/>
      <w:r w:rsidRPr="001B25D3">
        <w:rPr>
          <w:color w:val="000000"/>
          <w:sz w:val="28"/>
          <w:szCs w:val="28"/>
        </w:rPr>
        <w:t>Selenium</w:t>
      </w:r>
      <w:proofErr w:type="spellEnd"/>
      <w:r w:rsidRPr="001B25D3">
        <w:rPr>
          <w:color w:val="000000"/>
          <w:sz w:val="28"/>
          <w:szCs w:val="28"/>
        </w:rPr>
        <w:t xml:space="preserve">, чтобы имитировать действия пользователя и получать уже </w:t>
      </w:r>
      <w:proofErr w:type="spellStart"/>
      <w:r w:rsidRPr="001B25D3">
        <w:rPr>
          <w:color w:val="000000"/>
          <w:sz w:val="28"/>
          <w:szCs w:val="28"/>
        </w:rPr>
        <w:t>отрендеренный</w:t>
      </w:r>
      <w:proofErr w:type="spellEnd"/>
      <w:r w:rsidRPr="001B25D3">
        <w:rPr>
          <w:color w:val="000000"/>
          <w:sz w:val="28"/>
          <w:szCs w:val="28"/>
        </w:rPr>
        <w:t xml:space="preserve"> HTML.</w:t>
      </w:r>
    </w:p>
    <w:p w14:paraId="0959E956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При открытии страницы с помощью </w:t>
      </w:r>
      <w:proofErr w:type="spellStart"/>
      <w:r w:rsidRPr="001B25D3">
        <w:rPr>
          <w:color w:val="000000"/>
          <w:sz w:val="28"/>
          <w:szCs w:val="28"/>
        </w:rPr>
        <w:t>Selenium</w:t>
      </w:r>
      <w:proofErr w:type="spellEnd"/>
      <w:r w:rsidRPr="001B25D3">
        <w:rPr>
          <w:color w:val="000000"/>
          <w:sz w:val="28"/>
          <w:szCs w:val="28"/>
        </w:rPr>
        <w:t xml:space="preserve"> я заметила, что таблица представлена стандартным тегом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&gt;</w:t>
      </w:r>
      <w:r w:rsidRPr="001B25D3">
        <w:rPr>
          <w:color w:val="000000"/>
          <w:sz w:val="28"/>
          <w:szCs w:val="28"/>
        </w:rPr>
        <w:t>, где заголовки (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&gt;</w:t>
      </w:r>
      <w:r w:rsidRPr="001B25D3">
        <w:rPr>
          <w:color w:val="000000"/>
          <w:sz w:val="28"/>
          <w:szCs w:val="28"/>
        </w:rPr>
        <w:t>) содержат текстовые метки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rFonts w:eastAsiaTheme="majorEastAsia"/>
          <w:color w:val="000000"/>
          <w:sz w:val="28"/>
          <w:szCs w:val="28"/>
        </w:rPr>
        <w:t>Index</w:t>
      </w:r>
      <w:r w:rsidRPr="001B25D3">
        <w:rPr>
          <w:color w:val="000000"/>
          <w:sz w:val="28"/>
          <w:szCs w:val="28"/>
        </w:rPr>
        <w:t>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rFonts w:eastAsiaTheme="majorEastAsia"/>
          <w:color w:val="000000"/>
          <w:sz w:val="28"/>
          <w:szCs w:val="28"/>
        </w:rPr>
        <w:t>1 YR</w:t>
      </w:r>
      <w:r w:rsidRPr="001B25D3">
        <w:rPr>
          <w:color w:val="000000"/>
          <w:sz w:val="28"/>
          <w:szCs w:val="28"/>
        </w:rPr>
        <w:t>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rFonts w:eastAsiaTheme="majorEastAsia"/>
          <w:color w:val="000000"/>
          <w:sz w:val="28"/>
          <w:szCs w:val="28"/>
        </w:rPr>
        <w:t>5 YR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— именно они нужны для анализа. Основная сложность состояла в том, что данные распределены по нескольким страницам, а пагинация реализована кнопками «Next». Чтобы собрать полный набор данных, я реализовала цикл, который нажимает «Next» и ждёт обновления содержимого таблицы, пока не будет загружено нужное количество страниц.</w:t>
      </w:r>
    </w:p>
    <w:p w14:paraId="59592B02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На этапе сбора я убедилась, что данные содержат текстовые значения с процентами (например,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8.54%</w:t>
      </w:r>
      <w:r w:rsidRPr="001B25D3">
        <w:rPr>
          <w:color w:val="000000"/>
          <w:sz w:val="28"/>
          <w:szCs w:val="28"/>
        </w:rPr>
        <w:t>). Для анализа я привела их к числовому формату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1B25D3">
        <w:rPr>
          <w:color w:val="000000"/>
          <w:sz w:val="28"/>
          <w:szCs w:val="28"/>
        </w:rPr>
        <w:t>, очистив строки от лишних символов. После этого я получила структурированный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с тремя основными колонками:</w:t>
      </w:r>
    </w:p>
    <w:p w14:paraId="4CD3D05B" w14:textId="77777777" w:rsidR="00E535A2" w:rsidRPr="001B25D3" w:rsidRDefault="00E535A2" w:rsidP="00E535A2">
      <w:pPr>
        <w:pStyle w:val="a7"/>
        <w:numPr>
          <w:ilvl w:val="0"/>
          <w:numId w:val="15"/>
        </w:numPr>
        <w:rPr>
          <w:color w:val="000000"/>
          <w:sz w:val="28"/>
          <w:szCs w:val="28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Index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— название индекса;</w:t>
      </w:r>
    </w:p>
    <w:p w14:paraId="74ED0AB9" w14:textId="77777777" w:rsidR="00E535A2" w:rsidRPr="001B25D3" w:rsidRDefault="00E535A2" w:rsidP="00E535A2">
      <w:pPr>
        <w:pStyle w:val="a7"/>
        <w:numPr>
          <w:ilvl w:val="0"/>
          <w:numId w:val="15"/>
        </w:numPr>
        <w:rPr>
          <w:color w:val="000000"/>
          <w:sz w:val="28"/>
          <w:szCs w:val="28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1 YR %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— доходность за последний год;</w:t>
      </w:r>
    </w:p>
    <w:p w14:paraId="44C148FA" w14:textId="77777777" w:rsidR="00E535A2" w:rsidRPr="001B25D3" w:rsidRDefault="00E535A2" w:rsidP="00E535A2">
      <w:pPr>
        <w:pStyle w:val="a7"/>
        <w:numPr>
          <w:ilvl w:val="0"/>
          <w:numId w:val="15"/>
        </w:numPr>
        <w:rPr>
          <w:color w:val="000000"/>
          <w:sz w:val="28"/>
          <w:szCs w:val="28"/>
        </w:rPr>
      </w:pPr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5 YR %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— доходность за пять лет.</w:t>
      </w:r>
    </w:p>
    <w:p w14:paraId="46197CB5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lastRenderedPageBreak/>
        <w:t>С помощью Python я рассчитала основные статистики и построила график, показывающий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rFonts w:eastAsiaTheme="majorEastAsia"/>
          <w:color w:val="000000"/>
          <w:sz w:val="28"/>
          <w:szCs w:val="28"/>
        </w:rPr>
        <w:t>топ-10 индексов по 5-летней доходности</w:t>
      </w:r>
      <w:r w:rsidRPr="001B25D3">
        <w:rPr>
          <w:color w:val="000000"/>
          <w:sz w:val="28"/>
          <w:szCs w:val="28"/>
        </w:rPr>
        <w:t>. Визуализация наглядно показала, что наиболее высокие результаты демонстрируют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rFonts w:eastAsiaTheme="majorEastAsia"/>
          <w:color w:val="000000"/>
          <w:sz w:val="28"/>
          <w:szCs w:val="28"/>
        </w:rPr>
        <w:t>индексы, относящиеся к США и глобальным рынкам</w:t>
      </w:r>
      <w:r w:rsidRPr="001B25D3">
        <w:rPr>
          <w:color w:val="000000"/>
          <w:sz w:val="28"/>
          <w:szCs w:val="28"/>
        </w:rPr>
        <w:t>, например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9"/>
          <w:color w:val="000000"/>
          <w:sz w:val="28"/>
          <w:szCs w:val="28"/>
        </w:rPr>
        <w:t>MSCI USA Growth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и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9"/>
          <w:color w:val="000000"/>
          <w:sz w:val="28"/>
          <w:szCs w:val="28"/>
        </w:rPr>
        <w:t>MSCI World Growth</w:t>
      </w:r>
      <w:r w:rsidRPr="001B25D3">
        <w:rPr>
          <w:color w:val="000000"/>
          <w:sz w:val="28"/>
          <w:szCs w:val="28"/>
        </w:rPr>
        <w:t>. Это согласуется с тем, что американские технологические компании в последние годы вносят наибольший вклад в рост глобальных индексов.</w:t>
      </w:r>
    </w:p>
    <w:p w14:paraId="5AD1F615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На основании собранных данных я выдвинула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rFonts w:eastAsiaTheme="majorEastAsia"/>
          <w:color w:val="000000"/>
          <w:sz w:val="28"/>
          <w:szCs w:val="28"/>
        </w:rPr>
        <w:t>гипотезу</w:t>
      </w:r>
      <w:r w:rsidRPr="001B25D3">
        <w:rPr>
          <w:color w:val="000000"/>
          <w:sz w:val="28"/>
          <w:szCs w:val="28"/>
        </w:rPr>
        <w:t>:</w:t>
      </w:r>
    </w:p>
    <w:p w14:paraId="43DA64A9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rStyle w:val="a9"/>
          <w:color w:val="000000"/>
          <w:sz w:val="28"/>
          <w:szCs w:val="28"/>
        </w:rPr>
        <w:t>На длинном горизонте (5 лет) ростовые индексы (Growth) показывают более высокую среднюю доходность, чем стоимостные (Value), а наибольшая стабильность наблюдается у индексов, включающих крупные компании США и глобальные диверсифицированные корзины.</w:t>
      </w:r>
    </w:p>
    <w:p w14:paraId="2C5489DA" w14:textId="735479CB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Чтобы проверить гипотезу, я добавила к данным простую классификацию индексов, по ключевым словам, в названии: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9"/>
          <w:color w:val="000000"/>
          <w:sz w:val="28"/>
          <w:szCs w:val="28"/>
        </w:rPr>
        <w:t>Growth</w:t>
      </w:r>
      <w:r w:rsidRPr="001B25D3">
        <w:rPr>
          <w:color w:val="000000"/>
          <w:sz w:val="28"/>
          <w:szCs w:val="28"/>
        </w:rPr>
        <w:t>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9"/>
          <w:color w:val="000000"/>
          <w:sz w:val="28"/>
          <w:szCs w:val="28"/>
        </w:rPr>
        <w:t>Value</w:t>
      </w:r>
      <w:r w:rsidRPr="001B25D3">
        <w:rPr>
          <w:color w:val="000000"/>
          <w:sz w:val="28"/>
          <w:szCs w:val="28"/>
        </w:rPr>
        <w:t>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9"/>
          <w:color w:val="000000"/>
          <w:sz w:val="28"/>
          <w:szCs w:val="28"/>
        </w:rPr>
        <w:t>USA</w:t>
      </w:r>
      <w:r w:rsidRPr="001B25D3">
        <w:rPr>
          <w:color w:val="000000"/>
          <w:sz w:val="28"/>
          <w:szCs w:val="28"/>
        </w:rPr>
        <w:t>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9"/>
          <w:color w:val="000000"/>
          <w:sz w:val="28"/>
          <w:szCs w:val="28"/>
        </w:rPr>
        <w:t>World</w:t>
      </w:r>
      <w:r w:rsidRPr="001B25D3">
        <w:rPr>
          <w:color w:val="000000"/>
          <w:sz w:val="28"/>
          <w:szCs w:val="28"/>
        </w:rPr>
        <w:t>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9"/>
          <w:color w:val="000000"/>
          <w:sz w:val="28"/>
          <w:szCs w:val="28"/>
        </w:rPr>
        <w:t>Emerging Markets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и т. д. Это позволило сгруппировать их и рассчитать средние показатели по каждой категории. Действительно,</w:t>
      </w:r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rStyle w:val="a8"/>
          <w:rFonts w:eastAsiaTheme="majorEastAsia"/>
          <w:color w:val="000000"/>
          <w:sz w:val="28"/>
          <w:szCs w:val="28"/>
        </w:rPr>
        <w:t>индексы Growth и Global показали заметно более высокую 5-летнюю доходность</w:t>
      </w:r>
      <w:r w:rsidRPr="001B25D3">
        <w:rPr>
          <w:color w:val="000000"/>
          <w:sz w:val="28"/>
          <w:szCs w:val="28"/>
        </w:rPr>
        <w:t>, тогда как Emerging Markets отставали.</w:t>
      </w:r>
    </w:p>
    <w:p w14:paraId="42393D99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Для сохранения и анализа я экспортировала </w:t>
      </w:r>
      <w:proofErr w:type="spellStart"/>
      <w:r w:rsidRPr="001B25D3">
        <w:rPr>
          <w:color w:val="000000"/>
          <w:sz w:val="28"/>
          <w:szCs w:val="28"/>
        </w:rPr>
        <w:t>DataFrame</w:t>
      </w:r>
      <w:proofErr w:type="spellEnd"/>
      <w:r w:rsidRPr="001B25D3">
        <w:rPr>
          <w:color w:val="000000"/>
          <w:sz w:val="28"/>
          <w:szCs w:val="28"/>
        </w:rPr>
        <w:t xml:space="preserve"> в базу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a8"/>
          <w:rFonts w:eastAsiaTheme="majorEastAsia"/>
          <w:color w:val="000000"/>
          <w:sz w:val="28"/>
          <w:szCs w:val="28"/>
        </w:rPr>
        <w:t>SQLite</w:t>
      </w:r>
      <w:proofErr w:type="spellEnd"/>
      <w:r w:rsidRPr="001B25D3">
        <w:rPr>
          <w:color w:val="000000"/>
          <w:sz w:val="28"/>
          <w:szCs w:val="28"/>
        </w:rPr>
        <w:t>, что позволило выполнять SQL-запросы без повторного парсинга страницы. Через SQL я рассчитала средние значения по категориям, количество индексов с доходностью выше 10 %, а также выбрала топ-5 лидеров.</w:t>
      </w:r>
    </w:p>
    <w:p w14:paraId="28FCE269" w14:textId="77777777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В целом, при работе я поняла:</w:t>
      </w:r>
    </w:p>
    <w:p w14:paraId="0886A918" w14:textId="77777777" w:rsidR="00E535A2" w:rsidRPr="001B25D3" w:rsidRDefault="00E535A2" w:rsidP="00E535A2">
      <w:pPr>
        <w:pStyle w:val="a7"/>
        <w:numPr>
          <w:ilvl w:val="0"/>
          <w:numId w:val="16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как устроена динамическая загрузка данных на сайте и почему </w:t>
      </w:r>
      <w:proofErr w:type="spellStart"/>
      <w:r w:rsidRPr="001B25D3">
        <w:rPr>
          <w:color w:val="000000"/>
          <w:sz w:val="28"/>
          <w:szCs w:val="28"/>
        </w:rPr>
        <w:t>Selenium</w:t>
      </w:r>
      <w:proofErr w:type="spellEnd"/>
      <w:r w:rsidRPr="001B25D3">
        <w:rPr>
          <w:color w:val="000000"/>
          <w:sz w:val="28"/>
          <w:szCs w:val="28"/>
        </w:rPr>
        <w:t xml:space="preserve"> подходит лучше всего;</w:t>
      </w:r>
    </w:p>
    <w:p w14:paraId="3111B41E" w14:textId="77777777" w:rsidR="00E535A2" w:rsidRPr="001B25D3" w:rsidRDefault="00E535A2" w:rsidP="00E535A2">
      <w:pPr>
        <w:pStyle w:val="a7"/>
        <w:numPr>
          <w:ilvl w:val="0"/>
          <w:numId w:val="16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как искать нужные </w:t>
      </w:r>
      <w:proofErr w:type="spellStart"/>
      <w:r w:rsidRPr="001B25D3">
        <w:rPr>
          <w:color w:val="000000"/>
          <w:sz w:val="28"/>
          <w:szCs w:val="28"/>
        </w:rPr>
        <w:t>XPath</w:t>
      </w:r>
      <w:proofErr w:type="spellEnd"/>
      <w:r w:rsidRPr="001B25D3">
        <w:rPr>
          <w:color w:val="000000"/>
          <w:sz w:val="28"/>
          <w:szCs w:val="28"/>
        </w:rPr>
        <w:t>-селекторы для заголовков и ячеек таблицы;</w:t>
      </w:r>
    </w:p>
    <w:p w14:paraId="0F37B7CC" w14:textId="77777777" w:rsidR="00E535A2" w:rsidRPr="001B25D3" w:rsidRDefault="00E535A2" w:rsidP="00E535A2">
      <w:pPr>
        <w:pStyle w:val="a7"/>
        <w:numPr>
          <w:ilvl w:val="0"/>
          <w:numId w:val="16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как строить логику переходов по страницам через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WebDriverWait</w:t>
      </w:r>
      <w:proofErr w:type="spellEnd"/>
      <w:r w:rsidRPr="001B25D3">
        <w:rPr>
          <w:rStyle w:val="apple-converted-space"/>
          <w:color w:val="000000"/>
          <w:sz w:val="28"/>
          <w:szCs w:val="28"/>
        </w:rPr>
        <w:t> </w:t>
      </w:r>
      <w:r w:rsidRPr="001B25D3">
        <w:rPr>
          <w:color w:val="000000"/>
          <w:sz w:val="28"/>
          <w:szCs w:val="28"/>
        </w:rPr>
        <w:t>и</w:t>
      </w:r>
      <w:r w:rsidRPr="001B25D3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EC.staleness</w:t>
      </w:r>
      <w:proofErr w:type="gramEnd"/>
      <w:r w:rsidRPr="001B25D3">
        <w:rPr>
          <w:rStyle w:val="HTML"/>
          <w:rFonts w:ascii="Times New Roman" w:hAnsi="Times New Roman" w:cs="Times New Roman"/>
          <w:color w:val="000000"/>
          <w:sz w:val="28"/>
          <w:szCs w:val="28"/>
        </w:rPr>
        <w:t>_of</w:t>
      </w:r>
      <w:proofErr w:type="spellEnd"/>
      <w:r w:rsidRPr="001B25D3">
        <w:rPr>
          <w:color w:val="000000"/>
          <w:sz w:val="28"/>
          <w:szCs w:val="28"/>
        </w:rPr>
        <w:t>;</w:t>
      </w:r>
    </w:p>
    <w:p w14:paraId="6792B8DE" w14:textId="77777777" w:rsidR="00E535A2" w:rsidRPr="001B25D3" w:rsidRDefault="00E535A2" w:rsidP="00E535A2">
      <w:pPr>
        <w:pStyle w:val="a7"/>
        <w:numPr>
          <w:ilvl w:val="0"/>
          <w:numId w:val="16"/>
        </w:numPr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как объединять результаты парсинга в единую таблицу и сохранять их для анализа.</w:t>
      </w:r>
    </w:p>
    <w:p w14:paraId="6279624E" w14:textId="664E1872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>Таким образом, в результате не просто был собран набор данных — я прошла полный цикл: от анализа структуры сайта и выбора правильного метода до очистки, хранения и проверки гипотез о динамике мировых фондовых индексов.</w:t>
      </w:r>
    </w:p>
    <w:p w14:paraId="1B8A1295" w14:textId="2B18F7CD" w:rsidR="00E535A2" w:rsidRPr="001B25D3" w:rsidRDefault="00E535A2" w:rsidP="00E535A2">
      <w:pPr>
        <w:pStyle w:val="a7"/>
        <w:rPr>
          <w:color w:val="000000"/>
          <w:sz w:val="28"/>
          <w:szCs w:val="28"/>
        </w:rPr>
      </w:pPr>
      <w:r w:rsidRPr="001B25D3">
        <w:rPr>
          <w:color w:val="000000"/>
          <w:sz w:val="28"/>
          <w:szCs w:val="28"/>
        </w:rPr>
        <w:t xml:space="preserve">Результаты: </w:t>
      </w:r>
    </w:p>
    <w:p w14:paraId="1CB2176F" w14:textId="77777777" w:rsidR="00E535A2" w:rsidRPr="001B25D3" w:rsidRDefault="00E535A2" w:rsidP="00E535A2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Освоен современный подход к парсингу динамических сайтов с использованием </w:t>
      </w:r>
      <w:proofErr w:type="spellStart"/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Selenium</w:t>
      </w:r>
      <w:proofErr w:type="spellEnd"/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39B67E" w14:textId="77777777" w:rsidR="00E535A2" w:rsidRPr="001B25D3" w:rsidRDefault="00E535A2" w:rsidP="00E535A2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Реализована устойчивая обработка </w:t>
      </w:r>
      <w:proofErr w:type="spellStart"/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cookie</w:t>
      </w:r>
      <w:proofErr w:type="spellEnd"/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пагинации и динамического обновления DOM.</w:t>
      </w:r>
    </w:p>
    <w:p w14:paraId="7C1AF050" w14:textId="77777777" w:rsidR="00E535A2" w:rsidRPr="001B25D3" w:rsidRDefault="00E535A2" w:rsidP="00E535A2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Применён полный цикл аналитики: от сбора данных до визуализации и сохранения итогов.</w:t>
      </w:r>
    </w:p>
    <w:p w14:paraId="30822686" w14:textId="77777777" w:rsidR="00E535A2" w:rsidRPr="001B25D3" w:rsidRDefault="00E535A2" w:rsidP="00E535A2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Разработанный код можно адаптировать под другие финансовые платформы (Bloomberg, Yahoo Finance, </w:t>
      </w:r>
      <w:proofErr w:type="spellStart"/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Investing</w:t>
      </w:r>
      <w:proofErr w:type="spellEnd"/>
      <w:r w:rsidRPr="001B2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D8DDEC2" w14:textId="11CC2D9A" w:rsidR="00F30385" w:rsidRPr="001B25D3" w:rsidRDefault="00F30385" w:rsidP="00726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30385" w:rsidRPr="001B25D3" w:rsidSect="00A0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167E"/>
    <w:multiLevelType w:val="multilevel"/>
    <w:tmpl w:val="1F48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37DF1"/>
    <w:multiLevelType w:val="multilevel"/>
    <w:tmpl w:val="90FA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6635"/>
    <w:multiLevelType w:val="multilevel"/>
    <w:tmpl w:val="BA26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2380"/>
    <w:multiLevelType w:val="multilevel"/>
    <w:tmpl w:val="3330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D2B80"/>
    <w:multiLevelType w:val="multilevel"/>
    <w:tmpl w:val="00D0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D4D91"/>
    <w:multiLevelType w:val="multilevel"/>
    <w:tmpl w:val="DC1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B6E82"/>
    <w:multiLevelType w:val="multilevel"/>
    <w:tmpl w:val="65BE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93600"/>
    <w:multiLevelType w:val="multilevel"/>
    <w:tmpl w:val="A6D0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C1F4F"/>
    <w:multiLevelType w:val="multilevel"/>
    <w:tmpl w:val="A3B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55509"/>
    <w:multiLevelType w:val="multilevel"/>
    <w:tmpl w:val="148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D10A3"/>
    <w:multiLevelType w:val="multilevel"/>
    <w:tmpl w:val="DC34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B42D3"/>
    <w:multiLevelType w:val="multilevel"/>
    <w:tmpl w:val="D77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E610E"/>
    <w:multiLevelType w:val="multilevel"/>
    <w:tmpl w:val="663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435B8"/>
    <w:multiLevelType w:val="multilevel"/>
    <w:tmpl w:val="0F40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955CF"/>
    <w:multiLevelType w:val="multilevel"/>
    <w:tmpl w:val="5A3C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175D1"/>
    <w:multiLevelType w:val="multilevel"/>
    <w:tmpl w:val="2C0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1317C"/>
    <w:multiLevelType w:val="multilevel"/>
    <w:tmpl w:val="4BB4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B6956"/>
    <w:multiLevelType w:val="multilevel"/>
    <w:tmpl w:val="8C50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63D45"/>
    <w:multiLevelType w:val="multilevel"/>
    <w:tmpl w:val="8B9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027C2"/>
    <w:multiLevelType w:val="multilevel"/>
    <w:tmpl w:val="D706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92D16"/>
    <w:multiLevelType w:val="multilevel"/>
    <w:tmpl w:val="E16C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284678">
    <w:abstractNumId w:val="6"/>
  </w:num>
  <w:num w:numId="2" w16cid:durableId="1825773190">
    <w:abstractNumId w:val="10"/>
  </w:num>
  <w:num w:numId="3" w16cid:durableId="1732339734">
    <w:abstractNumId w:val="8"/>
  </w:num>
  <w:num w:numId="4" w16cid:durableId="1941644518">
    <w:abstractNumId w:val="18"/>
  </w:num>
  <w:num w:numId="5" w16cid:durableId="381902666">
    <w:abstractNumId w:val="7"/>
  </w:num>
  <w:num w:numId="6" w16cid:durableId="1464691801">
    <w:abstractNumId w:val="14"/>
  </w:num>
  <w:num w:numId="7" w16cid:durableId="1638873186">
    <w:abstractNumId w:val="17"/>
  </w:num>
  <w:num w:numId="8" w16cid:durableId="307369762">
    <w:abstractNumId w:val="11"/>
  </w:num>
  <w:num w:numId="9" w16cid:durableId="1140078272">
    <w:abstractNumId w:val="5"/>
  </w:num>
  <w:num w:numId="10" w16cid:durableId="1468402506">
    <w:abstractNumId w:val="2"/>
  </w:num>
  <w:num w:numId="11" w16cid:durableId="181207574">
    <w:abstractNumId w:val="13"/>
  </w:num>
  <w:num w:numId="12" w16cid:durableId="420807101">
    <w:abstractNumId w:val="9"/>
  </w:num>
  <w:num w:numId="13" w16cid:durableId="945424077">
    <w:abstractNumId w:val="16"/>
  </w:num>
  <w:num w:numId="14" w16cid:durableId="1812946117">
    <w:abstractNumId w:val="3"/>
  </w:num>
  <w:num w:numId="15" w16cid:durableId="1634823066">
    <w:abstractNumId w:val="19"/>
  </w:num>
  <w:num w:numId="16" w16cid:durableId="1406026788">
    <w:abstractNumId w:val="12"/>
  </w:num>
  <w:num w:numId="17" w16cid:durableId="661277920">
    <w:abstractNumId w:val="15"/>
  </w:num>
  <w:num w:numId="18" w16cid:durableId="1200779151">
    <w:abstractNumId w:val="0"/>
  </w:num>
  <w:num w:numId="19" w16cid:durableId="356740544">
    <w:abstractNumId w:val="1"/>
  </w:num>
  <w:num w:numId="20" w16cid:durableId="214466261">
    <w:abstractNumId w:val="4"/>
  </w:num>
  <w:num w:numId="21" w16cid:durableId="4073119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B"/>
    <w:rsid w:val="00145E26"/>
    <w:rsid w:val="001B25D3"/>
    <w:rsid w:val="00481EFF"/>
    <w:rsid w:val="004C6A60"/>
    <w:rsid w:val="005F7EE5"/>
    <w:rsid w:val="0062284F"/>
    <w:rsid w:val="00622F4B"/>
    <w:rsid w:val="00633EFB"/>
    <w:rsid w:val="00636A4D"/>
    <w:rsid w:val="007263BA"/>
    <w:rsid w:val="007513A7"/>
    <w:rsid w:val="008510C5"/>
    <w:rsid w:val="00A0494F"/>
    <w:rsid w:val="00BA4776"/>
    <w:rsid w:val="00CB023F"/>
    <w:rsid w:val="00E535A2"/>
    <w:rsid w:val="00E76F39"/>
    <w:rsid w:val="00EC3EF2"/>
    <w:rsid w:val="00F20535"/>
    <w:rsid w:val="00F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6854"/>
  <w15:docId w15:val="{D48D166B-D62F-3F4A-9A67-635563D1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94F"/>
  </w:style>
  <w:style w:type="paragraph" w:styleId="1">
    <w:name w:val="heading 1"/>
    <w:basedOn w:val="a"/>
    <w:next w:val="a"/>
    <w:link w:val="10"/>
    <w:uiPriority w:val="9"/>
    <w:qFormat/>
    <w:rsid w:val="00F30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F3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E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303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03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30385"/>
    <w:pPr>
      <w:spacing w:before="480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30385"/>
    <w:pPr>
      <w:spacing w:before="120" w:after="0"/>
      <w:ind w:left="220"/>
    </w:pPr>
    <w:rPr>
      <w:rFonts w:eastAsiaTheme="minorEastAsia" w:cstheme="minorHAnsi"/>
      <w:b/>
      <w:bCs/>
      <w:lang w:eastAsia="ru-RU"/>
    </w:rPr>
  </w:style>
  <w:style w:type="character" w:styleId="a6">
    <w:name w:val="Hyperlink"/>
    <w:basedOn w:val="a0"/>
    <w:uiPriority w:val="99"/>
    <w:unhideWhenUsed/>
    <w:rsid w:val="00F303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30385"/>
    <w:pPr>
      <w:spacing w:before="120" w:after="0"/>
    </w:pPr>
    <w:rPr>
      <w:rFonts w:eastAsiaTheme="minorEastAsia" w:cstheme="minorHAnsi"/>
      <w:b/>
      <w:bCs/>
      <w:i/>
      <w:i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3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1">
    <w:name w:val="Grid Table 4 Accent 1"/>
    <w:basedOn w:val="a1"/>
    <w:uiPriority w:val="49"/>
    <w:rsid w:val="00F3038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7263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7263BA"/>
  </w:style>
  <w:style w:type="character" w:styleId="a8">
    <w:name w:val="Strong"/>
    <w:basedOn w:val="a0"/>
    <w:uiPriority w:val="22"/>
    <w:qFormat/>
    <w:rsid w:val="007263BA"/>
    <w:rPr>
      <w:b/>
      <w:bCs/>
    </w:rPr>
  </w:style>
  <w:style w:type="character" w:styleId="a9">
    <w:name w:val="Emphasis"/>
    <w:basedOn w:val="a0"/>
    <w:uiPriority w:val="20"/>
    <w:qFormat/>
    <w:rsid w:val="007263BA"/>
    <w:rPr>
      <w:i/>
      <w:iCs/>
    </w:rPr>
  </w:style>
  <w:style w:type="character" w:styleId="HTML">
    <w:name w:val="HTML Code"/>
    <w:basedOn w:val="a0"/>
    <w:uiPriority w:val="99"/>
    <w:semiHidden/>
    <w:unhideWhenUsed/>
    <w:rsid w:val="007263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2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263B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HTML0"/>
    <w:qFormat/>
    <w:rsid w:val="007263BA"/>
  </w:style>
  <w:style w:type="character" w:styleId="aa">
    <w:name w:val="Unresolved Mention"/>
    <w:basedOn w:val="a0"/>
    <w:uiPriority w:val="99"/>
    <w:semiHidden/>
    <w:unhideWhenUsed/>
    <w:rsid w:val="00BA4776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E535A2"/>
  </w:style>
  <w:style w:type="character" w:customStyle="1" w:styleId="hljs-number">
    <w:name w:val="hljs-number"/>
    <w:basedOn w:val="a0"/>
    <w:rsid w:val="00E535A2"/>
  </w:style>
  <w:style w:type="paragraph" w:styleId="ab">
    <w:name w:val="List Paragraph"/>
    <w:basedOn w:val="a"/>
    <w:uiPriority w:val="34"/>
    <w:qFormat/>
    <w:rsid w:val="00E535A2"/>
    <w:pPr>
      <w:ind w:left="720"/>
      <w:contextualSpacing/>
    </w:pPr>
  </w:style>
  <w:style w:type="character" w:customStyle="1" w:styleId="hljs-comment">
    <w:name w:val="hljs-comment"/>
    <w:basedOn w:val="a0"/>
    <w:rsid w:val="001B25D3"/>
  </w:style>
  <w:style w:type="character" w:customStyle="1" w:styleId="hljs-builtin">
    <w:name w:val="hljs-built_in"/>
    <w:basedOn w:val="a0"/>
    <w:rsid w:val="001B25D3"/>
  </w:style>
  <w:style w:type="character" w:customStyle="1" w:styleId="hljs-string">
    <w:name w:val="hljs-string"/>
    <w:basedOn w:val="a0"/>
    <w:rsid w:val="001B25D3"/>
  </w:style>
  <w:style w:type="character" w:customStyle="1" w:styleId="hljs-operator">
    <w:name w:val="hljs-operator"/>
    <w:basedOn w:val="a0"/>
    <w:rsid w:val="001B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ezekiss/SoftTools_MGP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sci.com/our-solutions/index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moskumtzk@yandex.ru</dc:creator>
  <cp:lastModifiedBy>Кузьмина Дарья Юрьевна</cp:lastModifiedBy>
  <cp:revision>3</cp:revision>
  <cp:lastPrinted>2025-10-18T00:47:00Z</cp:lastPrinted>
  <dcterms:created xsi:type="dcterms:W3CDTF">2025-10-18T00:47:00Z</dcterms:created>
  <dcterms:modified xsi:type="dcterms:W3CDTF">2025-10-18T00:47:00Z</dcterms:modified>
</cp:coreProperties>
</file>