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Patients for early review · 29 Oct 2026</w:t>
      </w:r>
    </w:p>
    <w:p>
      <w:r>
        <w:t>Cases are ordered by the system's fixed ranking policy (1 = most urgent). The decision on every case is yours. Patients not on this list keep their regular appointment.</w:t>
      </w:r>
    </w:p>
    <w:p>
      <w:r>
        <w:t>The agent was not used for this report: every case shows the fixed model evidence.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Patient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Risk band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Symptoms (yes)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Photo quality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P-0193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changed, bleed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P-0274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very 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changed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borderline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P-0457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itch, grew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borderline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P-0530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P-0812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changed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P-0745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changed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borderline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P-0821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P-0866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grew, hurt, changed, bleed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P-0903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changed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P-0988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itch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usable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Model evidence only (agent off)</w:t>
            </w:r>
          </w:p>
        </w:tc>
      </w:tr>
    </w:tbl>
    <w:p>
      <w:pPr>
        <w:pStyle w:val="Heading2"/>
      </w:pPr>
      <w:r>
        <w:t>Case details</w:t>
      </w:r>
    </w:p>
    <w:p>
      <w:pPr>
        <w:pStyle w:val="Heading3"/>
      </w:pPr>
      <w:r>
        <w:t>1. Patient P-0193 · age 64 · back</w:t>
      </w:r>
    </w:p>
    <w:p>
      <w:r>
        <w:t>Why on the list: Risk band very high; symptoms answered yes: grew, changed, bleed. (score 0.94; image model very high, symptom model high)</w:t>
      </w:r>
    </w:p>
    <w:p>
      <w:r>
        <w:t>Evidence: Combined risk band very high (score 0.94); image model very high, symptom model high. Symptoms answered yes: grew, changed, bleed.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2. Patient P-0274 · age 59 · scalp</w:t>
      </w:r>
    </w:p>
    <w:p>
      <w:r>
        <w:t>Why on the list: Risk band very high; symptoms answered yes: grew, changed. (score 0.92; image model very high, symptom model high)</w:t>
      </w:r>
    </w:p>
    <w:p>
      <w:r>
        <w:t>Evidence: Combined risk band very high (score 0.92); image model very high, symptom model high. Symptoms answered yes: grew, changed. Photo quality: borderline (hair covers part of the lesion).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3. Patient P-0457 · age 71 · face</w:t>
      </w:r>
    </w:p>
    <w:p>
      <w:r>
        <w:t>Why on the list: Risk band high; symptoms answered yes: itch, grew. (score 0.91; image model high, symptom model moderate)</w:t>
      </w:r>
    </w:p>
    <w:p>
      <w:r>
        <w:t>Evidence: Combined risk band high (score 0.91); image model high, symptom model moderate. Symptoms answered yes: itch, grew. Photo quality: borderline (too dark).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4. Patient P-0530 · age 45 · arm</w:t>
      </w:r>
    </w:p>
    <w:p>
      <w:r>
        <w:t>Why on the list: Risk band high; symptoms answered yes: none. (score 0.89; image model very high, symptom model low)</w:t>
      </w:r>
    </w:p>
    <w:p>
      <w:r>
        <w:t>Patient's note: “I have had this mole since I was a child, but this summer it got darker.”</w:t>
      </w:r>
    </w:p>
    <w:p>
      <w:r>
        <w:t>Evidence: Combined risk band high (score 0.89); image model very high, symptom model low. Symptoms answered yes: none.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5. Patient P-0812 · age 16 · arm</w:t>
      </w:r>
    </w:p>
    <w:p>
      <w:r>
        <w:t>Why on the list: Risk band high; symptoms answered yes: changed. (score 0.88; image model high, symptom model high)</w:t>
      </w:r>
    </w:p>
    <w:p>
      <w:r>
        <w:t>Evidence: Combined risk band high (score 0.88); image model high, symptom model high. Symptoms answered yes: changed.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6. Patient P-0745 · age 67 · behind the ear</w:t>
      </w:r>
    </w:p>
    <w:p>
      <w:r>
        <w:t>Why on the list: Risk band high; symptoms answered yes: grew, changed. (score 0.86; image model high, symptom model high)</w:t>
      </w:r>
    </w:p>
    <w:p>
      <w:r>
        <w:t>Evidence: Combined risk band high (score 0.86); image model high, symptom model high. Symptoms answered yes: grew, changed. Photo quality: borderline (hard to photograph: behind the ear).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7. Patient P-0821 · age 49 · chin</w:t>
      </w:r>
    </w:p>
    <w:p>
      <w:r>
        <w:t>Why on the list: Risk band high; symptoms answered yes: grew. (score 0.84; image model high, symptom model moderate)</w:t>
      </w:r>
    </w:p>
    <w:p>
      <w:r>
        <w:t>Patient's note: “It bleeds a little when I shave over it.”</w:t>
      </w:r>
    </w:p>
    <w:p>
      <w:r>
        <w:t>Evidence: Combined risk band high (score 0.84); image model high, symptom model moderate. Symptoms answered yes: grew.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8. Patient P-0866 · age 61 · back</w:t>
      </w:r>
    </w:p>
    <w:p>
      <w:r>
        <w:t>Why on the list: Risk band high; symptoms answered yes: grew, hurt, changed, bleed. (score 0.83; image model low, symptom model very high)</w:t>
      </w:r>
    </w:p>
    <w:p>
      <w:r>
        <w:t>Evidence: Combined risk band high (score 0.83); image model low, symptom model very high. Symptoms answered yes: grew, hurt, changed, bleed.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9. Patient P-0903 · age 42 · arm</w:t>
      </w:r>
    </w:p>
    <w:p>
      <w:r>
        <w:t>Why on the list: Risk band high; symptoms answered yes: changed. (score 0.81; image model high, symptom model high)</w:t>
      </w:r>
    </w:p>
    <w:p>
      <w:r>
        <w:t>Patient's note: “My father had melanoma.”</w:t>
      </w:r>
    </w:p>
    <w:p>
      <w:r>
        <w:t>Evidence: Combined risk band high (score 0.81); image model high, symptom model high. Symptoms answered yes: changed.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pPr>
        <w:pStyle w:val="Heading3"/>
      </w:pPr>
      <w:r>
        <w:t>10. Patient P-0988 · age 38 · leg</w:t>
      </w:r>
    </w:p>
    <w:p>
      <w:r>
        <w:t>Why on the list: Risk band high; symptoms answered yes: itch. (score 0.80; image model high, symptom model moderate)</w:t>
      </w:r>
    </w:p>
    <w:p>
      <w:r>
        <w:t>Patient's note: “השומה גדלה מאוד בחודש האחרון”</w:t>
      </w:r>
    </w:p>
    <w:p>
      <w:r>
        <w:t>Evidence: Combined risk band high (score 0.80); image model high, symptom model moderate. Symptoms answered yes: itch. Photo quality: usable.</w:t>
      </w:r>
    </w:p>
    <w:p>
      <w:r>
        <w:t>Why this status: Agent not used: fixed model-evidence summary.</w:t>
      </w:r>
    </w:p>
    <w:p>
      <w:r>
        <w:t>Decision:  ☐ Move appointment earlier   ☐ Approve biopsy referral draft   ☐ Keep regular appointment</w:t>
      </w:r>
    </w:p>
    <w:p>
      <w:r>
        <w:t>This system supports prioritisation only and does not diagnose. It can only move an appointment earlier, never later. Patients never see a risk score. Guidance quotes are from the NCI PDQ summaries (excerpts; not an official PDQ summary).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