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Patients for early review · 31 Oct 2026</w:t>
      </w:r>
    </w:p>
    <w:p>
      <w:r>
        <w:t>Cases are ordered by the system's fixed ranking policy (1 = most urgent). The decision on every case is yours. Patients not on this list keep their regular appointment.</w:t>
      </w:r>
    </w:p>
    <w:p>
      <w:r>
        <w:t>The agent was not used for this report: every case shows the fixed model evidence.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Patient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Risk band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Symptoms (yes)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Photo quality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PAT_840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hurt, bleed,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borderline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PAT_687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changed,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PAT_887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bleed,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PAT_210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grew, hurt, bleed,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borderline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PAT_618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bleed,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PAT_393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bleed,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PAT_428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bleed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PAT_708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PAT_2114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PAT_911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elevation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</w:tbl>
    <w:p>
      <w:pPr>
        <w:pStyle w:val="Heading2"/>
      </w:pPr>
      <w:r>
        <w:t>Case details</w:t>
      </w:r>
    </w:p>
    <w:p>
      <w:pPr>
        <w:pStyle w:val="Heading3"/>
      </w:pPr>
      <w:r>
        <w:t>1. Patient PAT_840 · age 50 · ear</w:t>
      </w:r>
    </w:p>
    <w:p>
      <w:r>
        <w:t>Why on the list: Risk band very high; symptoms answered yes: itch, hurt, bleed, elevation. (score 0.99; image model very high, symptom model very high)</w:t>
      </w:r>
    </w:p>
    <w:p>
      <w:r>
        <w:t>Evidence: Combined risk band very high (score 0.99); image model very high, symptom model very high. Symptoms answered yes: itch, hurt, bleed, elevation. Photo quality: borderline (glare).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2. Patient PAT_687 · age 49 · nose</w:t>
      </w:r>
    </w:p>
    <w:p>
      <w:r>
        <w:t>Why on the list: Risk band very high; symptoms answered yes: grew, changed, elevation. (score 0.99; image model very high, symptom model very high)</w:t>
      </w:r>
    </w:p>
    <w:p>
      <w:r>
        <w:t>Evidence: Combined risk band very high (score 0.99); image model very high, symptom model very high. Symptoms answered yes: grew, changed,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3. Patient PAT_887 · age 52 · back</w:t>
      </w:r>
    </w:p>
    <w:p>
      <w:r>
        <w:t>Why on the list: Risk band very high; symptoms answered yes: itch, bleed, elevation. (score 0.97; image model very high, symptom model very high)</w:t>
      </w:r>
    </w:p>
    <w:p>
      <w:r>
        <w:t>Evidence: Combined risk band very high (score 0.97); image model very high, symptom model very high. Symptoms answered yes: itch, bleed,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4. Patient PAT_210 · age 38 · lip</w:t>
      </w:r>
    </w:p>
    <w:p>
      <w:r>
        <w:t>Why on the list: Risk band very high; symptoms answered yes: itch, grew, hurt, bleed, elevation. (score 0.96; image model very high, symptom model very high)</w:t>
      </w:r>
    </w:p>
    <w:p>
      <w:r>
        <w:t>Evidence: Combined risk band very high (score 0.96); image model very high, symptom model very high. Symptoms answered yes: itch, grew, hurt, bleed, elevation. Photo quality: borderline (glare).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5. Patient PAT_618 · age 70 · ear</w:t>
      </w:r>
    </w:p>
    <w:p>
      <w:r>
        <w:t>Why on the list: Risk band very high; symptoms answered yes: grew, bleed, elevation. (score 0.96; image model very high, symptom model very high)</w:t>
      </w:r>
    </w:p>
    <w:p>
      <w:r>
        <w:t>Evidence: Combined risk band very high (score 0.96); image model very high, symptom model very high. Symptoms answered yes: grew, bleed,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6. Patient PAT_393 · age 57 · neck</w:t>
      </w:r>
    </w:p>
    <w:p>
      <w:r>
        <w:t>Why on the list: Risk band very high; symptoms answered yes: itch, bleed, elevation. (score 0.94; image model very high, symptom model very high)</w:t>
      </w:r>
    </w:p>
    <w:p>
      <w:r>
        <w:t>Evidence: Combined risk band very high (score 0.94); image model very high, symptom model very high. Symptoms answered yes: itch, bleed,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7. Patient PAT_428 · age 73 · face</w:t>
      </w:r>
    </w:p>
    <w:p>
      <w:r>
        <w:t>Why on the list: Risk band very high; symptoms answered yes: itch, bleed. (score 0.93; image model very high, symptom model high)</w:t>
      </w:r>
    </w:p>
    <w:p>
      <w:r>
        <w:t>Evidence: Combined risk band very high (score 0.93); image model very high, symptom model high. Symptoms answered yes: itch, bleed.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8. Patient PAT_708 · age 70 · back</w:t>
      </w:r>
    </w:p>
    <w:p>
      <w:r>
        <w:t>Why on the list: Risk band very high; symptoms answered yes: itch, elevation. (score 0.93; image model very high, symptom model very high)</w:t>
      </w:r>
    </w:p>
    <w:p>
      <w:r>
        <w:t>Evidence: Combined risk band very high (score 0.93); image model very high, symptom model very high. Symptoms answered yes: itch,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9. Patient PAT_2114 · age 70 · nose</w:t>
      </w:r>
    </w:p>
    <w:p>
      <w:r>
        <w:t>Why on the list: Risk band very high; symptoms answered yes: itch, elevation. (score 0.92; image model very high, symptom model very high)</w:t>
      </w:r>
    </w:p>
    <w:p>
      <w:r>
        <w:t>Evidence: Combined risk band very high (score 0.92); image model very high, symptom model very high. Symptoms answered yes: itch,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10. Patient PAT_911 · age 55 · neck</w:t>
      </w:r>
    </w:p>
    <w:p>
      <w:r>
        <w:t>Why on the list: Risk band high; symptoms answered yes: elevation. (score 0.88; image model high, symptom model high)</w:t>
      </w:r>
    </w:p>
    <w:p>
      <w:r>
        <w:t>Evidence: Combined risk band high (score 0.88); image model high, symptom model high. Symptoms answered yes: elevation.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r>
        <w:t>This system supports prioritisation only and does not diagnose. It can only move an appointment earlier, never later. Patients never see a risk score. Guidance quotes are from the NCI PDQ summaries (excerpts; not an official PDQ summary).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