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Google Maps Coordinates</w:t>
      </w:r>
    </w:p>
    <w:p w:rsidR="00000000" w:rsidDel="00000000" w:rsidP="00000000" w:rsidRDefault="00000000" w:rsidRPr="00000000" w14:paraId="00000002">
      <w:pPr>
        <w:rPr/>
      </w:pPr>
      <w:r w:rsidDel="00000000" w:rsidR="00000000" w:rsidRPr="00000000">
        <w:rPr>
          <w:rtl w:val="0"/>
        </w:rPr>
        <w:t xml:space="preserve">Region West (Bunsdorfer Forst): 50.222714, 10.465726</w:t>
      </w:r>
    </w:p>
    <w:p w:rsidR="00000000" w:rsidDel="00000000" w:rsidP="00000000" w:rsidRDefault="00000000" w:rsidRPr="00000000" w14:paraId="00000003">
      <w:pPr>
        <w:rPr/>
      </w:pPr>
      <w:r w:rsidDel="00000000" w:rsidR="00000000" w:rsidRPr="00000000">
        <w:rPr>
          <w:rtl w:val="0"/>
        </w:rPr>
        <w:t xml:space="preserve">Region East (Forst Schwarzenbach am Wald): 50.310191, 11.589538</w:t>
      </w:r>
    </w:p>
    <w:p w:rsidR="00000000" w:rsidDel="00000000" w:rsidP="00000000" w:rsidRDefault="00000000" w:rsidRPr="00000000" w14:paraId="00000004">
      <w:pPr>
        <w:pStyle w:val="Heading1"/>
        <w:rPr/>
      </w:pPr>
      <w:r w:rsidDel="00000000" w:rsidR="00000000" w:rsidRPr="00000000">
        <w:rPr>
          <w:rtl w:val="0"/>
        </w:rPr>
        <w:t xml:space="preserve">Data structure</w:t>
      </w:r>
    </w:p>
    <w:p w:rsidR="00000000" w:rsidDel="00000000" w:rsidP="00000000" w:rsidRDefault="00000000" w:rsidRPr="00000000" w14:paraId="00000005">
      <w:pPr>
        <w:rPr/>
      </w:pPr>
      <w:r w:rsidDel="00000000" w:rsidR="00000000" w:rsidRPr="00000000">
        <w:rPr>
          <w:rtl w:val="0"/>
        </w:rPr>
        <w:t xml:space="preserve">Example file name: region_1_west_2023_05_31_final_data.pkl</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Numpy raster band</w:t>
            </w:r>
          </w:p>
        </w:tc>
        <w:tc>
          <w:tcPr/>
          <w:p w:rsidR="00000000" w:rsidDel="00000000" w:rsidP="00000000" w:rsidRDefault="00000000" w:rsidRPr="00000000" w14:paraId="00000007">
            <w:pPr>
              <w:rPr>
                <w:b w:val="1"/>
              </w:rPr>
            </w:pPr>
            <w:r w:rsidDel="00000000" w:rsidR="00000000" w:rsidRPr="00000000">
              <w:rPr>
                <w:b w:val="1"/>
                <w:rtl w:val="0"/>
              </w:rPr>
              <w:t xml:space="preserve">Sentinel-2 band</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0</w:t>
            </w:r>
          </w:p>
        </w:tc>
        <w:tc>
          <w:tcPr/>
          <w:p w:rsidR="00000000" w:rsidDel="00000000" w:rsidP="00000000" w:rsidRDefault="00000000" w:rsidRPr="00000000" w14:paraId="00000009">
            <w:pPr>
              <w:rPr/>
            </w:pPr>
            <w:r w:rsidDel="00000000" w:rsidR="00000000" w:rsidRPr="00000000">
              <w:rPr>
                <w:rtl w:val="0"/>
              </w:rPr>
              <w:t xml:space="preserve">Band 2</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1</w:t>
            </w:r>
          </w:p>
        </w:tc>
        <w:tc>
          <w:tcPr/>
          <w:p w:rsidR="00000000" w:rsidDel="00000000" w:rsidP="00000000" w:rsidRDefault="00000000" w:rsidRPr="00000000" w14:paraId="0000000B">
            <w:pPr>
              <w:rPr/>
            </w:pPr>
            <w:r w:rsidDel="00000000" w:rsidR="00000000" w:rsidRPr="00000000">
              <w:rPr>
                <w:rtl w:val="0"/>
              </w:rPr>
              <w:t xml:space="preserve">Band 3</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2</w:t>
            </w:r>
          </w:p>
        </w:tc>
        <w:tc>
          <w:tcPr/>
          <w:p w:rsidR="00000000" w:rsidDel="00000000" w:rsidP="00000000" w:rsidRDefault="00000000" w:rsidRPr="00000000" w14:paraId="0000000D">
            <w:pPr>
              <w:rPr/>
            </w:pPr>
            <w:r w:rsidDel="00000000" w:rsidR="00000000" w:rsidRPr="00000000">
              <w:rPr>
                <w:rtl w:val="0"/>
              </w:rPr>
              <w:t xml:space="preserve">Band 4</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3</w:t>
            </w:r>
          </w:p>
        </w:tc>
        <w:tc>
          <w:tcPr/>
          <w:p w:rsidR="00000000" w:rsidDel="00000000" w:rsidP="00000000" w:rsidRDefault="00000000" w:rsidRPr="00000000" w14:paraId="0000000F">
            <w:pPr>
              <w:rPr/>
            </w:pPr>
            <w:r w:rsidDel="00000000" w:rsidR="00000000" w:rsidRPr="00000000">
              <w:rPr>
                <w:rtl w:val="0"/>
              </w:rPr>
              <w:t xml:space="preserve">Band 5</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4</w:t>
            </w:r>
          </w:p>
        </w:tc>
        <w:tc>
          <w:tcPr/>
          <w:p w:rsidR="00000000" w:rsidDel="00000000" w:rsidP="00000000" w:rsidRDefault="00000000" w:rsidRPr="00000000" w14:paraId="00000011">
            <w:pPr>
              <w:rPr/>
            </w:pPr>
            <w:r w:rsidDel="00000000" w:rsidR="00000000" w:rsidRPr="00000000">
              <w:rPr>
                <w:rtl w:val="0"/>
              </w:rPr>
              <w:t xml:space="preserve">Band 6</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5</w:t>
            </w:r>
          </w:p>
        </w:tc>
        <w:tc>
          <w:tcPr/>
          <w:p w:rsidR="00000000" w:rsidDel="00000000" w:rsidP="00000000" w:rsidRDefault="00000000" w:rsidRPr="00000000" w14:paraId="00000013">
            <w:pPr>
              <w:rPr/>
            </w:pPr>
            <w:r w:rsidDel="00000000" w:rsidR="00000000" w:rsidRPr="00000000">
              <w:rPr>
                <w:rtl w:val="0"/>
              </w:rPr>
              <w:t xml:space="preserve">Band 7</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6</w:t>
            </w:r>
          </w:p>
        </w:tc>
        <w:tc>
          <w:tcPr/>
          <w:p w:rsidR="00000000" w:rsidDel="00000000" w:rsidP="00000000" w:rsidRDefault="00000000" w:rsidRPr="00000000" w14:paraId="00000015">
            <w:pPr>
              <w:rPr/>
            </w:pPr>
            <w:r w:rsidDel="00000000" w:rsidR="00000000" w:rsidRPr="00000000">
              <w:rPr>
                <w:rtl w:val="0"/>
              </w:rPr>
              <w:t xml:space="preserve">Band 8</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7</w:t>
            </w:r>
          </w:p>
        </w:tc>
        <w:tc>
          <w:tcPr/>
          <w:p w:rsidR="00000000" w:rsidDel="00000000" w:rsidP="00000000" w:rsidRDefault="00000000" w:rsidRPr="00000000" w14:paraId="00000017">
            <w:pPr>
              <w:rPr/>
            </w:pPr>
            <w:r w:rsidDel="00000000" w:rsidR="00000000" w:rsidRPr="00000000">
              <w:rPr>
                <w:rtl w:val="0"/>
              </w:rPr>
              <w:t xml:space="preserve">Band 8A</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8</w:t>
            </w:r>
          </w:p>
        </w:tc>
        <w:tc>
          <w:tcPr/>
          <w:p w:rsidR="00000000" w:rsidDel="00000000" w:rsidP="00000000" w:rsidRDefault="00000000" w:rsidRPr="00000000" w14:paraId="00000019">
            <w:pPr>
              <w:rPr/>
            </w:pPr>
            <w:r w:rsidDel="00000000" w:rsidR="00000000" w:rsidRPr="00000000">
              <w:rPr>
                <w:rtl w:val="0"/>
              </w:rPr>
              <w:t xml:space="preserve">Band 11</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9</w:t>
            </w:r>
          </w:p>
        </w:tc>
        <w:tc>
          <w:tcPr/>
          <w:p w:rsidR="00000000" w:rsidDel="00000000" w:rsidP="00000000" w:rsidRDefault="00000000" w:rsidRPr="00000000" w14:paraId="0000001B">
            <w:pPr>
              <w:rPr/>
            </w:pPr>
            <w:r w:rsidDel="00000000" w:rsidR="00000000" w:rsidRPr="00000000">
              <w:rPr>
                <w:rtl w:val="0"/>
              </w:rPr>
              <w:t xml:space="preserve">Band 12</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10</w:t>
            </w:r>
          </w:p>
        </w:tc>
        <w:tc>
          <w:tcPr/>
          <w:p w:rsidR="00000000" w:rsidDel="00000000" w:rsidP="00000000" w:rsidRDefault="00000000" w:rsidRPr="00000000" w14:paraId="0000001D">
            <w:pPr>
              <w:rPr/>
            </w:pPr>
            <w:r w:rsidDel="00000000" w:rsidR="00000000" w:rsidRPr="00000000">
              <w:rPr>
                <w:rtl w:val="0"/>
              </w:rPr>
              <w:t xml:space="preserve">Mask (made by Denise)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Mask</w:t>
      </w:r>
    </w:p>
    <w:p w:rsidR="00000000" w:rsidDel="00000000" w:rsidP="00000000" w:rsidRDefault="00000000" w:rsidRPr="00000000" w14:paraId="00000020">
      <w:pPr>
        <w:rPr/>
      </w:pPr>
      <w:r w:rsidDel="00000000" w:rsidR="00000000" w:rsidRPr="00000000">
        <w:rPr>
          <w:rtl w:val="0"/>
        </w:rPr>
        <w:t xml:space="preserve">1: valid values (forest)</w:t>
      </w:r>
    </w:p>
    <w:p w:rsidR="00000000" w:rsidDel="00000000" w:rsidP="00000000" w:rsidRDefault="00000000" w:rsidRPr="00000000" w14:paraId="00000021">
      <w:pPr>
        <w:rPr/>
      </w:pPr>
      <w:r w:rsidDel="00000000" w:rsidR="00000000" w:rsidRPr="00000000">
        <w:rPr>
          <w:rtl w:val="0"/>
        </w:rPr>
        <w:t xml:space="preserve">0: invalid values</w:t>
      </w:r>
    </w:p>
    <w:p w:rsidR="00000000" w:rsidDel="00000000" w:rsidP="00000000" w:rsidRDefault="00000000" w:rsidRPr="00000000" w14:paraId="00000022">
      <w:pPr>
        <w:rPr/>
      </w:pPr>
      <w:r w:rsidDel="00000000" w:rsidR="00000000" w:rsidRPr="00000000">
        <w:rPr>
          <w:rtl w:val="0"/>
        </w:rPr>
        <w:t xml:space="preserve">Invalid values include non-forest land covers like cropland, urban, and streets taken from the Open Street Map (OSM) layers for the regions Unterfranken and Oberfranken. Around the streets, a 10 m buffer was put, to account for mixed pixel effects.</w:t>
      </w:r>
    </w:p>
    <w:p w:rsidR="00000000" w:rsidDel="00000000" w:rsidP="00000000" w:rsidRDefault="00000000" w:rsidRPr="00000000" w14:paraId="00000023">
      <w:pPr>
        <w:rPr/>
      </w:pPr>
      <w:r w:rsidDel="00000000" w:rsidR="00000000" w:rsidRPr="00000000">
        <w:rPr>
          <w:rtl w:val="0"/>
        </w:rPr>
        <w:t xml:space="preserve">Be careful, OSM is not perfect, so there will be streets in the forest that are not included in the mask. That could mean in the case of strange artifacts (or strange behavior) in the segmented data, the reason could be forest streets/paths.</w:t>
      </w:r>
    </w:p>
    <w:p w:rsidR="00000000" w:rsidDel="00000000" w:rsidP="00000000" w:rsidRDefault="00000000" w:rsidRPr="00000000" w14:paraId="00000024">
      <w:pPr>
        <w:rPr/>
      </w:pPr>
      <w:r w:rsidDel="00000000" w:rsidR="00000000" w:rsidRPr="00000000">
        <w:rPr>
          <w:rtl w:val="0"/>
        </w:rPr>
        <w:t xml:space="preserve">Additionally, the scene classification layer from Sentinel-2 was used to exclude pixels corresponding to the classes: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Data (Missing data)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Saturated or defective pixel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shadows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medium probability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high probability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 cirrus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46fvabo9ibix" w:id="0"/>
      <w:bookmarkEnd w:id="0"/>
      <w:r w:rsidDel="00000000" w:rsidR="00000000" w:rsidRPr="00000000">
        <w:rPr>
          <w:rtl w:val="0"/>
        </w:rPr>
        <w:t xml:space="preserve">Forest areas</w:t>
      </w:r>
    </w:p>
    <w:p w:rsidR="00000000" w:rsidDel="00000000" w:rsidP="00000000" w:rsidRDefault="00000000" w:rsidRPr="00000000" w14:paraId="0000002D">
      <w:pPr>
        <w:rPr/>
      </w:pPr>
      <w:r w:rsidDel="00000000" w:rsidR="00000000" w:rsidRPr="00000000">
        <w:rPr>
          <w:rtl w:val="0"/>
        </w:rPr>
        <w:t xml:space="preserve">Attributes:</w:t>
      </w:r>
    </w:p>
    <w:p w:rsidR="00000000" w:rsidDel="00000000" w:rsidP="00000000" w:rsidRDefault="00000000" w:rsidRPr="00000000" w14:paraId="0000002E">
      <w:pPr>
        <w:rPr/>
      </w:pP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for each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clearing was already established or newly added</w:t>
              <w:br w:type="textWrapping"/>
              <w:t xml:space="preserve">1: already there</w:t>
              <w:br w:type="textWrapping"/>
              <w:t xml:space="preserve">2: newly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veg_cover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soil</w:t>
              <w:br w:type="textWrapping"/>
              <w:t xml:space="preserve">2: grass (low)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grass (high)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trees (partly trees/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(date) of recognition of the clearing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20230531 -&gt; 31th of May 2023</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fl4afarunsuc" w:id="1"/>
      <w:bookmarkEnd w:id="1"/>
      <w:r w:rsidDel="00000000" w:rsidR="00000000" w:rsidRPr="00000000">
        <w:rPr>
          <w:rtl w:val="0"/>
        </w:rPr>
        <w:t xml:space="preserve">Forest raster</w:t>
      </w:r>
    </w:p>
    <w:p w:rsidR="00000000" w:rsidDel="00000000" w:rsidP="00000000" w:rsidRDefault="00000000" w:rsidRPr="00000000" w14:paraId="0000003E">
      <w:pPr>
        <w:rPr/>
      </w:pPr>
      <w:r w:rsidDel="00000000" w:rsidR="00000000" w:rsidRPr="00000000">
        <w:rPr>
          <w:rtl w:val="0"/>
        </w:rPr>
        <w:t xml:space="preserve">Example file name: areas_without_trees_east_raster_final.pkl</w:t>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3F">
            <w:pPr>
              <w:rPr>
                <w:b w:val="1"/>
              </w:rPr>
            </w:pPr>
            <w:r w:rsidDel="00000000" w:rsidR="00000000" w:rsidRPr="00000000">
              <w:rPr>
                <w:b w:val="1"/>
                <w:rtl w:val="0"/>
              </w:rPr>
              <w:t xml:space="preserve">Numpy raster band</w:t>
            </w:r>
          </w:p>
        </w:tc>
        <w:tc>
          <w:tcPr/>
          <w:p w:rsidR="00000000" w:rsidDel="00000000" w:rsidP="00000000" w:rsidRDefault="00000000" w:rsidRPr="00000000" w14:paraId="00000040">
            <w:pPr>
              <w:rPr>
                <w:b w:val="1"/>
              </w:rPr>
            </w:pPr>
            <w:r w:rsidDel="00000000" w:rsidR="00000000" w:rsidRPr="00000000">
              <w:rPr>
                <w:b w:val="1"/>
                <w:rtl w:val="0"/>
              </w:rPr>
              <w:t xml:space="preserve">Forest attribute</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0</w:t>
            </w:r>
          </w:p>
        </w:tc>
        <w:tc>
          <w:tcPr/>
          <w:p w:rsidR="00000000" w:rsidDel="00000000" w:rsidP="00000000" w:rsidRDefault="00000000" w:rsidRPr="00000000" w14:paraId="00000042">
            <w:pPr>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1</w:t>
            </w:r>
          </w:p>
        </w:tc>
        <w:tc>
          <w:tcPr/>
          <w:p w:rsidR="00000000" w:rsidDel="00000000" w:rsidP="00000000" w:rsidRDefault="00000000" w:rsidRPr="00000000" w14:paraId="00000044">
            <w:pPr>
              <w:rPr/>
            </w:pPr>
            <w:r w:rsidDel="00000000" w:rsidR="00000000" w:rsidRPr="00000000">
              <w:rPr>
                <w:rtl w:val="0"/>
              </w:rPr>
              <w:t xml:space="preserve">timestamp</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2</w:t>
            </w:r>
          </w:p>
        </w:tc>
        <w:tc>
          <w:tcPr/>
          <w:p w:rsidR="00000000" w:rsidDel="00000000" w:rsidP="00000000" w:rsidRDefault="00000000" w:rsidRPr="00000000" w14:paraId="00000046">
            <w:pPr>
              <w:rPr/>
            </w:pPr>
            <w:r w:rsidDel="00000000" w:rsidR="00000000" w:rsidRPr="00000000">
              <w:rPr>
                <w:rtl w:val="0"/>
              </w:rPr>
              <w:t xml:space="preserve">type</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3</w:t>
            </w:r>
          </w:p>
        </w:tc>
        <w:tc>
          <w:tcPr/>
          <w:p w:rsidR="00000000" w:rsidDel="00000000" w:rsidP="00000000" w:rsidRDefault="00000000" w:rsidRPr="00000000" w14:paraId="00000048">
            <w:pPr>
              <w:rPr/>
            </w:pPr>
            <w:r w:rsidDel="00000000" w:rsidR="00000000" w:rsidRPr="00000000">
              <w:rPr>
                <w:rtl w:val="0"/>
              </w:rPr>
              <w:t xml:space="preserve">veg_cover</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C0790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C0790F"/>
    <w:rPr>
      <w:rFonts w:asciiTheme="majorHAnsi" w:cstheme="majorBidi" w:eastAsiaTheme="majorEastAsia" w:hAnsiTheme="majorHAnsi"/>
      <w:color w:val="2f5496" w:themeColor="accent1" w:themeShade="0000BF"/>
      <w:sz w:val="32"/>
      <w:szCs w:val="32"/>
    </w:rPr>
  </w:style>
  <w:style w:type="table" w:styleId="Tabellenraster">
    <w:name w:val="Table Grid"/>
    <w:basedOn w:val="NormaleTabelle"/>
    <w:uiPriority w:val="39"/>
    <w:rsid w:val="00C079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C0790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6kFVztY5F1TnhbfAcEXMBxA//w==">CgMxLjAyDmguNDZmdmFibzlpYml4Mg5oLmZsNGFmYXJ1bnN1YzgAciExdmJGUEZzTkcxOXNwMjdQdElSR0tjcXZNVFcyZkNBTjU=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2024-04-05T09:27:00Z</dcterms:created>
  <dc:creator>Denise Dejon</dc:creator>
</cp:coreProperties>
</file>