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73306" w14:textId="77777777" w:rsidR="0075023D" w:rsidRDefault="0075023D">
      <w:pPr>
        <w:spacing w:after="1440"/>
      </w:pPr>
    </w:p>
    <w:p w14:paraId="307D5136" w14:textId="77777777" w:rsidR="0075023D" w:rsidRDefault="00084EF4">
      <w:pPr>
        <w:spacing w:after="200"/>
        <w:jc w:val="center"/>
      </w:pPr>
      <w:r>
        <w:rPr>
          <w:b/>
          <w:bCs/>
          <w:color w:val="1F4E79"/>
          <w:sz w:val="52"/>
          <w:szCs w:val="52"/>
        </w:rPr>
        <w:t>Pacific Canbriam Energy LTD</w:t>
      </w:r>
    </w:p>
    <w:p w14:paraId="52A14AF9" w14:textId="77777777" w:rsidR="0075023D" w:rsidRDefault="00084EF4">
      <w:pPr>
        <w:spacing w:after="160"/>
        <w:jc w:val="center"/>
      </w:pPr>
      <w:r>
        <w:rPr>
          <w:b/>
          <w:bCs/>
          <w:color w:val="2E75B6"/>
          <w:sz w:val="44"/>
          <w:szCs w:val="44"/>
        </w:rPr>
        <w:t>Production Update System</w:t>
      </w:r>
    </w:p>
    <w:p w14:paraId="10C621CE" w14:textId="77777777" w:rsidR="0075023D" w:rsidRDefault="00084EF4">
      <w:pPr>
        <w:spacing w:after="600"/>
        <w:jc w:val="center"/>
      </w:pPr>
      <w:r>
        <w:rPr>
          <w:color w:val="444444"/>
          <w:sz w:val="36"/>
          <w:szCs w:val="36"/>
        </w:rPr>
        <w:t>User Guide</w:t>
      </w:r>
    </w:p>
    <w:p w14:paraId="1C0B8C2B" w14:textId="77777777" w:rsidR="0075023D" w:rsidRDefault="00084EF4">
      <w:pPr>
        <w:spacing w:after="80"/>
        <w:jc w:val="center"/>
      </w:pPr>
      <w:r>
        <w:rPr>
          <w:color w:val="666666"/>
        </w:rPr>
        <w:t>Document Version 2.1   |   June 2026</w:t>
      </w:r>
    </w:p>
    <w:p w14:paraId="020D072C" w14:textId="26A88B35" w:rsidR="0075023D" w:rsidRDefault="00084EF4">
      <w:pPr>
        <w:jc w:val="center"/>
      </w:pPr>
      <w:r>
        <w:rPr>
          <w:color w:val="666666"/>
        </w:rPr>
        <w:t xml:space="preserve">Audience: </w:t>
      </w:r>
      <w:r w:rsidR="000B13EF">
        <w:rPr>
          <w:color w:val="666666"/>
        </w:rPr>
        <w:t xml:space="preserve">Reservoir Engineering Team </w:t>
      </w:r>
    </w:p>
    <w:p w14:paraId="48D8C347" w14:textId="77777777" w:rsidR="0075023D" w:rsidRDefault="00084EF4">
      <w:r>
        <w:br w:type="page"/>
      </w:r>
    </w:p>
    <w:p w14:paraId="3EC85FA6" w14:textId="77777777" w:rsidR="0075023D" w:rsidRDefault="00084EF4">
      <w:pPr>
        <w:pStyle w:val="Heading1"/>
      </w:pPr>
      <w:bookmarkStart w:id="0" w:name="_Toc235120865"/>
      <w:r>
        <w:lastRenderedPageBreak/>
        <w:t>Table of Contents</w:t>
      </w:r>
      <w:bookmarkEnd w:id="0"/>
    </w:p>
    <w:sdt>
      <w:sdtPr>
        <w:alias w:val="Table of Contents"/>
        <w:id w:val="587117282"/>
      </w:sdtPr>
      <w:sdtEndPr/>
      <w:sdtContent>
        <w:p w14:paraId="513C8B8F" w14:textId="05EA87F3" w:rsidR="00E604A9" w:rsidRDefault="00084EF4">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5120865" w:history="1">
            <w:r w:rsidR="00E604A9" w:rsidRPr="00CD069C">
              <w:rPr>
                <w:rStyle w:val="Hyperlink"/>
                <w:noProof/>
              </w:rPr>
              <w:t>Table of Contents</w:t>
            </w:r>
            <w:r w:rsidR="00E604A9">
              <w:rPr>
                <w:noProof/>
              </w:rPr>
              <w:tab/>
            </w:r>
            <w:r w:rsidR="00E604A9">
              <w:rPr>
                <w:noProof/>
              </w:rPr>
              <w:fldChar w:fldCharType="begin"/>
            </w:r>
            <w:r w:rsidR="00E604A9">
              <w:rPr>
                <w:noProof/>
              </w:rPr>
              <w:instrText xml:space="preserve"> PAGEREF _Toc235120865 \h </w:instrText>
            </w:r>
            <w:r w:rsidR="00E604A9">
              <w:rPr>
                <w:noProof/>
              </w:rPr>
            </w:r>
            <w:r w:rsidR="00E604A9">
              <w:rPr>
                <w:noProof/>
              </w:rPr>
              <w:fldChar w:fldCharType="separate"/>
            </w:r>
            <w:r w:rsidR="00E604A9">
              <w:rPr>
                <w:noProof/>
              </w:rPr>
              <w:t>2</w:t>
            </w:r>
            <w:r w:rsidR="00E604A9">
              <w:rPr>
                <w:noProof/>
              </w:rPr>
              <w:fldChar w:fldCharType="end"/>
            </w:r>
          </w:hyperlink>
        </w:p>
        <w:p w14:paraId="1AC2C5D1" w14:textId="4C126F48" w:rsidR="00E604A9" w:rsidRDefault="00E604A9">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20866" w:history="1">
            <w:r w:rsidRPr="00CD069C">
              <w:rPr>
                <w:rStyle w:val="Hyperlink"/>
                <w:noProof/>
              </w:rPr>
              <w:t>1. Introduction &amp; executive summary</w:t>
            </w:r>
            <w:r>
              <w:rPr>
                <w:noProof/>
              </w:rPr>
              <w:tab/>
            </w:r>
            <w:r>
              <w:rPr>
                <w:noProof/>
              </w:rPr>
              <w:fldChar w:fldCharType="begin"/>
            </w:r>
            <w:r>
              <w:rPr>
                <w:noProof/>
              </w:rPr>
              <w:instrText xml:space="preserve"> PAGEREF _Toc235120866 \h </w:instrText>
            </w:r>
            <w:r>
              <w:rPr>
                <w:noProof/>
              </w:rPr>
            </w:r>
            <w:r>
              <w:rPr>
                <w:noProof/>
              </w:rPr>
              <w:fldChar w:fldCharType="separate"/>
            </w:r>
            <w:r>
              <w:rPr>
                <w:noProof/>
              </w:rPr>
              <w:t>4</w:t>
            </w:r>
            <w:r>
              <w:rPr>
                <w:noProof/>
              </w:rPr>
              <w:fldChar w:fldCharType="end"/>
            </w:r>
          </w:hyperlink>
        </w:p>
        <w:p w14:paraId="3D2BA6BD" w14:textId="1E1C52A7" w:rsidR="00E604A9" w:rsidRDefault="00E604A9">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20867" w:history="1">
            <w:r w:rsidRPr="00CD069C">
              <w:rPr>
                <w:rStyle w:val="Hyperlink"/>
                <w:noProof/>
              </w:rPr>
              <w:t>2. Before You Start</w:t>
            </w:r>
            <w:r>
              <w:rPr>
                <w:noProof/>
              </w:rPr>
              <w:tab/>
            </w:r>
            <w:r>
              <w:rPr>
                <w:noProof/>
              </w:rPr>
              <w:fldChar w:fldCharType="begin"/>
            </w:r>
            <w:r>
              <w:rPr>
                <w:noProof/>
              </w:rPr>
              <w:instrText xml:space="preserve"> PAGEREF _Toc235120867 \h </w:instrText>
            </w:r>
            <w:r>
              <w:rPr>
                <w:noProof/>
              </w:rPr>
            </w:r>
            <w:r>
              <w:rPr>
                <w:noProof/>
              </w:rPr>
              <w:fldChar w:fldCharType="separate"/>
            </w:r>
            <w:r>
              <w:rPr>
                <w:noProof/>
              </w:rPr>
              <w:t>7</w:t>
            </w:r>
            <w:r>
              <w:rPr>
                <w:noProof/>
              </w:rPr>
              <w:fldChar w:fldCharType="end"/>
            </w:r>
          </w:hyperlink>
        </w:p>
        <w:p w14:paraId="4EA862E5" w14:textId="4FFAA524"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68" w:history="1">
            <w:r w:rsidRPr="00CD069C">
              <w:rPr>
                <w:rStyle w:val="Hyperlink"/>
                <w:noProof/>
              </w:rPr>
              <w:t>Prerequisites</w:t>
            </w:r>
            <w:r>
              <w:rPr>
                <w:noProof/>
              </w:rPr>
              <w:tab/>
            </w:r>
            <w:r>
              <w:rPr>
                <w:noProof/>
              </w:rPr>
              <w:fldChar w:fldCharType="begin"/>
            </w:r>
            <w:r>
              <w:rPr>
                <w:noProof/>
              </w:rPr>
              <w:instrText xml:space="preserve"> PAGEREF _Toc235120868 \h </w:instrText>
            </w:r>
            <w:r>
              <w:rPr>
                <w:noProof/>
              </w:rPr>
            </w:r>
            <w:r>
              <w:rPr>
                <w:noProof/>
              </w:rPr>
              <w:fldChar w:fldCharType="separate"/>
            </w:r>
            <w:r>
              <w:rPr>
                <w:noProof/>
              </w:rPr>
              <w:t>7</w:t>
            </w:r>
            <w:r>
              <w:rPr>
                <w:noProof/>
              </w:rPr>
              <w:fldChar w:fldCharType="end"/>
            </w:r>
          </w:hyperlink>
        </w:p>
        <w:p w14:paraId="2CE6DAE9" w14:textId="1B4D3D44"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69" w:history="1">
            <w:r w:rsidRPr="00CD069C">
              <w:rPr>
                <w:rStyle w:val="Hyperlink"/>
                <w:noProof/>
              </w:rPr>
              <w:t>Configuration Files</w:t>
            </w:r>
            <w:r>
              <w:rPr>
                <w:noProof/>
              </w:rPr>
              <w:tab/>
            </w:r>
            <w:r>
              <w:rPr>
                <w:noProof/>
              </w:rPr>
              <w:fldChar w:fldCharType="begin"/>
            </w:r>
            <w:r>
              <w:rPr>
                <w:noProof/>
              </w:rPr>
              <w:instrText xml:space="preserve"> PAGEREF _Toc235120869 \h </w:instrText>
            </w:r>
            <w:r>
              <w:rPr>
                <w:noProof/>
              </w:rPr>
            </w:r>
            <w:r>
              <w:rPr>
                <w:noProof/>
              </w:rPr>
              <w:fldChar w:fldCharType="separate"/>
            </w:r>
            <w:r>
              <w:rPr>
                <w:noProof/>
              </w:rPr>
              <w:t>7</w:t>
            </w:r>
            <w:r>
              <w:rPr>
                <w:noProof/>
              </w:rPr>
              <w:fldChar w:fldCharType="end"/>
            </w:r>
          </w:hyperlink>
        </w:p>
        <w:p w14:paraId="2F68EFD1" w14:textId="53575373"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70" w:history="1">
            <w:r w:rsidRPr="00CD069C">
              <w:rPr>
                <w:rStyle w:val="Hyperlink"/>
                <w:noProof/>
              </w:rPr>
              <w:t>Running the Application</w:t>
            </w:r>
            <w:r>
              <w:rPr>
                <w:noProof/>
              </w:rPr>
              <w:tab/>
            </w:r>
            <w:r>
              <w:rPr>
                <w:noProof/>
              </w:rPr>
              <w:fldChar w:fldCharType="begin"/>
            </w:r>
            <w:r>
              <w:rPr>
                <w:noProof/>
              </w:rPr>
              <w:instrText xml:space="preserve"> PAGEREF _Toc235120870 \h </w:instrText>
            </w:r>
            <w:r>
              <w:rPr>
                <w:noProof/>
              </w:rPr>
            </w:r>
            <w:r>
              <w:rPr>
                <w:noProof/>
              </w:rPr>
              <w:fldChar w:fldCharType="separate"/>
            </w:r>
            <w:r>
              <w:rPr>
                <w:noProof/>
              </w:rPr>
              <w:t>8</w:t>
            </w:r>
            <w:r>
              <w:rPr>
                <w:noProof/>
              </w:rPr>
              <w:fldChar w:fldCharType="end"/>
            </w:r>
          </w:hyperlink>
        </w:p>
        <w:p w14:paraId="67C4F03A" w14:textId="3FD0D90A"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71" w:history="1">
            <w:r w:rsidRPr="00CD069C">
              <w:rPr>
                <w:rStyle w:val="Hyperlink"/>
                <w:noProof/>
              </w:rPr>
              <w:t>Information Icons</w:t>
            </w:r>
            <w:r>
              <w:rPr>
                <w:noProof/>
              </w:rPr>
              <w:tab/>
            </w:r>
            <w:r>
              <w:rPr>
                <w:noProof/>
              </w:rPr>
              <w:fldChar w:fldCharType="begin"/>
            </w:r>
            <w:r>
              <w:rPr>
                <w:noProof/>
              </w:rPr>
              <w:instrText xml:space="preserve"> PAGEREF _Toc235120871 \h </w:instrText>
            </w:r>
            <w:r>
              <w:rPr>
                <w:noProof/>
              </w:rPr>
            </w:r>
            <w:r>
              <w:rPr>
                <w:noProof/>
              </w:rPr>
              <w:fldChar w:fldCharType="separate"/>
            </w:r>
            <w:r>
              <w:rPr>
                <w:noProof/>
              </w:rPr>
              <w:t>8</w:t>
            </w:r>
            <w:r>
              <w:rPr>
                <w:noProof/>
              </w:rPr>
              <w:fldChar w:fldCharType="end"/>
            </w:r>
          </w:hyperlink>
        </w:p>
        <w:p w14:paraId="0940CFF8" w14:textId="405F04CA" w:rsidR="00E604A9" w:rsidRDefault="00E604A9">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20872" w:history="1">
            <w:r w:rsidRPr="00CD069C">
              <w:rPr>
                <w:rStyle w:val="Hyperlink"/>
                <w:noProof/>
              </w:rPr>
              <w:t>3. How Data Fits Together</w:t>
            </w:r>
            <w:r>
              <w:rPr>
                <w:noProof/>
              </w:rPr>
              <w:tab/>
            </w:r>
            <w:r>
              <w:rPr>
                <w:noProof/>
              </w:rPr>
              <w:fldChar w:fldCharType="begin"/>
            </w:r>
            <w:r>
              <w:rPr>
                <w:noProof/>
              </w:rPr>
              <w:instrText xml:space="preserve"> PAGEREF _Toc235120872 \h </w:instrText>
            </w:r>
            <w:r>
              <w:rPr>
                <w:noProof/>
              </w:rPr>
            </w:r>
            <w:r>
              <w:rPr>
                <w:noProof/>
              </w:rPr>
              <w:fldChar w:fldCharType="separate"/>
            </w:r>
            <w:r>
              <w:rPr>
                <w:noProof/>
              </w:rPr>
              <w:t>9</w:t>
            </w:r>
            <w:r>
              <w:rPr>
                <w:noProof/>
              </w:rPr>
              <w:fldChar w:fldCharType="end"/>
            </w:r>
          </w:hyperlink>
        </w:p>
        <w:p w14:paraId="167709FB" w14:textId="0A4CE163"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73" w:history="1">
            <w:r w:rsidRPr="00CD069C">
              <w:rPr>
                <w:rStyle w:val="Hyperlink"/>
                <w:noProof/>
              </w:rPr>
              <w:t>Main Tables</w:t>
            </w:r>
            <w:r>
              <w:rPr>
                <w:noProof/>
              </w:rPr>
              <w:tab/>
            </w:r>
            <w:r>
              <w:rPr>
                <w:noProof/>
              </w:rPr>
              <w:fldChar w:fldCharType="begin"/>
            </w:r>
            <w:r>
              <w:rPr>
                <w:noProof/>
              </w:rPr>
              <w:instrText xml:space="preserve"> PAGEREF _Toc235120873 \h </w:instrText>
            </w:r>
            <w:r>
              <w:rPr>
                <w:noProof/>
              </w:rPr>
            </w:r>
            <w:r>
              <w:rPr>
                <w:noProof/>
              </w:rPr>
              <w:fldChar w:fldCharType="separate"/>
            </w:r>
            <w:r>
              <w:rPr>
                <w:noProof/>
              </w:rPr>
              <w:t>9</w:t>
            </w:r>
            <w:r>
              <w:rPr>
                <w:noProof/>
              </w:rPr>
              <w:fldChar w:fldCharType="end"/>
            </w:r>
          </w:hyperlink>
        </w:p>
        <w:p w14:paraId="6FC68E17" w14:textId="4169F4AC"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74" w:history="1">
            <w:r w:rsidRPr="00CD069C">
              <w:rPr>
                <w:rStyle w:val="Hyperlink"/>
                <w:noProof/>
              </w:rPr>
              <w:t>Core Data Flow</w:t>
            </w:r>
            <w:r>
              <w:rPr>
                <w:noProof/>
              </w:rPr>
              <w:tab/>
            </w:r>
            <w:r>
              <w:rPr>
                <w:noProof/>
              </w:rPr>
              <w:fldChar w:fldCharType="begin"/>
            </w:r>
            <w:r>
              <w:rPr>
                <w:noProof/>
              </w:rPr>
              <w:instrText xml:space="preserve"> PAGEREF _Toc235120874 \h </w:instrText>
            </w:r>
            <w:r>
              <w:rPr>
                <w:noProof/>
              </w:rPr>
            </w:r>
            <w:r>
              <w:rPr>
                <w:noProof/>
              </w:rPr>
              <w:fldChar w:fldCharType="separate"/>
            </w:r>
            <w:r>
              <w:rPr>
                <w:noProof/>
              </w:rPr>
              <w:t>9</w:t>
            </w:r>
            <w:r>
              <w:rPr>
                <w:noProof/>
              </w:rPr>
              <w:fldChar w:fldCharType="end"/>
            </w:r>
          </w:hyperlink>
        </w:p>
        <w:p w14:paraId="2F45F321" w14:textId="54CE7A7B" w:rsidR="00E604A9" w:rsidRDefault="00E604A9">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20875" w:history="1">
            <w:r w:rsidRPr="00CD069C">
              <w:rPr>
                <w:rStyle w:val="Hyperlink"/>
                <w:noProof/>
              </w:rPr>
              <w:t>4. Main Window Overview</w:t>
            </w:r>
            <w:r>
              <w:rPr>
                <w:noProof/>
              </w:rPr>
              <w:tab/>
            </w:r>
            <w:r>
              <w:rPr>
                <w:noProof/>
              </w:rPr>
              <w:fldChar w:fldCharType="begin"/>
            </w:r>
            <w:r>
              <w:rPr>
                <w:noProof/>
              </w:rPr>
              <w:instrText xml:space="preserve"> PAGEREF _Toc235120875 \h </w:instrText>
            </w:r>
            <w:r>
              <w:rPr>
                <w:noProof/>
              </w:rPr>
            </w:r>
            <w:r>
              <w:rPr>
                <w:noProof/>
              </w:rPr>
              <w:fldChar w:fldCharType="separate"/>
            </w:r>
            <w:r>
              <w:rPr>
                <w:noProof/>
              </w:rPr>
              <w:t>10</w:t>
            </w:r>
            <w:r>
              <w:rPr>
                <w:noProof/>
              </w:rPr>
              <w:fldChar w:fldCharType="end"/>
            </w:r>
          </w:hyperlink>
        </w:p>
        <w:p w14:paraId="298D0CAF" w14:textId="258921EC" w:rsidR="00E604A9" w:rsidRDefault="00E604A9">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20876" w:history="1">
            <w:r w:rsidRPr="00CD069C">
              <w:rPr>
                <w:rStyle w:val="Hyperlink"/>
                <w:noProof/>
              </w:rPr>
              <w:t>5. Keeping Everything Up to Date</w:t>
            </w:r>
            <w:r>
              <w:rPr>
                <w:noProof/>
              </w:rPr>
              <w:tab/>
            </w:r>
            <w:r>
              <w:rPr>
                <w:noProof/>
              </w:rPr>
              <w:fldChar w:fldCharType="begin"/>
            </w:r>
            <w:r>
              <w:rPr>
                <w:noProof/>
              </w:rPr>
              <w:instrText xml:space="preserve"> PAGEREF _Toc235120876 \h </w:instrText>
            </w:r>
            <w:r>
              <w:rPr>
                <w:noProof/>
              </w:rPr>
            </w:r>
            <w:r>
              <w:rPr>
                <w:noProof/>
              </w:rPr>
              <w:fldChar w:fldCharType="separate"/>
            </w:r>
            <w:r>
              <w:rPr>
                <w:noProof/>
              </w:rPr>
              <w:t>13</w:t>
            </w:r>
            <w:r>
              <w:rPr>
                <w:noProof/>
              </w:rPr>
              <w:fldChar w:fldCharType="end"/>
            </w:r>
          </w:hyperlink>
        </w:p>
        <w:p w14:paraId="232C6B4B" w14:textId="787CC136"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77" w:history="1">
            <w:r w:rsidRPr="00CD069C">
              <w:rPr>
                <w:rStyle w:val="Hyperlink"/>
                <w:noProof/>
                <w:highlight w:val="yellow"/>
              </w:rPr>
              <w:t>Prodview: Routine Update vs Full Rebuild</w:t>
            </w:r>
            <w:r>
              <w:rPr>
                <w:noProof/>
              </w:rPr>
              <w:tab/>
            </w:r>
            <w:r>
              <w:rPr>
                <w:noProof/>
              </w:rPr>
              <w:fldChar w:fldCharType="begin"/>
            </w:r>
            <w:r>
              <w:rPr>
                <w:noProof/>
              </w:rPr>
              <w:instrText xml:space="preserve"> PAGEREF _Toc235120877 \h </w:instrText>
            </w:r>
            <w:r>
              <w:rPr>
                <w:noProof/>
              </w:rPr>
            </w:r>
            <w:r>
              <w:rPr>
                <w:noProof/>
              </w:rPr>
              <w:fldChar w:fldCharType="separate"/>
            </w:r>
            <w:r>
              <w:rPr>
                <w:noProof/>
              </w:rPr>
              <w:t>13</w:t>
            </w:r>
            <w:r>
              <w:rPr>
                <w:noProof/>
              </w:rPr>
              <w:fldChar w:fldCharType="end"/>
            </w:r>
          </w:hyperlink>
        </w:p>
        <w:p w14:paraId="7A1CEE4A" w14:textId="4363140F"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78" w:history="1">
            <w:r w:rsidRPr="00CD069C">
              <w:rPr>
                <w:rStyle w:val="Hyperlink"/>
                <w:noProof/>
              </w:rPr>
              <w:t>Prodview 2-Day Lag</w:t>
            </w:r>
            <w:r>
              <w:rPr>
                <w:noProof/>
              </w:rPr>
              <w:tab/>
            </w:r>
            <w:r>
              <w:rPr>
                <w:noProof/>
              </w:rPr>
              <w:fldChar w:fldCharType="begin"/>
            </w:r>
            <w:r>
              <w:rPr>
                <w:noProof/>
              </w:rPr>
              <w:instrText xml:space="preserve"> PAGEREF _Toc235120878 \h </w:instrText>
            </w:r>
            <w:r>
              <w:rPr>
                <w:noProof/>
              </w:rPr>
            </w:r>
            <w:r>
              <w:rPr>
                <w:noProof/>
              </w:rPr>
              <w:fldChar w:fldCharType="separate"/>
            </w:r>
            <w:r>
              <w:rPr>
                <w:noProof/>
              </w:rPr>
              <w:t>14</w:t>
            </w:r>
            <w:r>
              <w:rPr>
                <w:noProof/>
              </w:rPr>
              <w:fldChar w:fldCharType="end"/>
            </w:r>
          </w:hyperlink>
        </w:p>
        <w:p w14:paraId="42EE891D" w14:textId="266BA1FB"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79" w:history="1">
            <w:r w:rsidRPr="00CD069C">
              <w:rPr>
                <w:rStyle w:val="Hyperlink"/>
                <w:noProof/>
              </w:rPr>
              <w:t>After Adding New Wells</w:t>
            </w:r>
            <w:r>
              <w:rPr>
                <w:noProof/>
              </w:rPr>
              <w:tab/>
            </w:r>
            <w:r>
              <w:rPr>
                <w:noProof/>
              </w:rPr>
              <w:fldChar w:fldCharType="begin"/>
            </w:r>
            <w:r>
              <w:rPr>
                <w:noProof/>
              </w:rPr>
              <w:instrText xml:space="preserve"> PAGEREF _Toc235120879 \h </w:instrText>
            </w:r>
            <w:r>
              <w:rPr>
                <w:noProof/>
              </w:rPr>
            </w:r>
            <w:r>
              <w:rPr>
                <w:noProof/>
              </w:rPr>
              <w:fldChar w:fldCharType="separate"/>
            </w:r>
            <w:r>
              <w:rPr>
                <w:noProof/>
              </w:rPr>
              <w:t>14</w:t>
            </w:r>
            <w:r>
              <w:rPr>
                <w:noProof/>
              </w:rPr>
              <w:fldChar w:fldCharType="end"/>
            </w:r>
          </w:hyperlink>
        </w:p>
        <w:p w14:paraId="540EFDAB" w14:textId="374C144C"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80" w:history="1">
            <w:r w:rsidRPr="00CD069C">
              <w:rPr>
                <w:rStyle w:val="Hyperlink"/>
                <w:noProof/>
              </w:rPr>
              <w:t>Month-Close Sequence</w:t>
            </w:r>
            <w:r>
              <w:rPr>
                <w:noProof/>
              </w:rPr>
              <w:tab/>
            </w:r>
            <w:r>
              <w:rPr>
                <w:noProof/>
              </w:rPr>
              <w:fldChar w:fldCharType="begin"/>
            </w:r>
            <w:r>
              <w:rPr>
                <w:noProof/>
              </w:rPr>
              <w:instrText xml:space="preserve"> PAGEREF _Toc235120880 \h </w:instrText>
            </w:r>
            <w:r>
              <w:rPr>
                <w:noProof/>
              </w:rPr>
            </w:r>
            <w:r>
              <w:rPr>
                <w:noProof/>
              </w:rPr>
              <w:fldChar w:fldCharType="separate"/>
            </w:r>
            <w:r>
              <w:rPr>
                <w:noProof/>
              </w:rPr>
              <w:t>14</w:t>
            </w:r>
            <w:r>
              <w:rPr>
                <w:noProof/>
              </w:rPr>
              <w:fldChar w:fldCharType="end"/>
            </w:r>
          </w:hyperlink>
        </w:p>
        <w:p w14:paraId="5E2664AF" w14:textId="09667966" w:rsidR="00E604A9" w:rsidRDefault="00E604A9">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20881" w:history="1">
            <w:r w:rsidRPr="00CD069C">
              <w:rPr>
                <w:rStyle w:val="Hyperlink"/>
                <w:noProof/>
              </w:rPr>
              <w:t>6. Module Guides</w:t>
            </w:r>
            <w:r>
              <w:rPr>
                <w:noProof/>
              </w:rPr>
              <w:tab/>
            </w:r>
            <w:r>
              <w:rPr>
                <w:noProof/>
              </w:rPr>
              <w:fldChar w:fldCharType="begin"/>
            </w:r>
            <w:r>
              <w:rPr>
                <w:noProof/>
              </w:rPr>
              <w:instrText xml:space="preserve"> PAGEREF _Toc235120881 \h </w:instrText>
            </w:r>
            <w:r>
              <w:rPr>
                <w:noProof/>
              </w:rPr>
            </w:r>
            <w:r>
              <w:rPr>
                <w:noProof/>
              </w:rPr>
              <w:fldChar w:fldCharType="separate"/>
            </w:r>
            <w:r>
              <w:rPr>
                <w:noProof/>
              </w:rPr>
              <w:t>16</w:t>
            </w:r>
            <w:r>
              <w:rPr>
                <w:noProof/>
              </w:rPr>
              <w:fldChar w:fldCharType="end"/>
            </w:r>
          </w:hyperlink>
        </w:p>
        <w:p w14:paraId="01F16612" w14:textId="6B66C11C"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82" w:history="1">
            <w:r w:rsidRPr="00CD069C">
              <w:rPr>
                <w:rStyle w:val="Hyperlink"/>
                <w:noProof/>
              </w:rPr>
              <w:t>6.1  Well Master List</w:t>
            </w:r>
            <w:r>
              <w:rPr>
                <w:noProof/>
              </w:rPr>
              <w:tab/>
            </w:r>
            <w:r>
              <w:rPr>
                <w:noProof/>
              </w:rPr>
              <w:fldChar w:fldCharType="begin"/>
            </w:r>
            <w:r>
              <w:rPr>
                <w:noProof/>
              </w:rPr>
              <w:instrText xml:space="preserve"> PAGEREF _Toc235120882 \h </w:instrText>
            </w:r>
            <w:r>
              <w:rPr>
                <w:noProof/>
              </w:rPr>
            </w:r>
            <w:r>
              <w:rPr>
                <w:noProof/>
              </w:rPr>
              <w:fldChar w:fldCharType="separate"/>
            </w:r>
            <w:r>
              <w:rPr>
                <w:noProof/>
              </w:rPr>
              <w:t>16</w:t>
            </w:r>
            <w:r>
              <w:rPr>
                <w:noProof/>
              </w:rPr>
              <w:fldChar w:fldCharType="end"/>
            </w:r>
          </w:hyperlink>
        </w:p>
        <w:p w14:paraId="24E56182" w14:textId="2C10B1B6" w:rsidR="00E604A9" w:rsidRDefault="00E604A9">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5120883" w:history="1">
            <w:r w:rsidRPr="00CD069C">
              <w:rPr>
                <w:rStyle w:val="Hyperlink"/>
                <w:noProof/>
              </w:rPr>
              <w:t>Opening vs Refresh</w:t>
            </w:r>
            <w:r>
              <w:rPr>
                <w:noProof/>
              </w:rPr>
              <w:tab/>
            </w:r>
            <w:r>
              <w:rPr>
                <w:noProof/>
              </w:rPr>
              <w:fldChar w:fldCharType="begin"/>
            </w:r>
            <w:r>
              <w:rPr>
                <w:noProof/>
              </w:rPr>
              <w:instrText xml:space="preserve"> PAGEREF _Toc235120883 \h </w:instrText>
            </w:r>
            <w:r>
              <w:rPr>
                <w:noProof/>
              </w:rPr>
            </w:r>
            <w:r>
              <w:rPr>
                <w:noProof/>
              </w:rPr>
              <w:fldChar w:fldCharType="separate"/>
            </w:r>
            <w:r>
              <w:rPr>
                <w:noProof/>
              </w:rPr>
              <w:t>16</w:t>
            </w:r>
            <w:r>
              <w:rPr>
                <w:noProof/>
              </w:rPr>
              <w:fldChar w:fldCharType="end"/>
            </w:r>
          </w:hyperlink>
        </w:p>
        <w:p w14:paraId="0EDA8F13" w14:textId="658EC28C" w:rsidR="00E604A9" w:rsidRDefault="00E604A9">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5120884" w:history="1">
            <w:r w:rsidRPr="00CD069C">
              <w:rPr>
                <w:rStyle w:val="Hyperlink"/>
                <w:noProof/>
              </w:rPr>
              <w:t>Save and Background Work</w:t>
            </w:r>
            <w:r>
              <w:rPr>
                <w:noProof/>
              </w:rPr>
              <w:tab/>
            </w:r>
            <w:r>
              <w:rPr>
                <w:noProof/>
              </w:rPr>
              <w:fldChar w:fldCharType="begin"/>
            </w:r>
            <w:r>
              <w:rPr>
                <w:noProof/>
              </w:rPr>
              <w:instrText xml:space="preserve"> PAGEREF _Toc235120884 \h </w:instrText>
            </w:r>
            <w:r>
              <w:rPr>
                <w:noProof/>
              </w:rPr>
            </w:r>
            <w:r>
              <w:rPr>
                <w:noProof/>
              </w:rPr>
              <w:fldChar w:fldCharType="separate"/>
            </w:r>
            <w:r>
              <w:rPr>
                <w:noProof/>
              </w:rPr>
              <w:t>16</w:t>
            </w:r>
            <w:r>
              <w:rPr>
                <w:noProof/>
              </w:rPr>
              <w:fldChar w:fldCharType="end"/>
            </w:r>
          </w:hyperlink>
        </w:p>
        <w:p w14:paraId="71AF8405" w14:textId="60D7658B" w:rsidR="00E604A9" w:rsidRDefault="00E604A9">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5120885" w:history="1">
            <w:r w:rsidRPr="00CD069C">
              <w:rPr>
                <w:rStyle w:val="Hyperlink"/>
                <w:noProof/>
              </w:rPr>
              <w:t>Additional Fields</w:t>
            </w:r>
            <w:r>
              <w:rPr>
                <w:noProof/>
              </w:rPr>
              <w:tab/>
            </w:r>
            <w:r>
              <w:rPr>
                <w:noProof/>
              </w:rPr>
              <w:fldChar w:fldCharType="begin"/>
            </w:r>
            <w:r>
              <w:rPr>
                <w:noProof/>
              </w:rPr>
              <w:instrText xml:space="preserve"> PAGEREF _Toc235120885 \h </w:instrText>
            </w:r>
            <w:r>
              <w:rPr>
                <w:noProof/>
              </w:rPr>
            </w:r>
            <w:r>
              <w:rPr>
                <w:noProof/>
              </w:rPr>
              <w:fldChar w:fldCharType="separate"/>
            </w:r>
            <w:r>
              <w:rPr>
                <w:noProof/>
              </w:rPr>
              <w:t>16</w:t>
            </w:r>
            <w:r>
              <w:rPr>
                <w:noProof/>
              </w:rPr>
              <w:fldChar w:fldCharType="end"/>
            </w:r>
          </w:hyperlink>
        </w:p>
        <w:p w14:paraId="7568B5E4" w14:textId="64AA606E" w:rsidR="00E604A9" w:rsidRDefault="00E604A9">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5120886" w:history="1">
            <w:r w:rsidRPr="00CD069C">
              <w:rPr>
                <w:rStyle w:val="Hyperlink"/>
                <w:noProof/>
              </w:rPr>
              <w:t>Common Mistakes</w:t>
            </w:r>
            <w:r>
              <w:rPr>
                <w:noProof/>
              </w:rPr>
              <w:tab/>
            </w:r>
            <w:r>
              <w:rPr>
                <w:noProof/>
              </w:rPr>
              <w:fldChar w:fldCharType="begin"/>
            </w:r>
            <w:r>
              <w:rPr>
                <w:noProof/>
              </w:rPr>
              <w:instrText xml:space="preserve"> PAGEREF _Toc235120886 \h </w:instrText>
            </w:r>
            <w:r>
              <w:rPr>
                <w:noProof/>
              </w:rPr>
            </w:r>
            <w:r>
              <w:rPr>
                <w:noProof/>
              </w:rPr>
              <w:fldChar w:fldCharType="separate"/>
            </w:r>
            <w:r>
              <w:rPr>
                <w:noProof/>
              </w:rPr>
              <w:t>17</w:t>
            </w:r>
            <w:r>
              <w:rPr>
                <w:noProof/>
              </w:rPr>
              <w:fldChar w:fldCharType="end"/>
            </w:r>
          </w:hyperlink>
        </w:p>
        <w:p w14:paraId="4D16D241" w14:textId="4749AF44"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87" w:history="1">
            <w:r w:rsidRPr="00CD069C">
              <w:rPr>
                <w:rStyle w:val="Hyperlink"/>
                <w:noProof/>
              </w:rPr>
              <w:t>6.2  Prodview / Snowflake — Daily Production Retrieve</w:t>
            </w:r>
            <w:r>
              <w:rPr>
                <w:noProof/>
              </w:rPr>
              <w:tab/>
            </w:r>
            <w:r>
              <w:rPr>
                <w:noProof/>
              </w:rPr>
              <w:fldChar w:fldCharType="begin"/>
            </w:r>
            <w:r>
              <w:rPr>
                <w:noProof/>
              </w:rPr>
              <w:instrText xml:space="preserve"> PAGEREF _Toc235120887 \h </w:instrText>
            </w:r>
            <w:r>
              <w:rPr>
                <w:noProof/>
              </w:rPr>
            </w:r>
            <w:r>
              <w:rPr>
                <w:noProof/>
              </w:rPr>
              <w:fldChar w:fldCharType="separate"/>
            </w:r>
            <w:r>
              <w:rPr>
                <w:noProof/>
              </w:rPr>
              <w:t>17</w:t>
            </w:r>
            <w:r>
              <w:rPr>
                <w:noProof/>
              </w:rPr>
              <w:fldChar w:fldCharType="end"/>
            </w:r>
          </w:hyperlink>
        </w:p>
        <w:p w14:paraId="7F8CED23" w14:textId="4F7F5E5B" w:rsidR="00E604A9" w:rsidRDefault="00E604A9">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5120888" w:history="1">
            <w:r w:rsidRPr="00CD069C">
              <w:rPr>
                <w:rStyle w:val="Hyperlink"/>
                <w:noProof/>
              </w:rPr>
              <w:t>Well Master Propagation on Prodview</w:t>
            </w:r>
            <w:r>
              <w:rPr>
                <w:noProof/>
              </w:rPr>
              <w:tab/>
            </w:r>
            <w:r>
              <w:rPr>
                <w:noProof/>
              </w:rPr>
              <w:fldChar w:fldCharType="begin"/>
            </w:r>
            <w:r>
              <w:rPr>
                <w:noProof/>
              </w:rPr>
              <w:instrText xml:space="preserve"> PAGEREF _Toc235120888 \h </w:instrText>
            </w:r>
            <w:r>
              <w:rPr>
                <w:noProof/>
              </w:rPr>
            </w:r>
            <w:r>
              <w:rPr>
                <w:noProof/>
              </w:rPr>
              <w:fldChar w:fldCharType="separate"/>
            </w:r>
            <w:r>
              <w:rPr>
                <w:noProof/>
              </w:rPr>
              <w:t>17</w:t>
            </w:r>
            <w:r>
              <w:rPr>
                <w:noProof/>
              </w:rPr>
              <w:fldChar w:fldCharType="end"/>
            </w:r>
          </w:hyperlink>
        </w:p>
        <w:p w14:paraId="5C725CA3" w14:textId="77BFA1AC" w:rsidR="00E604A9" w:rsidRDefault="00E604A9">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5120889" w:history="1">
            <w:r w:rsidRPr="00CD069C">
              <w:rPr>
                <w:rStyle w:val="Hyperlink"/>
                <w:noProof/>
              </w:rPr>
              <w:t>Modes</w:t>
            </w:r>
            <w:r>
              <w:rPr>
                <w:noProof/>
              </w:rPr>
              <w:tab/>
            </w:r>
            <w:r>
              <w:rPr>
                <w:noProof/>
              </w:rPr>
              <w:fldChar w:fldCharType="begin"/>
            </w:r>
            <w:r>
              <w:rPr>
                <w:noProof/>
              </w:rPr>
              <w:instrText xml:space="preserve"> PAGEREF _Toc235120889 \h </w:instrText>
            </w:r>
            <w:r>
              <w:rPr>
                <w:noProof/>
              </w:rPr>
            </w:r>
            <w:r>
              <w:rPr>
                <w:noProof/>
              </w:rPr>
              <w:fldChar w:fldCharType="separate"/>
            </w:r>
            <w:r>
              <w:rPr>
                <w:noProof/>
              </w:rPr>
              <w:t>18</w:t>
            </w:r>
            <w:r>
              <w:rPr>
                <w:noProof/>
              </w:rPr>
              <w:fldChar w:fldCharType="end"/>
            </w:r>
          </w:hyperlink>
        </w:p>
        <w:p w14:paraId="2A58BC0C" w14:textId="5638DC99" w:rsidR="00E604A9" w:rsidRDefault="00E604A9">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5120890" w:history="1">
            <w:r w:rsidRPr="00CD069C">
              <w:rPr>
                <w:rStyle w:val="Hyperlink"/>
                <w:noProof/>
              </w:rPr>
              <w:t>Common Mistakes</w:t>
            </w:r>
            <w:r>
              <w:rPr>
                <w:noProof/>
              </w:rPr>
              <w:tab/>
            </w:r>
            <w:r>
              <w:rPr>
                <w:noProof/>
              </w:rPr>
              <w:fldChar w:fldCharType="begin"/>
            </w:r>
            <w:r>
              <w:rPr>
                <w:noProof/>
              </w:rPr>
              <w:instrText xml:space="preserve"> PAGEREF _Toc235120890 \h </w:instrText>
            </w:r>
            <w:r>
              <w:rPr>
                <w:noProof/>
              </w:rPr>
            </w:r>
            <w:r>
              <w:rPr>
                <w:noProof/>
              </w:rPr>
              <w:fldChar w:fldCharType="separate"/>
            </w:r>
            <w:r>
              <w:rPr>
                <w:noProof/>
              </w:rPr>
              <w:t>18</w:t>
            </w:r>
            <w:r>
              <w:rPr>
                <w:noProof/>
              </w:rPr>
              <w:fldChar w:fldCharType="end"/>
            </w:r>
          </w:hyperlink>
        </w:p>
        <w:p w14:paraId="2932E23E" w14:textId="1BD038B4"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91" w:history="1">
            <w:r w:rsidRPr="00CD069C">
              <w:rPr>
                <w:rStyle w:val="Hyperlink"/>
                <w:noProof/>
              </w:rPr>
              <w:t>6.3  ValNav Monthly Update (Sales + NGL)</w:t>
            </w:r>
            <w:r>
              <w:rPr>
                <w:noProof/>
              </w:rPr>
              <w:tab/>
            </w:r>
            <w:r>
              <w:rPr>
                <w:noProof/>
              </w:rPr>
              <w:fldChar w:fldCharType="begin"/>
            </w:r>
            <w:r>
              <w:rPr>
                <w:noProof/>
              </w:rPr>
              <w:instrText xml:space="preserve"> PAGEREF _Toc235120891 \h </w:instrText>
            </w:r>
            <w:r>
              <w:rPr>
                <w:noProof/>
              </w:rPr>
            </w:r>
            <w:r>
              <w:rPr>
                <w:noProof/>
              </w:rPr>
              <w:fldChar w:fldCharType="separate"/>
            </w:r>
            <w:r>
              <w:rPr>
                <w:noProof/>
              </w:rPr>
              <w:t>18</w:t>
            </w:r>
            <w:r>
              <w:rPr>
                <w:noProof/>
              </w:rPr>
              <w:fldChar w:fldCharType="end"/>
            </w:r>
          </w:hyperlink>
        </w:p>
        <w:p w14:paraId="201E1BBF" w14:textId="386E76B8" w:rsidR="00E604A9" w:rsidRDefault="00E604A9">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5120892" w:history="1">
            <w:r w:rsidRPr="00CD069C">
              <w:rPr>
                <w:rStyle w:val="Hyperlink"/>
                <w:noProof/>
              </w:rPr>
              <w:t>NGL Flow (Monthly)</w:t>
            </w:r>
            <w:r>
              <w:rPr>
                <w:noProof/>
              </w:rPr>
              <w:tab/>
            </w:r>
            <w:r>
              <w:rPr>
                <w:noProof/>
              </w:rPr>
              <w:fldChar w:fldCharType="begin"/>
            </w:r>
            <w:r>
              <w:rPr>
                <w:noProof/>
              </w:rPr>
              <w:instrText xml:space="preserve"> PAGEREF _Toc235120892 \h </w:instrText>
            </w:r>
            <w:r>
              <w:rPr>
                <w:noProof/>
              </w:rPr>
            </w:r>
            <w:r>
              <w:rPr>
                <w:noProof/>
              </w:rPr>
              <w:fldChar w:fldCharType="separate"/>
            </w:r>
            <w:r>
              <w:rPr>
                <w:noProof/>
              </w:rPr>
              <w:t>19</w:t>
            </w:r>
            <w:r>
              <w:rPr>
                <w:noProof/>
              </w:rPr>
              <w:fldChar w:fldCharType="end"/>
            </w:r>
          </w:hyperlink>
        </w:p>
        <w:p w14:paraId="3E1B4335" w14:textId="5F71C4D7" w:rsidR="00E604A9" w:rsidRDefault="00E604A9">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5120893" w:history="1">
            <w:r w:rsidRPr="00CD069C">
              <w:rPr>
                <w:rStyle w:val="Hyperlink"/>
                <w:noProof/>
              </w:rPr>
              <w:t>Common Mistakes</w:t>
            </w:r>
            <w:r>
              <w:rPr>
                <w:noProof/>
              </w:rPr>
              <w:tab/>
            </w:r>
            <w:r>
              <w:rPr>
                <w:noProof/>
              </w:rPr>
              <w:fldChar w:fldCharType="begin"/>
            </w:r>
            <w:r>
              <w:rPr>
                <w:noProof/>
              </w:rPr>
              <w:instrText xml:space="preserve"> PAGEREF _Toc235120893 \h </w:instrText>
            </w:r>
            <w:r>
              <w:rPr>
                <w:noProof/>
              </w:rPr>
            </w:r>
            <w:r>
              <w:rPr>
                <w:noProof/>
              </w:rPr>
              <w:fldChar w:fldCharType="separate"/>
            </w:r>
            <w:r>
              <w:rPr>
                <w:noProof/>
              </w:rPr>
              <w:t>19</w:t>
            </w:r>
            <w:r>
              <w:rPr>
                <w:noProof/>
              </w:rPr>
              <w:fldChar w:fldCharType="end"/>
            </w:r>
          </w:hyperlink>
        </w:p>
        <w:p w14:paraId="36EE1368" w14:textId="5525D1A9"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94" w:history="1">
            <w:r w:rsidRPr="00CD069C">
              <w:rPr>
                <w:rStyle w:val="Hyperlink"/>
                <w:noProof/>
              </w:rPr>
              <w:t>6.4  Public Sales Data and Ratios</w:t>
            </w:r>
            <w:r>
              <w:rPr>
                <w:noProof/>
              </w:rPr>
              <w:tab/>
            </w:r>
            <w:r>
              <w:rPr>
                <w:noProof/>
              </w:rPr>
              <w:fldChar w:fldCharType="begin"/>
            </w:r>
            <w:r>
              <w:rPr>
                <w:noProof/>
              </w:rPr>
              <w:instrText xml:space="preserve"> PAGEREF _Toc235120894 \h </w:instrText>
            </w:r>
            <w:r>
              <w:rPr>
                <w:noProof/>
              </w:rPr>
            </w:r>
            <w:r>
              <w:rPr>
                <w:noProof/>
              </w:rPr>
              <w:fldChar w:fldCharType="separate"/>
            </w:r>
            <w:r>
              <w:rPr>
                <w:noProof/>
              </w:rPr>
              <w:t>20</w:t>
            </w:r>
            <w:r>
              <w:rPr>
                <w:noProof/>
              </w:rPr>
              <w:fldChar w:fldCharType="end"/>
            </w:r>
          </w:hyperlink>
        </w:p>
        <w:p w14:paraId="666B5DBD" w14:textId="5A40E335" w:rsidR="00E604A9" w:rsidRDefault="00E604A9">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5120895" w:history="1">
            <w:r w:rsidRPr="00CD069C">
              <w:rPr>
                <w:rStyle w:val="Hyperlink"/>
                <w:noProof/>
              </w:rPr>
              <w:t>Common Mistakes</w:t>
            </w:r>
            <w:r>
              <w:rPr>
                <w:noProof/>
              </w:rPr>
              <w:tab/>
            </w:r>
            <w:r>
              <w:rPr>
                <w:noProof/>
              </w:rPr>
              <w:fldChar w:fldCharType="begin"/>
            </w:r>
            <w:r>
              <w:rPr>
                <w:noProof/>
              </w:rPr>
              <w:instrText xml:space="preserve"> PAGEREF _Toc235120895 \h </w:instrText>
            </w:r>
            <w:r>
              <w:rPr>
                <w:noProof/>
              </w:rPr>
            </w:r>
            <w:r>
              <w:rPr>
                <w:noProof/>
              </w:rPr>
              <w:fldChar w:fldCharType="separate"/>
            </w:r>
            <w:r>
              <w:rPr>
                <w:noProof/>
              </w:rPr>
              <w:t>20</w:t>
            </w:r>
            <w:r>
              <w:rPr>
                <w:noProof/>
              </w:rPr>
              <w:fldChar w:fldCharType="end"/>
            </w:r>
          </w:hyperlink>
        </w:p>
        <w:p w14:paraId="3FF7F726" w14:textId="286EEE39"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96" w:history="1">
            <w:r w:rsidRPr="00CD069C">
              <w:rPr>
                <w:rStyle w:val="Hyperlink"/>
                <w:noProof/>
              </w:rPr>
              <w:t>6.5  Survey Data Import</w:t>
            </w:r>
            <w:r>
              <w:rPr>
                <w:noProof/>
              </w:rPr>
              <w:tab/>
            </w:r>
            <w:r>
              <w:rPr>
                <w:noProof/>
              </w:rPr>
              <w:fldChar w:fldCharType="begin"/>
            </w:r>
            <w:r>
              <w:rPr>
                <w:noProof/>
              </w:rPr>
              <w:instrText xml:space="preserve"> PAGEREF _Toc235120896 \h </w:instrText>
            </w:r>
            <w:r>
              <w:rPr>
                <w:noProof/>
              </w:rPr>
            </w:r>
            <w:r>
              <w:rPr>
                <w:noProof/>
              </w:rPr>
              <w:fldChar w:fldCharType="separate"/>
            </w:r>
            <w:r>
              <w:rPr>
                <w:noProof/>
              </w:rPr>
              <w:t>20</w:t>
            </w:r>
            <w:r>
              <w:rPr>
                <w:noProof/>
              </w:rPr>
              <w:fldChar w:fldCharType="end"/>
            </w:r>
          </w:hyperlink>
        </w:p>
        <w:p w14:paraId="26D13E54" w14:textId="50AE76A8" w:rsidR="00E604A9" w:rsidRDefault="00E604A9">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5120897" w:history="1">
            <w:r w:rsidRPr="00CD069C">
              <w:rPr>
                <w:rStyle w:val="Hyperlink"/>
                <w:noProof/>
              </w:rPr>
              <w:t>Common Mistakes</w:t>
            </w:r>
            <w:r>
              <w:rPr>
                <w:noProof/>
              </w:rPr>
              <w:tab/>
            </w:r>
            <w:r>
              <w:rPr>
                <w:noProof/>
              </w:rPr>
              <w:fldChar w:fldCharType="begin"/>
            </w:r>
            <w:r>
              <w:rPr>
                <w:noProof/>
              </w:rPr>
              <w:instrText xml:space="preserve"> PAGEREF _Toc235120897 \h </w:instrText>
            </w:r>
            <w:r>
              <w:rPr>
                <w:noProof/>
              </w:rPr>
            </w:r>
            <w:r>
              <w:rPr>
                <w:noProof/>
              </w:rPr>
              <w:fldChar w:fldCharType="separate"/>
            </w:r>
            <w:r>
              <w:rPr>
                <w:noProof/>
              </w:rPr>
              <w:t>21</w:t>
            </w:r>
            <w:r>
              <w:rPr>
                <w:noProof/>
              </w:rPr>
              <w:fldChar w:fldCharType="end"/>
            </w:r>
          </w:hyperlink>
        </w:p>
        <w:p w14:paraId="4450E7F8" w14:textId="507BE855"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98" w:history="1">
            <w:r w:rsidRPr="00CD069C">
              <w:rPr>
                <w:rStyle w:val="Hyperlink"/>
                <w:noProof/>
              </w:rPr>
              <w:t>6.6  Type Curves Import</w:t>
            </w:r>
            <w:r>
              <w:rPr>
                <w:noProof/>
              </w:rPr>
              <w:tab/>
            </w:r>
            <w:r>
              <w:rPr>
                <w:noProof/>
              </w:rPr>
              <w:fldChar w:fldCharType="begin"/>
            </w:r>
            <w:r>
              <w:rPr>
                <w:noProof/>
              </w:rPr>
              <w:instrText xml:space="preserve"> PAGEREF _Toc235120898 \h </w:instrText>
            </w:r>
            <w:r>
              <w:rPr>
                <w:noProof/>
              </w:rPr>
            </w:r>
            <w:r>
              <w:rPr>
                <w:noProof/>
              </w:rPr>
              <w:fldChar w:fldCharType="separate"/>
            </w:r>
            <w:r>
              <w:rPr>
                <w:noProof/>
              </w:rPr>
              <w:t>21</w:t>
            </w:r>
            <w:r>
              <w:rPr>
                <w:noProof/>
              </w:rPr>
              <w:fldChar w:fldCharType="end"/>
            </w:r>
          </w:hyperlink>
        </w:p>
        <w:p w14:paraId="6EDFEB8F" w14:textId="0600AB39"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899" w:history="1">
            <w:r w:rsidRPr="00CD069C">
              <w:rPr>
                <w:rStyle w:val="Hyperlink"/>
                <w:noProof/>
              </w:rPr>
              <w:t>6.7  Monthly Forecasts Import</w:t>
            </w:r>
            <w:r>
              <w:rPr>
                <w:noProof/>
              </w:rPr>
              <w:tab/>
            </w:r>
            <w:r>
              <w:rPr>
                <w:noProof/>
              </w:rPr>
              <w:fldChar w:fldCharType="begin"/>
            </w:r>
            <w:r>
              <w:rPr>
                <w:noProof/>
              </w:rPr>
              <w:instrText xml:space="preserve"> PAGEREF _Toc235120899 \h </w:instrText>
            </w:r>
            <w:r>
              <w:rPr>
                <w:noProof/>
              </w:rPr>
            </w:r>
            <w:r>
              <w:rPr>
                <w:noProof/>
              </w:rPr>
              <w:fldChar w:fldCharType="separate"/>
            </w:r>
            <w:r>
              <w:rPr>
                <w:noProof/>
              </w:rPr>
              <w:t>22</w:t>
            </w:r>
            <w:r>
              <w:rPr>
                <w:noProof/>
              </w:rPr>
              <w:fldChar w:fldCharType="end"/>
            </w:r>
          </w:hyperlink>
        </w:p>
        <w:p w14:paraId="1F5CBE51" w14:textId="62B92643" w:rsidR="00E604A9" w:rsidRDefault="00E604A9">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5120900" w:history="1">
            <w:r w:rsidRPr="00CD069C">
              <w:rPr>
                <w:rStyle w:val="Hyperlink"/>
                <w:noProof/>
              </w:rPr>
              <w:t>Common Mistakes</w:t>
            </w:r>
            <w:r>
              <w:rPr>
                <w:noProof/>
              </w:rPr>
              <w:tab/>
            </w:r>
            <w:r>
              <w:rPr>
                <w:noProof/>
              </w:rPr>
              <w:fldChar w:fldCharType="begin"/>
            </w:r>
            <w:r>
              <w:rPr>
                <w:noProof/>
              </w:rPr>
              <w:instrText xml:space="preserve"> PAGEREF _Toc235120900 \h </w:instrText>
            </w:r>
            <w:r>
              <w:rPr>
                <w:noProof/>
              </w:rPr>
            </w:r>
            <w:r>
              <w:rPr>
                <w:noProof/>
              </w:rPr>
              <w:fldChar w:fldCharType="separate"/>
            </w:r>
            <w:r>
              <w:rPr>
                <w:noProof/>
              </w:rPr>
              <w:t>23</w:t>
            </w:r>
            <w:r>
              <w:rPr>
                <w:noProof/>
              </w:rPr>
              <w:fldChar w:fldCharType="end"/>
            </w:r>
          </w:hyperlink>
        </w:p>
        <w:p w14:paraId="43FDFC85" w14:textId="691084B4"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901" w:history="1">
            <w:r w:rsidRPr="00CD069C">
              <w:rPr>
                <w:rStyle w:val="Hyperlink"/>
                <w:noProof/>
              </w:rPr>
              <w:t>6.8  Whitson+ Mass Upload</w:t>
            </w:r>
            <w:r>
              <w:rPr>
                <w:noProof/>
              </w:rPr>
              <w:tab/>
            </w:r>
            <w:r>
              <w:rPr>
                <w:noProof/>
              </w:rPr>
              <w:fldChar w:fldCharType="begin"/>
            </w:r>
            <w:r>
              <w:rPr>
                <w:noProof/>
              </w:rPr>
              <w:instrText xml:space="preserve"> PAGEREF _Toc235120901 \h </w:instrText>
            </w:r>
            <w:r>
              <w:rPr>
                <w:noProof/>
              </w:rPr>
            </w:r>
            <w:r>
              <w:rPr>
                <w:noProof/>
              </w:rPr>
              <w:fldChar w:fldCharType="separate"/>
            </w:r>
            <w:r>
              <w:rPr>
                <w:noProof/>
              </w:rPr>
              <w:t>23</w:t>
            </w:r>
            <w:r>
              <w:rPr>
                <w:noProof/>
              </w:rPr>
              <w:fldChar w:fldCharType="end"/>
            </w:r>
          </w:hyperlink>
        </w:p>
        <w:p w14:paraId="01CD6505" w14:textId="130AB1E5" w:rsidR="00E604A9" w:rsidRDefault="00E604A9">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5120902" w:history="1">
            <w:r w:rsidRPr="00CD069C">
              <w:rPr>
                <w:rStyle w:val="Hyperlink"/>
                <w:noProof/>
              </w:rPr>
              <w:t>Push Production</w:t>
            </w:r>
            <w:r>
              <w:rPr>
                <w:noProof/>
              </w:rPr>
              <w:tab/>
            </w:r>
            <w:r>
              <w:rPr>
                <w:noProof/>
              </w:rPr>
              <w:fldChar w:fldCharType="begin"/>
            </w:r>
            <w:r>
              <w:rPr>
                <w:noProof/>
              </w:rPr>
              <w:instrText xml:space="preserve"> PAGEREF _Toc235120902 \h </w:instrText>
            </w:r>
            <w:r>
              <w:rPr>
                <w:noProof/>
              </w:rPr>
            </w:r>
            <w:r>
              <w:rPr>
                <w:noProof/>
              </w:rPr>
              <w:fldChar w:fldCharType="separate"/>
            </w:r>
            <w:r>
              <w:rPr>
                <w:noProof/>
              </w:rPr>
              <w:t>23</w:t>
            </w:r>
            <w:r>
              <w:rPr>
                <w:noProof/>
              </w:rPr>
              <w:fldChar w:fldCharType="end"/>
            </w:r>
          </w:hyperlink>
        </w:p>
        <w:p w14:paraId="3FA9171B" w14:textId="5CD39F91" w:rsidR="00E604A9" w:rsidRDefault="00E604A9">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5120903" w:history="1">
            <w:r w:rsidRPr="00CD069C">
              <w:rPr>
                <w:rStyle w:val="Hyperlink"/>
                <w:noProof/>
              </w:rPr>
              <w:t>Push Production</w:t>
            </w:r>
            <w:r>
              <w:rPr>
                <w:noProof/>
              </w:rPr>
              <w:tab/>
            </w:r>
            <w:r>
              <w:rPr>
                <w:noProof/>
              </w:rPr>
              <w:fldChar w:fldCharType="begin"/>
            </w:r>
            <w:r>
              <w:rPr>
                <w:noProof/>
              </w:rPr>
              <w:instrText xml:space="preserve"> PAGEREF _Toc235120903 \h </w:instrText>
            </w:r>
            <w:r>
              <w:rPr>
                <w:noProof/>
              </w:rPr>
            </w:r>
            <w:r>
              <w:rPr>
                <w:noProof/>
              </w:rPr>
              <w:fldChar w:fldCharType="separate"/>
            </w:r>
            <w:r>
              <w:rPr>
                <w:noProof/>
              </w:rPr>
              <w:t>24</w:t>
            </w:r>
            <w:r>
              <w:rPr>
                <w:noProof/>
              </w:rPr>
              <w:fldChar w:fldCharType="end"/>
            </w:r>
          </w:hyperlink>
        </w:p>
        <w:p w14:paraId="54E839AE" w14:textId="5BD68AB9" w:rsidR="00E604A9" w:rsidRDefault="00E604A9">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5120904" w:history="1">
            <w:r w:rsidRPr="00CD069C">
              <w:rPr>
                <w:rStyle w:val="Hyperlink"/>
                <w:noProof/>
              </w:rPr>
              <w:t>Common Mistakes</w:t>
            </w:r>
            <w:r>
              <w:rPr>
                <w:noProof/>
              </w:rPr>
              <w:tab/>
            </w:r>
            <w:r>
              <w:rPr>
                <w:noProof/>
              </w:rPr>
              <w:fldChar w:fldCharType="begin"/>
            </w:r>
            <w:r>
              <w:rPr>
                <w:noProof/>
              </w:rPr>
              <w:instrText xml:space="preserve"> PAGEREF _Toc235120904 \h </w:instrText>
            </w:r>
            <w:r>
              <w:rPr>
                <w:noProof/>
              </w:rPr>
            </w:r>
            <w:r>
              <w:rPr>
                <w:noProof/>
              </w:rPr>
              <w:fldChar w:fldCharType="separate"/>
            </w:r>
            <w:r>
              <w:rPr>
                <w:noProof/>
              </w:rPr>
              <w:t>24</w:t>
            </w:r>
            <w:r>
              <w:rPr>
                <w:noProof/>
              </w:rPr>
              <w:fldChar w:fldCharType="end"/>
            </w:r>
          </w:hyperlink>
        </w:p>
        <w:p w14:paraId="6BF9B501" w14:textId="750092DF" w:rsidR="00E604A9" w:rsidRDefault="00E604A9">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20905" w:history="1">
            <w:r w:rsidRPr="00CD069C">
              <w:rPr>
                <w:rStyle w:val="Hyperlink"/>
                <w:noProof/>
              </w:rPr>
              <w:t>6.9  Exports / Reports</w:t>
            </w:r>
            <w:r>
              <w:rPr>
                <w:noProof/>
              </w:rPr>
              <w:tab/>
            </w:r>
            <w:r>
              <w:rPr>
                <w:noProof/>
              </w:rPr>
              <w:fldChar w:fldCharType="begin"/>
            </w:r>
            <w:r>
              <w:rPr>
                <w:noProof/>
              </w:rPr>
              <w:instrText xml:space="preserve"> PAGEREF _Toc235120905 \h </w:instrText>
            </w:r>
            <w:r>
              <w:rPr>
                <w:noProof/>
              </w:rPr>
            </w:r>
            <w:r>
              <w:rPr>
                <w:noProof/>
              </w:rPr>
              <w:fldChar w:fldCharType="separate"/>
            </w:r>
            <w:r>
              <w:rPr>
                <w:noProof/>
              </w:rPr>
              <w:t>24</w:t>
            </w:r>
            <w:r>
              <w:rPr>
                <w:noProof/>
              </w:rPr>
              <w:fldChar w:fldCharType="end"/>
            </w:r>
          </w:hyperlink>
        </w:p>
        <w:p w14:paraId="65A1DDAC" w14:textId="156F97F9" w:rsidR="00E604A9" w:rsidRDefault="00E604A9">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20906" w:history="1">
            <w:r w:rsidRPr="00CD069C">
              <w:rPr>
                <w:rStyle w:val="Hyperlink"/>
                <w:noProof/>
              </w:rPr>
              <w:t>7. Monthly Runbook Checklist</w:t>
            </w:r>
            <w:r>
              <w:rPr>
                <w:noProof/>
              </w:rPr>
              <w:tab/>
            </w:r>
            <w:r>
              <w:rPr>
                <w:noProof/>
              </w:rPr>
              <w:fldChar w:fldCharType="begin"/>
            </w:r>
            <w:r>
              <w:rPr>
                <w:noProof/>
              </w:rPr>
              <w:instrText xml:space="preserve"> PAGEREF _Toc235120906 \h </w:instrText>
            </w:r>
            <w:r>
              <w:rPr>
                <w:noProof/>
              </w:rPr>
            </w:r>
            <w:r>
              <w:rPr>
                <w:noProof/>
              </w:rPr>
              <w:fldChar w:fldCharType="separate"/>
            </w:r>
            <w:r>
              <w:rPr>
                <w:noProof/>
              </w:rPr>
              <w:t>26</w:t>
            </w:r>
            <w:r>
              <w:rPr>
                <w:noProof/>
              </w:rPr>
              <w:fldChar w:fldCharType="end"/>
            </w:r>
          </w:hyperlink>
        </w:p>
        <w:p w14:paraId="0DC2087F" w14:textId="49F75C36" w:rsidR="00E604A9" w:rsidRDefault="00E604A9">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20907" w:history="1">
            <w:r w:rsidRPr="00CD069C">
              <w:rPr>
                <w:rStyle w:val="Hyperlink"/>
                <w:noProof/>
              </w:rPr>
              <w:t>8. Troubleshooting</w:t>
            </w:r>
            <w:r>
              <w:rPr>
                <w:noProof/>
              </w:rPr>
              <w:tab/>
            </w:r>
            <w:r>
              <w:rPr>
                <w:noProof/>
              </w:rPr>
              <w:fldChar w:fldCharType="begin"/>
            </w:r>
            <w:r>
              <w:rPr>
                <w:noProof/>
              </w:rPr>
              <w:instrText xml:space="preserve"> PAGEREF _Toc235120907 \h </w:instrText>
            </w:r>
            <w:r>
              <w:rPr>
                <w:noProof/>
              </w:rPr>
            </w:r>
            <w:r>
              <w:rPr>
                <w:noProof/>
              </w:rPr>
              <w:fldChar w:fldCharType="separate"/>
            </w:r>
            <w:r>
              <w:rPr>
                <w:noProof/>
              </w:rPr>
              <w:t>27</w:t>
            </w:r>
            <w:r>
              <w:rPr>
                <w:noProof/>
              </w:rPr>
              <w:fldChar w:fldCharType="end"/>
            </w:r>
          </w:hyperlink>
        </w:p>
        <w:p w14:paraId="67CCB106" w14:textId="6266F166" w:rsidR="00E604A9" w:rsidRDefault="00E604A9">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20908" w:history="1">
            <w:r w:rsidRPr="00CD069C">
              <w:rPr>
                <w:rStyle w:val="Hyperlink"/>
                <w:noProof/>
              </w:rPr>
              <w:t>9. Glossary</w:t>
            </w:r>
            <w:r>
              <w:rPr>
                <w:noProof/>
              </w:rPr>
              <w:tab/>
            </w:r>
            <w:r>
              <w:rPr>
                <w:noProof/>
              </w:rPr>
              <w:fldChar w:fldCharType="begin"/>
            </w:r>
            <w:r>
              <w:rPr>
                <w:noProof/>
              </w:rPr>
              <w:instrText xml:space="preserve"> PAGEREF _Toc235120908 \h </w:instrText>
            </w:r>
            <w:r>
              <w:rPr>
                <w:noProof/>
              </w:rPr>
            </w:r>
            <w:r>
              <w:rPr>
                <w:noProof/>
              </w:rPr>
              <w:fldChar w:fldCharType="separate"/>
            </w:r>
            <w:r>
              <w:rPr>
                <w:noProof/>
              </w:rPr>
              <w:t>28</w:t>
            </w:r>
            <w:r>
              <w:rPr>
                <w:noProof/>
              </w:rPr>
              <w:fldChar w:fldCharType="end"/>
            </w:r>
          </w:hyperlink>
        </w:p>
        <w:p w14:paraId="32B0188F" w14:textId="37D40095" w:rsidR="00E604A9" w:rsidRDefault="00E604A9">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20909" w:history="1">
            <w:r w:rsidRPr="00CD069C">
              <w:rPr>
                <w:rStyle w:val="Hyperlink"/>
                <w:noProof/>
              </w:rPr>
              <w:t>Appendix A — Screenshot Checklist</w:t>
            </w:r>
            <w:r>
              <w:rPr>
                <w:noProof/>
              </w:rPr>
              <w:tab/>
            </w:r>
            <w:r>
              <w:rPr>
                <w:noProof/>
              </w:rPr>
              <w:fldChar w:fldCharType="begin"/>
            </w:r>
            <w:r>
              <w:rPr>
                <w:noProof/>
              </w:rPr>
              <w:instrText xml:space="preserve"> PAGEREF _Toc235120909 \h </w:instrText>
            </w:r>
            <w:r>
              <w:rPr>
                <w:noProof/>
              </w:rPr>
            </w:r>
            <w:r>
              <w:rPr>
                <w:noProof/>
              </w:rPr>
              <w:fldChar w:fldCharType="separate"/>
            </w:r>
            <w:r>
              <w:rPr>
                <w:noProof/>
              </w:rPr>
              <w:t>29</w:t>
            </w:r>
            <w:r>
              <w:rPr>
                <w:noProof/>
              </w:rPr>
              <w:fldChar w:fldCharType="end"/>
            </w:r>
          </w:hyperlink>
        </w:p>
        <w:p w14:paraId="28AAF693" w14:textId="078EA69E" w:rsidR="00E604A9" w:rsidRDefault="00E604A9">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20910" w:history="1">
            <w:r w:rsidRPr="00CD069C">
              <w:rPr>
                <w:rStyle w:val="Hyperlink"/>
                <w:noProof/>
              </w:rPr>
              <w:t>Appendix B — Building the Windows Executable (IT)</w:t>
            </w:r>
            <w:r>
              <w:rPr>
                <w:noProof/>
              </w:rPr>
              <w:tab/>
            </w:r>
            <w:r>
              <w:rPr>
                <w:noProof/>
              </w:rPr>
              <w:fldChar w:fldCharType="begin"/>
            </w:r>
            <w:r>
              <w:rPr>
                <w:noProof/>
              </w:rPr>
              <w:instrText xml:space="preserve"> PAGEREF _Toc235120910 \h </w:instrText>
            </w:r>
            <w:r>
              <w:rPr>
                <w:noProof/>
              </w:rPr>
            </w:r>
            <w:r>
              <w:rPr>
                <w:noProof/>
              </w:rPr>
              <w:fldChar w:fldCharType="separate"/>
            </w:r>
            <w:r>
              <w:rPr>
                <w:noProof/>
              </w:rPr>
              <w:t>30</w:t>
            </w:r>
            <w:r>
              <w:rPr>
                <w:noProof/>
              </w:rPr>
              <w:fldChar w:fldCharType="end"/>
            </w:r>
          </w:hyperlink>
        </w:p>
        <w:p w14:paraId="352CD34E" w14:textId="41C229F6" w:rsidR="0075023D" w:rsidRDefault="00084EF4">
          <w:r>
            <w:fldChar w:fldCharType="end"/>
          </w:r>
        </w:p>
      </w:sdtContent>
    </w:sdt>
    <w:p w14:paraId="13B326FD" w14:textId="77777777" w:rsidR="0075023D" w:rsidRDefault="00084EF4">
      <w:r>
        <w:br w:type="page"/>
      </w:r>
    </w:p>
    <w:p w14:paraId="5AEB6E9B" w14:textId="090F49DB" w:rsidR="0075023D" w:rsidRDefault="00084EF4">
      <w:pPr>
        <w:pStyle w:val="Heading1"/>
      </w:pPr>
      <w:bookmarkStart w:id="1" w:name="_Toc235120866"/>
      <w:r>
        <w:lastRenderedPageBreak/>
        <w:t>1. Introduction</w:t>
      </w:r>
      <w:r w:rsidR="00BA5A68">
        <w:t xml:space="preserve"> &amp; executive summary</w:t>
      </w:r>
      <w:bookmarkEnd w:id="1"/>
    </w:p>
    <w:p w14:paraId="3E766B15" w14:textId="09750D64" w:rsidR="00F07888" w:rsidRDefault="00F07888" w:rsidP="00F07888">
      <w:pPr>
        <w:spacing w:after="120"/>
        <w:jc w:val="both"/>
      </w:pPr>
      <w:r>
        <w:t xml:space="preserve">The Pacific Cambrian production system </w:t>
      </w:r>
      <w:r w:rsidR="00236DC9">
        <w:t>remains isolated</w:t>
      </w:r>
      <w:r>
        <w:t>; it primarily relies on a cloud- and web-based</w:t>
      </w:r>
      <w:r w:rsidR="00BA5A68">
        <w:t xml:space="preserve"> application</w:t>
      </w:r>
      <w:r>
        <w:t xml:space="preserve"> named ProdView</w:t>
      </w:r>
      <w:r w:rsidR="00BA5A68">
        <w:t xml:space="preserve">.  </w:t>
      </w:r>
      <w:r>
        <w:t xml:space="preserve">Although this application is powerful and </w:t>
      </w:r>
      <w:r w:rsidR="00236DC9">
        <w:t>the central production data repository, it is limited in reporting</w:t>
      </w:r>
      <w:r>
        <w:t xml:space="preserve">, data extraction, and practical visualization. </w:t>
      </w:r>
    </w:p>
    <w:p w14:paraId="748A7FB4" w14:textId="3A6589B9" w:rsidR="00F07888" w:rsidRDefault="00F07888" w:rsidP="00F07888">
      <w:pPr>
        <w:spacing w:after="120"/>
        <w:jc w:val="both"/>
      </w:pPr>
      <w:r>
        <w:t xml:space="preserve">The complexity of ProdView makes the production DCA, RTA, </w:t>
      </w:r>
      <w:r w:rsidR="00236DC9">
        <w:t xml:space="preserve">Numerical simulation and </w:t>
      </w:r>
      <w:r>
        <w:t xml:space="preserve">Nodal </w:t>
      </w:r>
      <w:r>
        <w:t xml:space="preserve">single- and multiwell </w:t>
      </w:r>
      <w:r>
        <w:t xml:space="preserve">analyses impractical for RE and other engineers in the company.  In addition, Pacific Canbriam uses the PA team's production accounting (PA) allocation rates and volumes. The integrated information is </w:t>
      </w:r>
      <w:r w:rsidR="00236DC9">
        <w:t>g</w:t>
      </w:r>
      <w:r>
        <w:t xml:space="preserve">as, </w:t>
      </w:r>
      <w:r w:rsidR="00236DC9">
        <w:t>c</w:t>
      </w:r>
      <w:r>
        <w:t>ondensate, and NGL</w:t>
      </w:r>
      <w:r w:rsidR="00236DC9">
        <w:t xml:space="preserve"> (C2, C3, C4, C5)</w:t>
      </w:r>
      <w:r>
        <w:t xml:space="preserve"> production. Moreover, all this information is used for the month-to-month forecast, which is an additional process.  Finally, there is the type curves integration.  All these processes have been based on spreadsheets since Canbriam's establishment.</w:t>
      </w:r>
    </w:p>
    <w:p w14:paraId="5423F552" w14:textId="332F03AD" w:rsidR="00F07888" w:rsidRDefault="00F07888" w:rsidP="00F07888">
      <w:pPr>
        <w:spacing w:after="120"/>
        <w:jc w:val="both"/>
      </w:pPr>
      <w:r>
        <w:t>PCE has reached the overflow spreadsheet capacity, and the creation of an integration application with a client/server, entity relational database in SQL Server has been designed and implemented with the specific PCE needs that include the update to the primary reservoir engineering application, such as Harmony, Whitson+, Spotfire, Kappa Engineering, and Value Navigator.  Figure 1 shows the replaced system with the RE Production System. Figure 2 shows the new</w:t>
      </w:r>
      <w:r w:rsidR="00236DC9">
        <w:t>ly</w:t>
      </w:r>
      <w:r>
        <w:t xml:space="preserve"> implemented system.</w:t>
      </w:r>
    </w:p>
    <w:p w14:paraId="24FC5A6D" w14:textId="63DD0C51" w:rsidR="00F07888" w:rsidRDefault="00F07888" w:rsidP="00F07888">
      <w:pPr>
        <w:spacing w:after="120"/>
        <w:jc w:val="center"/>
      </w:pPr>
      <w:r>
        <w:rPr>
          <w:noProof/>
        </w:rPr>
        <w:drawing>
          <wp:inline distT="0" distB="0" distL="0" distR="0" wp14:anchorId="322E70B8" wp14:editId="3274541F">
            <wp:extent cx="3771900" cy="1997321"/>
            <wp:effectExtent l="19050" t="19050" r="19050" b="22225"/>
            <wp:docPr id="186556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68144" name=""/>
                    <pic:cNvPicPr/>
                  </pic:nvPicPr>
                  <pic:blipFill>
                    <a:blip r:embed="rId8"/>
                    <a:stretch>
                      <a:fillRect/>
                    </a:stretch>
                  </pic:blipFill>
                  <pic:spPr>
                    <a:xfrm>
                      <a:off x="0" y="0"/>
                      <a:ext cx="3783068" cy="2003235"/>
                    </a:xfrm>
                    <a:prstGeom prst="rect">
                      <a:avLst/>
                    </a:prstGeom>
                    <a:ln>
                      <a:solidFill>
                        <a:schemeClr val="accent1"/>
                      </a:solidFill>
                    </a:ln>
                  </pic:spPr>
                </pic:pic>
              </a:graphicData>
            </a:graphic>
          </wp:inline>
        </w:drawing>
      </w:r>
    </w:p>
    <w:p w14:paraId="0FF833C6" w14:textId="3E906D94" w:rsidR="00F07888" w:rsidRDefault="00F07888" w:rsidP="00F07888">
      <w:pPr>
        <w:spacing w:after="120"/>
        <w:jc w:val="center"/>
      </w:pPr>
      <w:r>
        <w:t>Figure 1. Existing and replaced production system integration diagram.</w:t>
      </w:r>
    </w:p>
    <w:p w14:paraId="58AB661A" w14:textId="7966246E" w:rsidR="00F07888" w:rsidRDefault="00F07888" w:rsidP="00F07888">
      <w:pPr>
        <w:spacing w:after="120"/>
        <w:jc w:val="center"/>
      </w:pPr>
      <w:r>
        <w:rPr>
          <w:noProof/>
        </w:rPr>
        <w:drawing>
          <wp:inline distT="0" distB="0" distL="0" distR="0" wp14:anchorId="5E90782F" wp14:editId="2038907A">
            <wp:extent cx="3733800" cy="2134643"/>
            <wp:effectExtent l="19050" t="19050" r="19050" b="18415"/>
            <wp:docPr id="185304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47800" name=""/>
                    <pic:cNvPicPr/>
                  </pic:nvPicPr>
                  <pic:blipFill>
                    <a:blip r:embed="rId9"/>
                    <a:stretch>
                      <a:fillRect/>
                    </a:stretch>
                  </pic:blipFill>
                  <pic:spPr>
                    <a:xfrm>
                      <a:off x="0" y="0"/>
                      <a:ext cx="3739090" cy="2137668"/>
                    </a:xfrm>
                    <a:prstGeom prst="rect">
                      <a:avLst/>
                    </a:prstGeom>
                    <a:ln>
                      <a:solidFill>
                        <a:schemeClr val="accent1"/>
                      </a:solidFill>
                    </a:ln>
                  </pic:spPr>
                </pic:pic>
              </a:graphicData>
            </a:graphic>
          </wp:inline>
        </w:drawing>
      </w:r>
    </w:p>
    <w:p w14:paraId="2A8E9065" w14:textId="65BA0239" w:rsidR="00F07888" w:rsidRDefault="00F07888" w:rsidP="00F07888">
      <w:pPr>
        <w:spacing w:after="120"/>
        <w:jc w:val="center"/>
      </w:pPr>
      <w:r>
        <w:t>Figure 2. New RE Production System</w:t>
      </w:r>
    </w:p>
    <w:p w14:paraId="321D9BB0" w14:textId="77777777" w:rsidR="00236DC9" w:rsidRDefault="00236DC9" w:rsidP="00F07888">
      <w:pPr>
        <w:spacing w:after="120"/>
        <w:jc w:val="center"/>
      </w:pPr>
    </w:p>
    <w:p w14:paraId="14FF2114" w14:textId="518E19B4" w:rsidR="0075023D" w:rsidRDefault="00084EF4">
      <w:pPr>
        <w:spacing w:after="120"/>
      </w:pPr>
      <w:r>
        <w:lastRenderedPageBreak/>
        <w:t xml:space="preserve">The Production Update System is a desktop application used at Pacific Canbriam Energy to keep reservoir and production reporting data </w:t>
      </w:r>
      <w:r w:rsidR="00BA5A68">
        <w:t>up to date</w:t>
      </w:r>
      <w:r>
        <w:t>. It connects to:</w:t>
      </w:r>
    </w:p>
    <w:p w14:paraId="2EF0397F" w14:textId="77777777" w:rsidR="00236DC9" w:rsidRPr="00236DC9" w:rsidRDefault="00236DC9" w:rsidP="00236DC9">
      <w:pPr>
        <w:numPr>
          <w:ilvl w:val="0"/>
          <w:numId w:val="10"/>
        </w:numPr>
        <w:spacing w:after="120"/>
      </w:pPr>
      <w:r w:rsidRPr="00236DC9">
        <w:rPr>
          <w:b/>
          <w:bCs/>
        </w:rPr>
        <w:t>SQL Server</w:t>
      </w:r>
      <w:r w:rsidRPr="00236DC9">
        <w:t xml:space="preserve"> — stores well master, daily production, allocations, surveys, type curves, and forecasts</w:t>
      </w:r>
    </w:p>
    <w:p w14:paraId="50DA7FAC" w14:textId="69EEA667" w:rsidR="00236DC9" w:rsidRPr="00236DC9" w:rsidRDefault="00236DC9" w:rsidP="00236DC9">
      <w:pPr>
        <w:numPr>
          <w:ilvl w:val="0"/>
          <w:numId w:val="10"/>
        </w:numPr>
        <w:spacing w:after="120"/>
      </w:pPr>
      <w:r w:rsidRPr="00236DC9">
        <w:rPr>
          <w:b/>
          <w:bCs/>
        </w:rPr>
        <w:t>ProdView/</w:t>
      </w:r>
      <w:r w:rsidRPr="00236DC9">
        <w:rPr>
          <w:b/>
          <w:bCs/>
        </w:rPr>
        <w:t xml:space="preserve">Snowflake </w:t>
      </w:r>
      <w:r w:rsidRPr="00236DC9">
        <w:t>—</w:t>
      </w:r>
      <w:r w:rsidRPr="00236DC9">
        <w:t xml:space="preserve"> daily meter and allocation source data</w:t>
      </w:r>
    </w:p>
    <w:p w14:paraId="6960CEB6" w14:textId="77777777" w:rsidR="00236DC9" w:rsidRPr="00236DC9" w:rsidRDefault="00236DC9" w:rsidP="00236DC9">
      <w:pPr>
        <w:numPr>
          <w:ilvl w:val="0"/>
          <w:numId w:val="10"/>
        </w:numPr>
        <w:spacing w:after="120"/>
      </w:pPr>
      <w:r w:rsidRPr="00236DC9">
        <w:rPr>
          <w:b/>
          <w:bCs/>
        </w:rPr>
        <w:t>Excel workbooks</w:t>
      </w:r>
      <w:r w:rsidRPr="00236DC9">
        <w:t xml:space="preserve"> — ValNav, Accumap, surveys, type curves, and monthly forecasts</w:t>
      </w:r>
    </w:p>
    <w:p w14:paraId="41E7052B" w14:textId="77777777" w:rsidR="00236DC9" w:rsidRPr="00236DC9" w:rsidRDefault="00236DC9" w:rsidP="00236DC9">
      <w:pPr>
        <w:numPr>
          <w:ilvl w:val="0"/>
          <w:numId w:val="10"/>
        </w:numPr>
        <w:spacing w:after="120"/>
      </w:pPr>
      <w:r w:rsidRPr="00236DC9">
        <w:rPr>
          <w:b/>
          <w:bCs/>
        </w:rPr>
        <w:t>Whitson+</w:t>
      </w:r>
      <w:r w:rsidRPr="00236DC9">
        <w:t xml:space="preserve"> — optional push of production history to the reservoir modelling platform</w:t>
      </w:r>
    </w:p>
    <w:p w14:paraId="56BE0F6C" w14:textId="6185A997" w:rsidR="00236DC9" w:rsidRPr="00236DC9" w:rsidRDefault="00236DC9" w:rsidP="00236DC9">
      <w:pPr>
        <w:numPr>
          <w:ilvl w:val="0"/>
          <w:numId w:val="10"/>
        </w:numPr>
        <w:spacing w:after="120"/>
      </w:pPr>
      <w:r w:rsidRPr="00236DC9">
        <w:rPr>
          <w:b/>
          <w:bCs/>
        </w:rPr>
        <w:t>Harmony —</w:t>
      </w:r>
      <w:r w:rsidRPr="00236DC9">
        <w:t xml:space="preserve"> optional push of production history to the reservoir modelling platform</w:t>
      </w:r>
    </w:p>
    <w:p w14:paraId="5462830A" w14:textId="77777777" w:rsidR="00236DC9" w:rsidRPr="00236DC9" w:rsidRDefault="00236DC9" w:rsidP="00236DC9">
      <w:pPr>
        <w:numPr>
          <w:ilvl w:val="0"/>
          <w:numId w:val="10"/>
        </w:numPr>
        <w:spacing w:after="120"/>
      </w:pPr>
      <w:r w:rsidRPr="00236DC9">
        <w:rPr>
          <w:b/>
          <w:bCs/>
        </w:rPr>
        <w:t xml:space="preserve">Spotfire </w:t>
      </w:r>
      <w:r w:rsidRPr="00236DC9">
        <w:t>— optional push of production history for production visualization</w:t>
      </w:r>
    </w:p>
    <w:p w14:paraId="624A0A8C" w14:textId="77777777" w:rsidR="00236DC9" w:rsidRPr="00236DC9" w:rsidRDefault="00236DC9" w:rsidP="00236DC9">
      <w:pPr>
        <w:numPr>
          <w:ilvl w:val="0"/>
          <w:numId w:val="10"/>
        </w:numPr>
        <w:spacing w:after="120"/>
      </w:pPr>
      <w:r w:rsidRPr="00236DC9">
        <w:rPr>
          <w:b/>
          <w:bCs/>
        </w:rPr>
        <w:t>Topaz</w:t>
      </w:r>
      <w:r w:rsidRPr="00236DC9">
        <w:t xml:space="preserve"> — optional push of production history for exclusive RTA modelling</w:t>
      </w:r>
    </w:p>
    <w:p w14:paraId="2EFC3B8E" w14:textId="2BF610AC" w:rsidR="0075023D" w:rsidRDefault="00236DC9" w:rsidP="00236DC9">
      <w:pPr>
        <w:numPr>
          <w:ilvl w:val="0"/>
          <w:numId w:val="10"/>
        </w:numPr>
        <w:spacing w:after="120"/>
      </w:pPr>
      <w:r w:rsidRPr="00236DC9">
        <w:rPr>
          <w:b/>
          <w:bCs/>
        </w:rPr>
        <w:t>Petrel</w:t>
      </w:r>
      <w:r w:rsidRPr="00236DC9">
        <w:t xml:space="preserve"> — optional push of production history to the reservoir and frac modelling</w:t>
      </w:r>
    </w:p>
    <w:p w14:paraId="1D859539" w14:textId="77777777" w:rsidR="0075023D" w:rsidRDefault="00084EF4">
      <w:pPr>
        <w:spacing w:after="120"/>
      </w:pPr>
      <w:r>
        <w:t>When you launch the application, you are prompted for an application password before the main window opens. Contact your team lead if you need access.</w:t>
      </w:r>
    </w:p>
    <w:p w14:paraId="28BA6EFF" w14:textId="0A472F7E" w:rsidR="0075023D" w:rsidRDefault="007E4B9B" w:rsidP="007E4B9B">
      <w:pPr>
        <w:spacing w:after="60"/>
        <w:jc w:val="center"/>
      </w:pPr>
      <w:r>
        <w:rPr>
          <w:noProof/>
        </w:rPr>
        <w:drawing>
          <wp:inline distT="0" distB="0" distL="0" distR="0" wp14:anchorId="67F5BB34" wp14:editId="699D1D7C">
            <wp:extent cx="3371429" cy="1752381"/>
            <wp:effectExtent l="76200" t="76200" r="133985" b="133985"/>
            <wp:docPr id="99369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99425" name="Picture 1"/>
                    <pic:cNvPicPr/>
                  </pic:nvPicPr>
                  <pic:blipFill>
                    <a:blip r:embed="rId10"/>
                    <a:stretch>
                      <a:fillRect/>
                    </a:stretch>
                  </pic:blipFill>
                  <pic:spPr>
                    <a:xfrm>
                      <a:off x="0" y="0"/>
                      <a:ext cx="3371429" cy="17523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B96FEE" w14:textId="77777777" w:rsidR="0075023D" w:rsidRDefault="0075023D">
      <w:pPr>
        <w:spacing w:after="160"/>
      </w:pPr>
    </w:p>
    <w:p w14:paraId="3D07BCC7" w14:textId="77777777" w:rsidR="0075023D" w:rsidRDefault="00084EF4">
      <w:pPr>
        <w:spacing w:after="120"/>
      </w:pPr>
      <w:r>
        <w:t>From the main window you can perform the following operations:</w:t>
      </w:r>
    </w:p>
    <w:p w14:paraId="6CE1E46C" w14:textId="77777777" w:rsidR="0075023D" w:rsidRDefault="007502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1E4F0B" w14:paraId="27630340" w14:textId="77777777">
        <w:trPr>
          <w:tblHeader/>
        </w:trPr>
        <w:tc>
          <w:tcPr>
            <w:tcW w:w="720" w:type="dxa"/>
            <w:shd w:val="clear" w:color="auto" w:fill="1F4E79"/>
            <w:tcMar>
              <w:top w:w="80" w:type="dxa"/>
              <w:left w:w="120" w:type="dxa"/>
              <w:bottom w:w="80" w:type="dxa"/>
              <w:right w:w="120" w:type="dxa"/>
            </w:tcMar>
          </w:tcPr>
          <w:p w14:paraId="3105040A" w14:textId="77777777" w:rsidR="0075023D" w:rsidRDefault="00084EF4">
            <w:r>
              <w:rPr>
                <w:b/>
                <w:bCs/>
                <w:color w:val="FFFFFF"/>
                <w:sz w:val="20"/>
                <w:szCs w:val="20"/>
              </w:rPr>
              <w:t>#</w:t>
            </w:r>
          </w:p>
        </w:tc>
        <w:tc>
          <w:tcPr>
            <w:tcW w:w="8640" w:type="dxa"/>
            <w:shd w:val="clear" w:color="auto" w:fill="1F4E79"/>
            <w:tcMar>
              <w:top w:w="80" w:type="dxa"/>
              <w:left w:w="120" w:type="dxa"/>
              <w:bottom w:w="80" w:type="dxa"/>
              <w:right w:w="120" w:type="dxa"/>
            </w:tcMar>
          </w:tcPr>
          <w:p w14:paraId="2878B067" w14:textId="77777777" w:rsidR="0075023D" w:rsidRDefault="00084EF4">
            <w:r>
              <w:rPr>
                <w:b/>
                <w:bCs/>
                <w:color w:val="FFFFFF"/>
                <w:sz w:val="20"/>
                <w:szCs w:val="20"/>
              </w:rPr>
              <w:t>Operation</w:t>
            </w:r>
          </w:p>
        </w:tc>
      </w:tr>
      <w:tr w:rsidR="001E4F0B" w14:paraId="0659D56A" w14:textId="77777777">
        <w:tc>
          <w:tcPr>
            <w:tcW w:w="720" w:type="dxa"/>
            <w:shd w:val="clear" w:color="auto" w:fill="FFFFFF"/>
            <w:tcMar>
              <w:top w:w="80" w:type="dxa"/>
              <w:left w:w="120" w:type="dxa"/>
              <w:bottom w:w="80" w:type="dxa"/>
              <w:right w:w="120" w:type="dxa"/>
            </w:tcMar>
          </w:tcPr>
          <w:p w14:paraId="53EEB84D" w14:textId="77777777" w:rsidR="0075023D" w:rsidRDefault="00084EF4">
            <w:r>
              <w:rPr>
                <w:sz w:val="20"/>
                <w:szCs w:val="20"/>
              </w:rPr>
              <w:t>1</w:t>
            </w:r>
          </w:p>
        </w:tc>
        <w:tc>
          <w:tcPr>
            <w:tcW w:w="8640" w:type="dxa"/>
            <w:shd w:val="clear" w:color="auto" w:fill="FFFFFF"/>
            <w:tcMar>
              <w:top w:w="80" w:type="dxa"/>
              <w:left w:w="120" w:type="dxa"/>
              <w:bottom w:w="80" w:type="dxa"/>
              <w:right w:w="120" w:type="dxa"/>
            </w:tcMar>
          </w:tcPr>
          <w:p w14:paraId="0821384B" w14:textId="77777777" w:rsidR="0075023D" w:rsidRDefault="00084EF4">
            <w:r>
              <w:rPr>
                <w:sz w:val="20"/>
                <w:szCs w:val="20"/>
              </w:rPr>
              <w:t>Well Master List</w:t>
            </w:r>
          </w:p>
        </w:tc>
      </w:tr>
      <w:tr w:rsidR="001E4F0B" w14:paraId="6E929B29" w14:textId="77777777">
        <w:tc>
          <w:tcPr>
            <w:tcW w:w="720" w:type="dxa"/>
            <w:shd w:val="clear" w:color="auto" w:fill="F2F2F2"/>
            <w:tcMar>
              <w:top w:w="80" w:type="dxa"/>
              <w:left w:w="120" w:type="dxa"/>
              <w:bottom w:w="80" w:type="dxa"/>
              <w:right w:w="120" w:type="dxa"/>
            </w:tcMar>
          </w:tcPr>
          <w:p w14:paraId="3257A254" w14:textId="77777777" w:rsidR="0075023D" w:rsidRDefault="00084EF4">
            <w:r>
              <w:rPr>
                <w:sz w:val="20"/>
                <w:szCs w:val="20"/>
              </w:rPr>
              <w:t>2</w:t>
            </w:r>
          </w:p>
        </w:tc>
        <w:tc>
          <w:tcPr>
            <w:tcW w:w="8640" w:type="dxa"/>
            <w:shd w:val="clear" w:color="auto" w:fill="F2F2F2"/>
            <w:tcMar>
              <w:top w:w="80" w:type="dxa"/>
              <w:left w:w="120" w:type="dxa"/>
              <w:bottom w:w="80" w:type="dxa"/>
              <w:right w:w="120" w:type="dxa"/>
            </w:tcMar>
          </w:tcPr>
          <w:p w14:paraId="66FB2D48" w14:textId="77777777" w:rsidR="0075023D" w:rsidRDefault="00084EF4">
            <w:proofErr w:type="spellStart"/>
            <w:r>
              <w:rPr>
                <w:sz w:val="20"/>
                <w:szCs w:val="20"/>
              </w:rPr>
              <w:t>Prodview</w:t>
            </w:r>
            <w:proofErr w:type="spellEnd"/>
            <w:r>
              <w:rPr>
                <w:sz w:val="20"/>
                <w:szCs w:val="20"/>
              </w:rPr>
              <w:t xml:space="preserve"> / Snowflake — Daily Production Retrieve</w:t>
            </w:r>
          </w:p>
        </w:tc>
      </w:tr>
      <w:tr w:rsidR="001E4F0B" w14:paraId="7B19344F" w14:textId="77777777">
        <w:tc>
          <w:tcPr>
            <w:tcW w:w="720" w:type="dxa"/>
            <w:shd w:val="clear" w:color="auto" w:fill="FFFFFF"/>
            <w:tcMar>
              <w:top w:w="80" w:type="dxa"/>
              <w:left w:w="120" w:type="dxa"/>
              <w:bottom w:w="80" w:type="dxa"/>
              <w:right w:w="120" w:type="dxa"/>
            </w:tcMar>
          </w:tcPr>
          <w:p w14:paraId="55339FBF" w14:textId="77777777" w:rsidR="0075023D" w:rsidRDefault="00084EF4">
            <w:r>
              <w:rPr>
                <w:sz w:val="20"/>
                <w:szCs w:val="20"/>
              </w:rPr>
              <w:t>3</w:t>
            </w:r>
          </w:p>
        </w:tc>
        <w:tc>
          <w:tcPr>
            <w:tcW w:w="8640" w:type="dxa"/>
            <w:shd w:val="clear" w:color="auto" w:fill="FFFFFF"/>
            <w:tcMar>
              <w:top w:w="80" w:type="dxa"/>
              <w:left w:w="120" w:type="dxa"/>
              <w:bottom w:w="80" w:type="dxa"/>
              <w:right w:w="120" w:type="dxa"/>
            </w:tcMar>
          </w:tcPr>
          <w:p w14:paraId="388438B4" w14:textId="77777777" w:rsidR="0075023D" w:rsidRDefault="00084EF4">
            <w:r>
              <w:rPr>
                <w:sz w:val="20"/>
                <w:szCs w:val="20"/>
              </w:rPr>
              <w:t>ValNav Monthly Update (Sales + NGL)</w:t>
            </w:r>
          </w:p>
        </w:tc>
      </w:tr>
      <w:tr w:rsidR="001E4F0B" w14:paraId="2FA8B2F1" w14:textId="77777777">
        <w:tc>
          <w:tcPr>
            <w:tcW w:w="720" w:type="dxa"/>
            <w:shd w:val="clear" w:color="auto" w:fill="F2F2F2"/>
            <w:tcMar>
              <w:top w:w="80" w:type="dxa"/>
              <w:left w:w="120" w:type="dxa"/>
              <w:bottom w:w="80" w:type="dxa"/>
              <w:right w:w="120" w:type="dxa"/>
            </w:tcMar>
          </w:tcPr>
          <w:p w14:paraId="2877378E" w14:textId="77777777" w:rsidR="0075023D" w:rsidRDefault="00084EF4">
            <w:r>
              <w:rPr>
                <w:sz w:val="20"/>
                <w:szCs w:val="20"/>
              </w:rPr>
              <w:t>4</w:t>
            </w:r>
          </w:p>
        </w:tc>
        <w:tc>
          <w:tcPr>
            <w:tcW w:w="8640" w:type="dxa"/>
            <w:shd w:val="clear" w:color="auto" w:fill="F2F2F2"/>
            <w:tcMar>
              <w:top w:w="80" w:type="dxa"/>
              <w:left w:w="120" w:type="dxa"/>
              <w:bottom w:w="80" w:type="dxa"/>
              <w:right w:w="120" w:type="dxa"/>
            </w:tcMar>
          </w:tcPr>
          <w:p w14:paraId="009AFF35" w14:textId="77777777" w:rsidR="0075023D" w:rsidRDefault="00084EF4">
            <w:r>
              <w:rPr>
                <w:sz w:val="20"/>
                <w:szCs w:val="20"/>
              </w:rPr>
              <w:t>Public Sales Data and Ratios</w:t>
            </w:r>
          </w:p>
        </w:tc>
      </w:tr>
      <w:tr w:rsidR="001E4F0B" w14:paraId="035982EE" w14:textId="77777777">
        <w:tc>
          <w:tcPr>
            <w:tcW w:w="720" w:type="dxa"/>
            <w:shd w:val="clear" w:color="auto" w:fill="FFFFFF"/>
            <w:tcMar>
              <w:top w:w="80" w:type="dxa"/>
              <w:left w:w="120" w:type="dxa"/>
              <w:bottom w:w="80" w:type="dxa"/>
              <w:right w:w="120" w:type="dxa"/>
            </w:tcMar>
          </w:tcPr>
          <w:p w14:paraId="2AA8061A" w14:textId="77777777" w:rsidR="0075023D" w:rsidRDefault="00084EF4">
            <w:r>
              <w:rPr>
                <w:sz w:val="20"/>
                <w:szCs w:val="20"/>
              </w:rPr>
              <w:t>5</w:t>
            </w:r>
          </w:p>
        </w:tc>
        <w:tc>
          <w:tcPr>
            <w:tcW w:w="8640" w:type="dxa"/>
            <w:shd w:val="clear" w:color="auto" w:fill="FFFFFF"/>
            <w:tcMar>
              <w:top w:w="80" w:type="dxa"/>
              <w:left w:w="120" w:type="dxa"/>
              <w:bottom w:w="80" w:type="dxa"/>
              <w:right w:w="120" w:type="dxa"/>
            </w:tcMar>
          </w:tcPr>
          <w:p w14:paraId="0AFECE1E" w14:textId="77777777" w:rsidR="0075023D" w:rsidRDefault="00084EF4">
            <w:r>
              <w:rPr>
                <w:sz w:val="20"/>
                <w:szCs w:val="20"/>
              </w:rPr>
              <w:t>Survey Data Import</w:t>
            </w:r>
          </w:p>
        </w:tc>
      </w:tr>
      <w:tr w:rsidR="001E4F0B" w14:paraId="5D086CE9" w14:textId="77777777">
        <w:tc>
          <w:tcPr>
            <w:tcW w:w="720" w:type="dxa"/>
            <w:shd w:val="clear" w:color="auto" w:fill="F2F2F2"/>
            <w:tcMar>
              <w:top w:w="80" w:type="dxa"/>
              <w:left w:w="120" w:type="dxa"/>
              <w:bottom w:w="80" w:type="dxa"/>
              <w:right w:w="120" w:type="dxa"/>
            </w:tcMar>
          </w:tcPr>
          <w:p w14:paraId="7136ADAC" w14:textId="77777777" w:rsidR="0075023D" w:rsidRDefault="00084EF4">
            <w:r>
              <w:rPr>
                <w:sz w:val="20"/>
                <w:szCs w:val="20"/>
              </w:rPr>
              <w:t>6</w:t>
            </w:r>
          </w:p>
        </w:tc>
        <w:tc>
          <w:tcPr>
            <w:tcW w:w="8640" w:type="dxa"/>
            <w:shd w:val="clear" w:color="auto" w:fill="F2F2F2"/>
            <w:tcMar>
              <w:top w:w="80" w:type="dxa"/>
              <w:left w:w="120" w:type="dxa"/>
              <w:bottom w:w="80" w:type="dxa"/>
              <w:right w:w="120" w:type="dxa"/>
            </w:tcMar>
          </w:tcPr>
          <w:p w14:paraId="59B191C0" w14:textId="77777777" w:rsidR="0075023D" w:rsidRDefault="00084EF4">
            <w:r>
              <w:rPr>
                <w:sz w:val="20"/>
                <w:szCs w:val="20"/>
              </w:rPr>
              <w:t>Type Curves Import</w:t>
            </w:r>
          </w:p>
        </w:tc>
      </w:tr>
      <w:tr w:rsidR="001E4F0B" w14:paraId="6CD5C517" w14:textId="77777777">
        <w:tc>
          <w:tcPr>
            <w:tcW w:w="720" w:type="dxa"/>
            <w:shd w:val="clear" w:color="auto" w:fill="FFFFFF"/>
            <w:tcMar>
              <w:top w:w="80" w:type="dxa"/>
              <w:left w:w="120" w:type="dxa"/>
              <w:bottom w:w="80" w:type="dxa"/>
              <w:right w:w="120" w:type="dxa"/>
            </w:tcMar>
          </w:tcPr>
          <w:p w14:paraId="5A59CE44" w14:textId="77777777" w:rsidR="0075023D" w:rsidRDefault="00084EF4">
            <w:r>
              <w:rPr>
                <w:sz w:val="20"/>
                <w:szCs w:val="20"/>
              </w:rPr>
              <w:t>7</w:t>
            </w:r>
          </w:p>
        </w:tc>
        <w:tc>
          <w:tcPr>
            <w:tcW w:w="8640" w:type="dxa"/>
            <w:shd w:val="clear" w:color="auto" w:fill="FFFFFF"/>
            <w:tcMar>
              <w:top w:w="80" w:type="dxa"/>
              <w:left w:w="120" w:type="dxa"/>
              <w:bottom w:w="80" w:type="dxa"/>
              <w:right w:w="120" w:type="dxa"/>
            </w:tcMar>
          </w:tcPr>
          <w:p w14:paraId="424AFE37" w14:textId="77777777" w:rsidR="0075023D" w:rsidRDefault="00084EF4">
            <w:r>
              <w:rPr>
                <w:sz w:val="20"/>
                <w:szCs w:val="20"/>
              </w:rPr>
              <w:t>Monthly Forecasts Import</w:t>
            </w:r>
          </w:p>
        </w:tc>
      </w:tr>
      <w:tr w:rsidR="001E4F0B" w14:paraId="22A692D1" w14:textId="77777777">
        <w:tc>
          <w:tcPr>
            <w:tcW w:w="720" w:type="dxa"/>
            <w:shd w:val="clear" w:color="auto" w:fill="F2F2F2"/>
            <w:tcMar>
              <w:top w:w="80" w:type="dxa"/>
              <w:left w:w="120" w:type="dxa"/>
              <w:bottom w:w="80" w:type="dxa"/>
              <w:right w:w="120" w:type="dxa"/>
            </w:tcMar>
          </w:tcPr>
          <w:p w14:paraId="7E0645B6" w14:textId="77777777" w:rsidR="0075023D" w:rsidRDefault="00084EF4">
            <w:r>
              <w:rPr>
                <w:sz w:val="20"/>
                <w:szCs w:val="20"/>
              </w:rPr>
              <w:t>8</w:t>
            </w:r>
          </w:p>
        </w:tc>
        <w:tc>
          <w:tcPr>
            <w:tcW w:w="8640" w:type="dxa"/>
            <w:shd w:val="clear" w:color="auto" w:fill="F2F2F2"/>
            <w:tcMar>
              <w:top w:w="80" w:type="dxa"/>
              <w:left w:w="120" w:type="dxa"/>
              <w:bottom w:w="80" w:type="dxa"/>
              <w:right w:w="120" w:type="dxa"/>
            </w:tcMar>
          </w:tcPr>
          <w:p w14:paraId="51AD469C" w14:textId="77777777" w:rsidR="0075023D" w:rsidRDefault="00084EF4">
            <w:r>
              <w:rPr>
                <w:sz w:val="20"/>
                <w:szCs w:val="20"/>
              </w:rPr>
              <w:t>Exports / Reports</w:t>
            </w:r>
          </w:p>
        </w:tc>
      </w:tr>
      <w:tr w:rsidR="001E4F0B" w14:paraId="24DCD55E" w14:textId="77777777">
        <w:tc>
          <w:tcPr>
            <w:tcW w:w="720" w:type="dxa"/>
            <w:shd w:val="clear" w:color="auto" w:fill="FFFFFF"/>
            <w:tcMar>
              <w:top w:w="80" w:type="dxa"/>
              <w:left w:w="120" w:type="dxa"/>
              <w:bottom w:w="80" w:type="dxa"/>
              <w:right w:w="120" w:type="dxa"/>
            </w:tcMar>
          </w:tcPr>
          <w:p w14:paraId="213D68A4" w14:textId="77777777" w:rsidR="0075023D" w:rsidRDefault="00084EF4">
            <w:r>
              <w:rPr>
                <w:sz w:val="20"/>
                <w:szCs w:val="20"/>
              </w:rPr>
              <w:t>9</w:t>
            </w:r>
          </w:p>
        </w:tc>
        <w:tc>
          <w:tcPr>
            <w:tcW w:w="8640" w:type="dxa"/>
            <w:shd w:val="clear" w:color="auto" w:fill="FFFFFF"/>
            <w:tcMar>
              <w:top w:w="80" w:type="dxa"/>
              <w:left w:w="120" w:type="dxa"/>
              <w:bottom w:w="80" w:type="dxa"/>
              <w:right w:w="120" w:type="dxa"/>
            </w:tcMar>
          </w:tcPr>
          <w:p w14:paraId="4BE42322" w14:textId="77777777" w:rsidR="0075023D" w:rsidRDefault="00084EF4">
            <w:r>
              <w:rPr>
                <w:sz w:val="20"/>
                <w:szCs w:val="20"/>
              </w:rPr>
              <w:t>Whitson+ Mass Upload</w:t>
            </w:r>
          </w:p>
        </w:tc>
      </w:tr>
    </w:tbl>
    <w:p w14:paraId="3E2A8F90" w14:textId="77777777" w:rsidR="0075023D" w:rsidRDefault="0075023D">
      <w:pPr>
        <w:spacing w:after="160"/>
      </w:pPr>
    </w:p>
    <w:p w14:paraId="01D26D38" w14:textId="77777777" w:rsidR="0075023D" w:rsidRDefault="00084EF4">
      <w:pPr>
        <w:spacing w:after="120"/>
      </w:pPr>
      <w:r>
        <w:t>Settings (SQL server, database, file paths) can be accessed from the RE Production System Actions panel header. Credits opens engineering and design credits. The footer shows vendor attribution.</w:t>
      </w:r>
    </w:p>
    <w:p w14:paraId="00B4B206" w14:textId="77777777" w:rsidR="0075023D" w:rsidRDefault="00084EF4">
      <w:r>
        <w:br w:type="page"/>
      </w:r>
    </w:p>
    <w:p w14:paraId="2F1E37E5" w14:textId="77777777" w:rsidR="0075023D" w:rsidRDefault="00084EF4">
      <w:pPr>
        <w:pStyle w:val="Heading1"/>
      </w:pPr>
      <w:bookmarkStart w:id="2" w:name="_Toc235120867"/>
      <w:r>
        <w:lastRenderedPageBreak/>
        <w:t>2. Before You Start</w:t>
      </w:r>
      <w:bookmarkEnd w:id="2"/>
    </w:p>
    <w:p w14:paraId="35532101" w14:textId="77777777" w:rsidR="0075023D" w:rsidRDefault="00084EF4">
      <w:pPr>
        <w:pStyle w:val="Heading2"/>
      </w:pPr>
      <w:bookmarkStart w:id="3" w:name="_Toc235120868"/>
      <w:r>
        <w:t>Prerequisites</w:t>
      </w:r>
      <w:bookmarkEnd w:id="3"/>
    </w:p>
    <w:p w14:paraId="512601BC" w14:textId="77777777" w:rsidR="0075023D" w:rsidRDefault="00084EF4">
      <w:pPr>
        <w:pStyle w:val="ListParagraph"/>
        <w:numPr>
          <w:ilvl w:val="0"/>
          <w:numId w:val="2"/>
        </w:numPr>
        <w:spacing w:after="80"/>
      </w:pPr>
      <w:r>
        <w:t>Windows PC on the company network</w:t>
      </w:r>
    </w:p>
    <w:p w14:paraId="3A1D6DBD" w14:textId="77777777" w:rsidR="0075023D" w:rsidRDefault="00084EF4">
      <w:pPr>
        <w:pStyle w:val="ListParagraph"/>
        <w:numPr>
          <w:ilvl w:val="0"/>
          <w:numId w:val="2"/>
        </w:numPr>
        <w:spacing w:after="80"/>
      </w:pPr>
      <w:r>
        <w:t>Access to the SQL Server database (Windows authentication)</w:t>
      </w:r>
    </w:p>
    <w:p w14:paraId="1607C521" w14:textId="77777777" w:rsidR="0075023D" w:rsidRDefault="00084EF4">
      <w:pPr>
        <w:pStyle w:val="ListParagraph"/>
        <w:numPr>
          <w:ilvl w:val="0"/>
          <w:numId w:val="2"/>
        </w:numPr>
        <w:spacing w:after="80"/>
      </w:pPr>
      <w:r>
        <w:t xml:space="preserve">Snowflake / </w:t>
      </w:r>
      <w:proofErr w:type="spellStart"/>
      <w:r>
        <w:t>Prodview</w:t>
      </w:r>
      <w:proofErr w:type="spellEnd"/>
      <w:r>
        <w:t xml:space="preserve"> access when running daily production refresh or importing new wells (VPN may be required — confirm with IT)</w:t>
      </w:r>
    </w:p>
    <w:p w14:paraId="432231D2" w14:textId="77777777" w:rsidR="0075023D" w:rsidRDefault="00084EF4">
      <w:pPr>
        <w:pStyle w:val="ListParagraph"/>
        <w:numPr>
          <w:ilvl w:val="0"/>
          <w:numId w:val="2"/>
        </w:numPr>
        <w:spacing w:after="80"/>
      </w:pPr>
      <w:r>
        <w:t>ODBC Driver 17 or 18 for SQL Server installed</w:t>
      </w:r>
    </w:p>
    <w:p w14:paraId="11DE0CEC" w14:textId="77777777" w:rsidR="0075023D" w:rsidRDefault="00084EF4">
      <w:pPr>
        <w:pStyle w:val="ListParagraph"/>
        <w:numPr>
          <w:ilvl w:val="0"/>
          <w:numId w:val="2"/>
        </w:numPr>
        <w:spacing w:after="80"/>
      </w:pPr>
      <w:r>
        <w:t>Application folder containing settings.ini and .env files (see Configuration Files below)</w:t>
      </w:r>
    </w:p>
    <w:p w14:paraId="0EA28617" w14:textId="77777777" w:rsidR="0075023D" w:rsidRDefault="0075023D">
      <w:pPr>
        <w:spacing w:after="120"/>
      </w:pPr>
    </w:p>
    <w:p w14:paraId="5737804A" w14:textId="36728E24" w:rsidR="0075023D" w:rsidRDefault="007E4B9B" w:rsidP="007E4B9B">
      <w:pPr>
        <w:spacing w:after="160"/>
        <w:jc w:val="center"/>
      </w:pPr>
      <w:r>
        <w:rPr>
          <w:noProof/>
        </w:rPr>
        <w:drawing>
          <wp:inline distT="0" distB="0" distL="0" distR="0" wp14:anchorId="63C3CBD9" wp14:editId="33DE8866">
            <wp:extent cx="6172200" cy="4100830"/>
            <wp:effectExtent l="76200" t="76200" r="133350" b="128270"/>
            <wp:docPr id="1508536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36691" name="Picture 1" descr="A screenshot of a computer&#10;&#10;AI-generated content may be incorrect."/>
                    <pic:cNvPicPr/>
                  </pic:nvPicPr>
                  <pic:blipFill>
                    <a:blip r:embed="rId11"/>
                    <a:stretch>
                      <a:fillRect/>
                    </a:stretch>
                  </pic:blipFill>
                  <pic:spPr>
                    <a:xfrm>
                      <a:off x="0" y="0"/>
                      <a:ext cx="6172200" cy="41008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417CF0" w14:textId="77777777" w:rsidR="0075023D" w:rsidRDefault="00084EF4">
      <w:pPr>
        <w:pStyle w:val="Heading2"/>
      </w:pPr>
      <w:bookmarkStart w:id="4" w:name="_Toc235120869"/>
      <w:r>
        <w:t>Configuration Files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E4F0B" w14:paraId="5878D2D3" w14:textId="77777777">
        <w:trPr>
          <w:tblHeader/>
        </w:trPr>
        <w:tc>
          <w:tcPr>
            <w:tcW w:w="2500" w:type="dxa"/>
            <w:shd w:val="clear" w:color="auto" w:fill="1F4E79"/>
            <w:tcMar>
              <w:top w:w="80" w:type="dxa"/>
              <w:left w:w="120" w:type="dxa"/>
              <w:bottom w:w="80" w:type="dxa"/>
              <w:right w:w="120" w:type="dxa"/>
            </w:tcMar>
          </w:tcPr>
          <w:p w14:paraId="7662C5CC" w14:textId="77777777" w:rsidR="0075023D" w:rsidRDefault="00084EF4">
            <w:r>
              <w:rPr>
                <w:b/>
                <w:bCs/>
                <w:color w:val="FFFFFF"/>
                <w:sz w:val="20"/>
                <w:szCs w:val="20"/>
              </w:rPr>
              <w:t>File</w:t>
            </w:r>
          </w:p>
        </w:tc>
        <w:tc>
          <w:tcPr>
            <w:tcW w:w="6860" w:type="dxa"/>
            <w:shd w:val="clear" w:color="auto" w:fill="1F4E79"/>
            <w:tcMar>
              <w:top w:w="80" w:type="dxa"/>
              <w:left w:w="120" w:type="dxa"/>
              <w:bottom w:w="80" w:type="dxa"/>
              <w:right w:w="120" w:type="dxa"/>
            </w:tcMar>
          </w:tcPr>
          <w:p w14:paraId="464B0F4E" w14:textId="77777777" w:rsidR="0075023D" w:rsidRDefault="00084EF4">
            <w:r>
              <w:rPr>
                <w:b/>
                <w:bCs/>
                <w:color w:val="FFFFFF"/>
                <w:sz w:val="20"/>
                <w:szCs w:val="20"/>
              </w:rPr>
              <w:t>Purpose</w:t>
            </w:r>
          </w:p>
        </w:tc>
      </w:tr>
      <w:tr w:rsidR="001E4F0B" w14:paraId="6C03ED2F" w14:textId="77777777">
        <w:tc>
          <w:tcPr>
            <w:tcW w:w="2500" w:type="dxa"/>
            <w:shd w:val="clear" w:color="auto" w:fill="FFFFFF"/>
            <w:tcMar>
              <w:top w:w="80" w:type="dxa"/>
              <w:left w:w="120" w:type="dxa"/>
              <w:bottom w:w="80" w:type="dxa"/>
              <w:right w:w="120" w:type="dxa"/>
            </w:tcMar>
          </w:tcPr>
          <w:p w14:paraId="6524E5E1" w14:textId="77777777" w:rsidR="0075023D" w:rsidRDefault="00084EF4">
            <w:r>
              <w:rPr>
                <w:sz w:val="20"/>
                <w:szCs w:val="20"/>
              </w:rPr>
              <w:t>settings.ini</w:t>
            </w:r>
          </w:p>
        </w:tc>
        <w:tc>
          <w:tcPr>
            <w:tcW w:w="6860" w:type="dxa"/>
            <w:shd w:val="clear" w:color="auto" w:fill="FFFFFF"/>
            <w:tcMar>
              <w:top w:w="80" w:type="dxa"/>
              <w:left w:w="120" w:type="dxa"/>
              <w:bottom w:w="80" w:type="dxa"/>
              <w:right w:w="120" w:type="dxa"/>
            </w:tcMar>
          </w:tcPr>
          <w:p w14:paraId="5393C606" w14:textId="5E834BA5" w:rsidR="0075023D" w:rsidRDefault="00084EF4">
            <w:r>
              <w:rPr>
                <w:sz w:val="20"/>
                <w:szCs w:val="20"/>
              </w:rPr>
              <w:t xml:space="preserve">[SQL] server/database; [WHITSON] client, </w:t>
            </w:r>
            <w:proofErr w:type="spellStart"/>
            <w:r>
              <w:rPr>
                <w:sz w:val="20"/>
                <w:szCs w:val="20"/>
              </w:rPr>
              <w:t>client_id</w:t>
            </w:r>
            <w:proofErr w:type="spellEnd"/>
            <w:r>
              <w:rPr>
                <w:sz w:val="20"/>
                <w:szCs w:val="20"/>
              </w:rPr>
              <w:t xml:space="preserve">, </w:t>
            </w:r>
            <w:proofErr w:type="spellStart"/>
            <w:r>
              <w:rPr>
                <w:sz w:val="20"/>
                <w:szCs w:val="20"/>
              </w:rPr>
              <w:t>client_secret</w:t>
            </w:r>
            <w:proofErr w:type="spellEnd"/>
            <w:r>
              <w:rPr>
                <w:sz w:val="20"/>
                <w:szCs w:val="20"/>
              </w:rPr>
              <w:t xml:space="preserve">, </w:t>
            </w:r>
            <w:proofErr w:type="spellStart"/>
            <w:r>
              <w:rPr>
                <w:sz w:val="20"/>
                <w:szCs w:val="20"/>
              </w:rPr>
              <w:t>project_id</w:t>
            </w:r>
            <w:proofErr w:type="spellEnd"/>
            <w:r>
              <w:rPr>
                <w:sz w:val="20"/>
                <w:szCs w:val="20"/>
              </w:rPr>
              <w:t>; [PATHS] to ValNav, Accumap, Survey, Type Curves, Whitson, and Monthly Forecasts workbooks</w:t>
            </w:r>
          </w:p>
        </w:tc>
      </w:tr>
      <w:tr w:rsidR="001E4F0B" w14:paraId="71C2188A" w14:textId="77777777">
        <w:tc>
          <w:tcPr>
            <w:tcW w:w="2500" w:type="dxa"/>
            <w:shd w:val="clear" w:color="auto" w:fill="F2F2F2"/>
            <w:tcMar>
              <w:top w:w="80" w:type="dxa"/>
              <w:left w:w="120" w:type="dxa"/>
              <w:bottom w:w="80" w:type="dxa"/>
              <w:right w:w="120" w:type="dxa"/>
            </w:tcMar>
          </w:tcPr>
          <w:p w14:paraId="6C929E0C" w14:textId="77777777" w:rsidR="0075023D" w:rsidRDefault="00084EF4">
            <w:r>
              <w:rPr>
                <w:sz w:val="20"/>
                <w:szCs w:val="20"/>
              </w:rPr>
              <w:lastRenderedPageBreak/>
              <w:t>.env</w:t>
            </w:r>
          </w:p>
        </w:tc>
        <w:tc>
          <w:tcPr>
            <w:tcW w:w="6860" w:type="dxa"/>
            <w:shd w:val="clear" w:color="auto" w:fill="F2F2F2"/>
            <w:tcMar>
              <w:top w:w="80" w:type="dxa"/>
              <w:left w:w="120" w:type="dxa"/>
              <w:bottom w:w="80" w:type="dxa"/>
              <w:right w:w="120" w:type="dxa"/>
            </w:tcMar>
          </w:tcPr>
          <w:p w14:paraId="4FC611D1" w14:textId="77777777" w:rsidR="0075023D" w:rsidRDefault="00084EF4">
            <w:r>
              <w:rPr>
                <w:sz w:val="20"/>
                <w:szCs w:val="20"/>
              </w:rPr>
              <w:t>Snowflake account, user, password, warehouse, database, schema, role; optional SQL overrides</w:t>
            </w:r>
          </w:p>
        </w:tc>
      </w:tr>
      <w:tr w:rsidR="001E4F0B" w14:paraId="792A5B4D" w14:textId="77777777">
        <w:tc>
          <w:tcPr>
            <w:tcW w:w="2500" w:type="dxa"/>
            <w:shd w:val="clear" w:color="auto" w:fill="FFFFFF"/>
            <w:tcMar>
              <w:top w:w="80" w:type="dxa"/>
              <w:left w:w="120" w:type="dxa"/>
              <w:bottom w:w="80" w:type="dxa"/>
              <w:right w:w="120" w:type="dxa"/>
            </w:tcMar>
          </w:tcPr>
          <w:p w14:paraId="17098D76" w14:textId="77777777" w:rsidR="0075023D" w:rsidRDefault="00084EF4">
            <w:proofErr w:type="spellStart"/>
            <w:r>
              <w:rPr>
                <w:sz w:val="20"/>
                <w:szCs w:val="20"/>
              </w:rPr>
              <w:t>settings.ini.example</w:t>
            </w:r>
            <w:proofErr w:type="spellEnd"/>
          </w:p>
        </w:tc>
        <w:tc>
          <w:tcPr>
            <w:tcW w:w="6860" w:type="dxa"/>
            <w:shd w:val="clear" w:color="auto" w:fill="FFFFFF"/>
            <w:tcMar>
              <w:top w:w="80" w:type="dxa"/>
              <w:left w:w="120" w:type="dxa"/>
              <w:bottom w:w="80" w:type="dxa"/>
              <w:right w:w="120" w:type="dxa"/>
            </w:tcMar>
          </w:tcPr>
          <w:p w14:paraId="6484A3BC" w14:textId="77777777" w:rsidR="0075023D" w:rsidRDefault="00084EF4">
            <w:r>
              <w:rPr>
                <w:sz w:val="20"/>
                <w:szCs w:val="20"/>
              </w:rPr>
              <w:t>Template for new installations</w:t>
            </w:r>
          </w:p>
        </w:tc>
      </w:tr>
      <w:tr w:rsidR="001E4F0B" w14:paraId="6043EF33" w14:textId="77777777">
        <w:tc>
          <w:tcPr>
            <w:tcW w:w="2500" w:type="dxa"/>
            <w:shd w:val="clear" w:color="auto" w:fill="F2F2F2"/>
            <w:tcMar>
              <w:top w:w="80" w:type="dxa"/>
              <w:left w:w="120" w:type="dxa"/>
              <w:bottom w:w="80" w:type="dxa"/>
              <w:right w:w="120" w:type="dxa"/>
            </w:tcMar>
          </w:tcPr>
          <w:p w14:paraId="0618D0BA" w14:textId="77777777" w:rsidR="0075023D" w:rsidRDefault="00084EF4">
            <w:r>
              <w:rPr>
                <w:sz w:val="20"/>
                <w:szCs w:val="20"/>
              </w:rPr>
              <w:t>.</w:t>
            </w:r>
            <w:proofErr w:type="spellStart"/>
            <w:r>
              <w:rPr>
                <w:sz w:val="20"/>
                <w:szCs w:val="20"/>
              </w:rPr>
              <w:t>env.example</w:t>
            </w:r>
            <w:proofErr w:type="spellEnd"/>
          </w:p>
        </w:tc>
        <w:tc>
          <w:tcPr>
            <w:tcW w:w="6860" w:type="dxa"/>
            <w:shd w:val="clear" w:color="auto" w:fill="F2F2F2"/>
            <w:tcMar>
              <w:top w:w="80" w:type="dxa"/>
              <w:left w:w="120" w:type="dxa"/>
              <w:bottom w:w="80" w:type="dxa"/>
              <w:right w:w="120" w:type="dxa"/>
            </w:tcMar>
          </w:tcPr>
          <w:p w14:paraId="010C1B08" w14:textId="77777777" w:rsidR="0075023D" w:rsidRDefault="00084EF4">
            <w:r>
              <w:rPr>
                <w:sz w:val="20"/>
                <w:szCs w:val="20"/>
              </w:rPr>
              <w:t>Template for Snowflake and SQL variable names</w:t>
            </w:r>
          </w:p>
        </w:tc>
      </w:tr>
      <w:tr w:rsidR="001E4F0B" w14:paraId="0B8E635D" w14:textId="77777777">
        <w:tc>
          <w:tcPr>
            <w:tcW w:w="2500" w:type="dxa"/>
            <w:shd w:val="clear" w:color="auto" w:fill="FFFFFF"/>
            <w:tcMar>
              <w:top w:w="80" w:type="dxa"/>
              <w:left w:w="120" w:type="dxa"/>
              <w:bottom w:w="80" w:type="dxa"/>
              <w:right w:w="120" w:type="dxa"/>
            </w:tcMar>
          </w:tcPr>
          <w:p w14:paraId="68C1AAFE" w14:textId="77777777" w:rsidR="0075023D" w:rsidRDefault="00084EF4">
            <w:r>
              <w:rPr>
                <w:sz w:val="20"/>
                <w:szCs w:val="20"/>
              </w:rPr>
              <w:t>whitson_imperial.ini</w:t>
            </w:r>
          </w:p>
        </w:tc>
        <w:tc>
          <w:tcPr>
            <w:tcW w:w="6860" w:type="dxa"/>
            <w:shd w:val="clear" w:color="auto" w:fill="FFFFFF"/>
            <w:tcMar>
              <w:top w:w="80" w:type="dxa"/>
              <w:left w:w="120" w:type="dxa"/>
              <w:bottom w:w="80" w:type="dxa"/>
              <w:right w:w="120" w:type="dxa"/>
            </w:tcMar>
          </w:tcPr>
          <w:p w14:paraId="68C9D09A" w14:textId="77777777" w:rsidR="0075023D" w:rsidRDefault="00084EF4">
            <w:r>
              <w:rPr>
                <w:sz w:val="20"/>
                <w:szCs w:val="20"/>
              </w:rPr>
              <w:t>Metric-to-imperial conversion factors for Whitson+ production push (shipped with the application)</w:t>
            </w:r>
          </w:p>
        </w:tc>
      </w:tr>
    </w:tbl>
    <w:p w14:paraId="42D48965" w14:textId="77777777" w:rsidR="0075023D" w:rsidRDefault="0075023D">
      <w:pPr>
        <w:spacing w:after="160"/>
      </w:pPr>
    </w:p>
    <w:p w14:paraId="6EA7D2E9" w14:textId="77777777" w:rsidR="0075023D" w:rsidRDefault="00084EF4">
      <w:pPr>
        <w:pStyle w:val="Heading2"/>
      </w:pPr>
      <w:bookmarkStart w:id="5" w:name="_Toc235120870"/>
      <w:r>
        <w:t>Running the Application</w:t>
      </w:r>
      <w:bookmarkEnd w:id="5"/>
    </w:p>
    <w:p w14:paraId="37533213" w14:textId="1E56B367" w:rsidR="0075023D" w:rsidRDefault="00084EF4">
      <w:pPr>
        <w:spacing w:after="120"/>
      </w:pPr>
      <w:r>
        <w:t xml:space="preserve">Deployed build: Run </w:t>
      </w:r>
      <w:proofErr w:type="spellStart"/>
      <w:r>
        <w:t>PCE_RE_Production_Update</w:t>
      </w:r>
      <w:proofErr w:type="spellEnd"/>
      <w:r>
        <w:t xml:space="preserve"> V</w:t>
      </w:r>
      <w:r w:rsidR="00A12489">
        <w:t>X</w:t>
      </w:r>
      <w:r>
        <w:t>.</w:t>
      </w:r>
      <w:r w:rsidR="00A12489">
        <w:t>X</w:t>
      </w:r>
      <w:r>
        <w:t xml:space="preserve">.exe from the folder that includes _internal, images, settings.ini, whitson_imperial.ini, </w:t>
      </w:r>
      <w:proofErr w:type="spellStart"/>
      <w:r>
        <w:t>survey_mapping_presets.json</w:t>
      </w:r>
      <w:proofErr w:type="spellEnd"/>
      <w:r>
        <w:t>, and .env.</w:t>
      </w:r>
    </w:p>
    <w:p w14:paraId="0DB4DF71" w14:textId="77777777" w:rsidR="0075023D" w:rsidRDefault="0075023D">
      <w:pPr>
        <w:spacing w:after="60"/>
      </w:pPr>
    </w:p>
    <w:p w14:paraId="6EECB209" w14:textId="77777777" w:rsidR="0075023D" w:rsidRDefault="00084EF4">
      <w:pPr>
        <w:spacing w:after="120"/>
      </w:pPr>
      <w:r>
        <w:t>From source (developers / IT):</w:t>
      </w:r>
    </w:p>
    <w:p w14:paraId="0977081F" w14:textId="77777777" w:rsidR="0075023D" w:rsidRDefault="00084EF4">
      <w:pPr>
        <w:pStyle w:val="ListParagraph"/>
        <w:numPr>
          <w:ilvl w:val="0"/>
          <w:numId w:val="2"/>
        </w:numPr>
        <w:spacing w:after="80"/>
      </w:pPr>
      <w:r>
        <w:t xml:space="preserve">Open the project folder in </w:t>
      </w:r>
      <w:proofErr w:type="spellStart"/>
      <w:r>
        <w:t>VSCode</w:t>
      </w:r>
      <w:proofErr w:type="spellEnd"/>
    </w:p>
    <w:p w14:paraId="367F42B0" w14:textId="77777777" w:rsidR="0075023D" w:rsidRDefault="00084EF4">
      <w:pPr>
        <w:pStyle w:val="ListParagraph"/>
        <w:numPr>
          <w:ilvl w:val="0"/>
          <w:numId w:val="2"/>
        </w:numPr>
        <w:spacing w:after="80"/>
      </w:pPr>
      <w:r>
        <w:t>Create a virtual environment and select it as the Python interpreter</w:t>
      </w:r>
    </w:p>
    <w:p w14:paraId="4B2E20F8" w14:textId="77777777" w:rsidR="0075023D" w:rsidRDefault="00084EF4">
      <w:pPr>
        <w:pStyle w:val="ListParagraph"/>
        <w:numPr>
          <w:ilvl w:val="0"/>
          <w:numId w:val="2"/>
        </w:numPr>
        <w:spacing w:after="80"/>
      </w:pPr>
      <w:r>
        <w:t>Run: pip install -r requirements.txt</w:t>
      </w:r>
    </w:p>
    <w:p w14:paraId="43B3AB6D" w14:textId="77777777" w:rsidR="0075023D" w:rsidRDefault="00084EF4">
      <w:pPr>
        <w:pStyle w:val="ListParagraph"/>
        <w:numPr>
          <w:ilvl w:val="0"/>
          <w:numId w:val="2"/>
        </w:numPr>
        <w:spacing w:after="80"/>
      </w:pPr>
      <w:r>
        <w:t xml:space="preserve">Copy </w:t>
      </w:r>
      <w:proofErr w:type="spellStart"/>
      <w:r>
        <w:t>settings.ini.example</w:t>
      </w:r>
      <w:proofErr w:type="spellEnd"/>
      <w:r>
        <w:t xml:space="preserve"> to settings.ini and .</w:t>
      </w:r>
      <w:proofErr w:type="spellStart"/>
      <w:r>
        <w:t>env.example</w:t>
      </w:r>
      <w:proofErr w:type="spellEnd"/>
      <w:r>
        <w:t xml:space="preserve"> to .env; fill in real values</w:t>
      </w:r>
    </w:p>
    <w:p w14:paraId="5EC44C90" w14:textId="77777777" w:rsidR="0075023D" w:rsidRDefault="00084EF4">
      <w:pPr>
        <w:pStyle w:val="ListParagraph"/>
        <w:numPr>
          <w:ilvl w:val="0"/>
          <w:numId w:val="2"/>
        </w:numPr>
        <w:spacing w:after="80"/>
      </w:pPr>
      <w:r>
        <w:t>Run production_update_gui.py (Run Python File or integrated terminal)</w:t>
      </w:r>
    </w:p>
    <w:p w14:paraId="4BA25904" w14:textId="77777777" w:rsidR="004C193A" w:rsidRDefault="004C193A" w:rsidP="004C193A">
      <w:pPr>
        <w:spacing w:after="80"/>
      </w:pPr>
    </w:p>
    <w:p w14:paraId="7BC6D294" w14:textId="3F48CFB1" w:rsidR="004C193A" w:rsidRDefault="004C193A" w:rsidP="004C193A">
      <w:pPr>
        <w:pStyle w:val="Heading2"/>
      </w:pPr>
      <w:bookmarkStart w:id="6" w:name="_Toc235120871"/>
      <w:r>
        <w:t>Information Icons</w:t>
      </w:r>
      <w:bookmarkEnd w:id="6"/>
    </w:p>
    <w:p w14:paraId="4217004D" w14:textId="77777777" w:rsidR="004C193A" w:rsidRDefault="004C193A">
      <w:r>
        <w:t>Information Icons are used to provide additional information to users about specific processes and procedures.</w:t>
      </w:r>
    </w:p>
    <w:p w14:paraId="3997E578" w14:textId="77777777" w:rsidR="004C193A" w:rsidRDefault="004C193A"/>
    <w:p w14:paraId="2BBA1398" w14:textId="1D156191" w:rsidR="0075023D" w:rsidRDefault="004C193A" w:rsidP="004C193A">
      <w:pPr>
        <w:jc w:val="center"/>
      </w:pPr>
      <w:r>
        <w:rPr>
          <w:noProof/>
        </w:rPr>
        <w:drawing>
          <wp:inline distT="0" distB="0" distL="0" distR="0" wp14:anchorId="584CC1DB" wp14:editId="7B5E9507">
            <wp:extent cx="1076325" cy="1076325"/>
            <wp:effectExtent l="76200" t="76200" r="142875" b="142875"/>
            <wp:docPr id="184474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40529" name=""/>
                    <pic:cNvPicPr/>
                  </pic:nvPicPr>
                  <pic:blipFill>
                    <a:blip r:embed="rId12"/>
                    <a:stretch>
                      <a:fillRect/>
                    </a:stretch>
                  </pic:blipFill>
                  <pic:spPr>
                    <a:xfrm>
                      <a:off x="0" y="0"/>
                      <a:ext cx="1078759" cy="10787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084EF4">
        <w:br w:type="page"/>
      </w:r>
    </w:p>
    <w:p w14:paraId="1C8E7B8C" w14:textId="77777777" w:rsidR="0075023D" w:rsidRDefault="00084EF4">
      <w:pPr>
        <w:pStyle w:val="Heading1"/>
      </w:pPr>
      <w:bookmarkStart w:id="7" w:name="_Toc235120872"/>
      <w:r>
        <w:lastRenderedPageBreak/>
        <w:t>3. How Data Fits Together</w:t>
      </w:r>
      <w:bookmarkEnd w:id="7"/>
    </w:p>
    <w:p w14:paraId="21266EB8" w14:textId="77777777" w:rsidR="0075023D" w:rsidRDefault="00084EF4">
      <w:pPr>
        <w:spacing w:after="120"/>
      </w:pPr>
      <w:r>
        <w:t>Think of PCE_WM (Well Master) as the central hub. Every well that receives daily production or monthly allocations must exist here with the correct Well Name and Snowflake identifiers (GasIDREC, PressuresIDREC).</w:t>
      </w:r>
    </w:p>
    <w:p w14:paraId="5A725FE9" w14:textId="77777777" w:rsidR="0075023D" w:rsidRDefault="00084EF4">
      <w:pPr>
        <w:pStyle w:val="Heading2"/>
      </w:pPr>
      <w:bookmarkStart w:id="8" w:name="_Toc235120873"/>
      <w:r>
        <w:t>Main Tables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E4F0B" w14:paraId="79A48DCE" w14:textId="77777777">
        <w:trPr>
          <w:tblHeader/>
        </w:trPr>
        <w:tc>
          <w:tcPr>
            <w:tcW w:w="2800" w:type="dxa"/>
            <w:shd w:val="clear" w:color="auto" w:fill="1F4E79"/>
            <w:tcMar>
              <w:top w:w="80" w:type="dxa"/>
              <w:left w:w="120" w:type="dxa"/>
              <w:bottom w:w="80" w:type="dxa"/>
              <w:right w:w="120" w:type="dxa"/>
            </w:tcMar>
          </w:tcPr>
          <w:p w14:paraId="70D64A07" w14:textId="77777777" w:rsidR="0075023D" w:rsidRDefault="00084EF4">
            <w:r>
              <w:rPr>
                <w:b/>
                <w:bCs/>
                <w:color w:val="FFFFFF"/>
                <w:sz w:val="20"/>
                <w:szCs w:val="20"/>
              </w:rPr>
              <w:t>Table</w:t>
            </w:r>
          </w:p>
        </w:tc>
        <w:tc>
          <w:tcPr>
            <w:tcW w:w="6560" w:type="dxa"/>
            <w:shd w:val="clear" w:color="auto" w:fill="1F4E79"/>
            <w:tcMar>
              <w:top w:w="80" w:type="dxa"/>
              <w:left w:w="120" w:type="dxa"/>
              <w:bottom w:w="80" w:type="dxa"/>
              <w:right w:w="120" w:type="dxa"/>
            </w:tcMar>
          </w:tcPr>
          <w:p w14:paraId="67E2ED52" w14:textId="77777777" w:rsidR="0075023D" w:rsidRDefault="00084EF4">
            <w:r>
              <w:rPr>
                <w:b/>
                <w:bCs/>
                <w:color w:val="FFFFFF"/>
                <w:sz w:val="20"/>
                <w:szCs w:val="20"/>
              </w:rPr>
              <w:t>What It Holds</w:t>
            </w:r>
          </w:p>
        </w:tc>
      </w:tr>
      <w:tr w:rsidR="001E4F0B" w14:paraId="2FC87958" w14:textId="77777777">
        <w:tc>
          <w:tcPr>
            <w:tcW w:w="2800" w:type="dxa"/>
            <w:shd w:val="clear" w:color="auto" w:fill="FFFFFF"/>
            <w:tcMar>
              <w:top w:w="80" w:type="dxa"/>
              <w:left w:w="120" w:type="dxa"/>
              <w:bottom w:w="80" w:type="dxa"/>
              <w:right w:w="120" w:type="dxa"/>
            </w:tcMar>
          </w:tcPr>
          <w:p w14:paraId="1D8C27EB" w14:textId="77777777" w:rsidR="0075023D" w:rsidRDefault="00084EF4">
            <w:r>
              <w:rPr>
                <w:sz w:val="20"/>
                <w:szCs w:val="20"/>
              </w:rPr>
              <w:t>PCE_WM</w:t>
            </w:r>
          </w:p>
        </w:tc>
        <w:tc>
          <w:tcPr>
            <w:tcW w:w="6560" w:type="dxa"/>
            <w:shd w:val="clear" w:color="auto" w:fill="FFFFFF"/>
            <w:tcMar>
              <w:top w:w="80" w:type="dxa"/>
              <w:left w:w="120" w:type="dxa"/>
              <w:bottom w:w="80" w:type="dxa"/>
              <w:right w:w="120" w:type="dxa"/>
            </w:tcMar>
          </w:tcPr>
          <w:p w14:paraId="24E4297B" w14:textId="77777777" w:rsidR="0075023D" w:rsidRDefault="00084EF4">
            <w:r>
              <w:rPr>
                <w:sz w:val="20"/>
                <w:szCs w:val="20"/>
              </w:rPr>
              <w:t xml:space="preserve">Well list: names, UWI, pad, formation, </w:t>
            </w:r>
            <w:proofErr w:type="spellStart"/>
            <w:r>
              <w:rPr>
                <w:sz w:val="20"/>
                <w:szCs w:val="20"/>
              </w:rPr>
              <w:t>Enersight</w:t>
            </w:r>
            <w:proofErr w:type="spellEnd"/>
            <w:r>
              <w:rPr>
                <w:sz w:val="20"/>
                <w:szCs w:val="20"/>
              </w:rPr>
              <w:t xml:space="preserve"> name, Snowflake IDs, exception flag</w:t>
            </w:r>
          </w:p>
        </w:tc>
      </w:tr>
      <w:tr w:rsidR="001E4F0B" w14:paraId="1CD5C6D5" w14:textId="77777777">
        <w:tc>
          <w:tcPr>
            <w:tcW w:w="2800" w:type="dxa"/>
            <w:shd w:val="clear" w:color="auto" w:fill="F2F2F2"/>
            <w:tcMar>
              <w:top w:w="80" w:type="dxa"/>
              <w:left w:w="120" w:type="dxa"/>
              <w:bottom w:w="80" w:type="dxa"/>
              <w:right w:w="120" w:type="dxa"/>
            </w:tcMar>
          </w:tcPr>
          <w:p w14:paraId="1702489C" w14:textId="77777777" w:rsidR="0075023D" w:rsidRDefault="00084EF4">
            <w:r>
              <w:rPr>
                <w:sz w:val="20"/>
                <w:szCs w:val="20"/>
              </w:rPr>
              <w:t>PCE_CDA</w:t>
            </w:r>
          </w:p>
        </w:tc>
        <w:tc>
          <w:tcPr>
            <w:tcW w:w="6560" w:type="dxa"/>
            <w:shd w:val="clear" w:color="auto" w:fill="F2F2F2"/>
            <w:tcMar>
              <w:top w:w="80" w:type="dxa"/>
              <w:left w:w="120" w:type="dxa"/>
              <w:bottom w:w="80" w:type="dxa"/>
              <w:right w:w="120" w:type="dxa"/>
            </w:tcMar>
          </w:tcPr>
          <w:p w14:paraId="4DA845F6" w14:textId="77777777" w:rsidR="0075023D" w:rsidRDefault="00084EF4">
            <w:r>
              <w:rPr>
                <w:sz w:val="20"/>
                <w:szCs w:val="20"/>
              </w:rPr>
              <w:t>Daily production rows from Snowflake (wellhead rates, gathered rates, pressures, allocation-painted sales columns)</w:t>
            </w:r>
          </w:p>
        </w:tc>
      </w:tr>
      <w:tr w:rsidR="001E4F0B" w14:paraId="4C5BCE08" w14:textId="77777777">
        <w:tc>
          <w:tcPr>
            <w:tcW w:w="2800" w:type="dxa"/>
            <w:shd w:val="clear" w:color="auto" w:fill="FFFFFF"/>
            <w:tcMar>
              <w:top w:w="80" w:type="dxa"/>
              <w:left w:w="120" w:type="dxa"/>
              <w:bottom w:w="80" w:type="dxa"/>
              <w:right w:w="120" w:type="dxa"/>
            </w:tcMar>
          </w:tcPr>
          <w:p w14:paraId="0FB60464" w14:textId="77777777" w:rsidR="0075023D" w:rsidRDefault="00084EF4">
            <w:r>
              <w:rPr>
                <w:sz w:val="20"/>
                <w:szCs w:val="20"/>
              </w:rPr>
              <w:t>PCE_Production</w:t>
            </w:r>
          </w:p>
        </w:tc>
        <w:tc>
          <w:tcPr>
            <w:tcW w:w="6560" w:type="dxa"/>
            <w:shd w:val="clear" w:color="auto" w:fill="FFFFFF"/>
            <w:tcMar>
              <w:top w:w="80" w:type="dxa"/>
              <w:left w:w="120" w:type="dxa"/>
              <w:bottom w:w="80" w:type="dxa"/>
              <w:right w:w="120" w:type="dxa"/>
            </w:tcMar>
          </w:tcPr>
          <w:p w14:paraId="54D322E7" w14:textId="77777777" w:rsidR="0075023D" w:rsidRDefault="00084EF4">
            <w:r>
              <w:rPr>
                <w:sz w:val="20"/>
                <w:szCs w:val="20"/>
              </w:rPr>
              <w:t xml:space="preserve">Reporting history built from CDA: sequences, </w:t>
            </w:r>
            <w:proofErr w:type="spellStart"/>
            <w:r>
              <w:rPr>
                <w:sz w:val="20"/>
                <w:szCs w:val="20"/>
              </w:rPr>
              <w:t>cumulatives</w:t>
            </w:r>
            <w:proofErr w:type="spellEnd"/>
            <w:r>
              <w:rPr>
                <w:sz w:val="20"/>
                <w:szCs w:val="20"/>
              </w:rPr>
              <w:t>, monthly averages, NGL ratios, sales columns</w:t>
            </w:r>
          </w:p>
        </w:tc>
      </w:tr>
      <w:tr w:rsidR="001E4F0B" w14:paraId="707EBED8" w14:textId="77777777">
        <w:tc>
          <w:tcPr>
            <w:tcW w:w="2800" w:type="dxa"/>
            <w:shd w:val="clear" w:color="auto" w:fill="F2F2F2"/>
            <w:tcMar>
              <w:top w:w="80" w:type="dxa"/>
              <w:left w:w="120" w:type="dxa"/>
              <w:bottom w:w="80" w:type="dxa"/>
              <w:right w:w="120" w:type="dxa"/>
            </w:tcMar>
          </w:tcPr>
          <w:p w14:paraId="626FC8ED" w14:textId="77777777" w:rsidR="0075023D" w:rsidRDefault="00084EF4">
            <w:proofErr w:type="spellStart"/>
            <w:r>
              <w:rPr>
                <w:sz w:val="20"/>
                <w:szCs w:val="20"/>
              </w:rPr>
              <w:t>Allocation_Factors</w:t>
            </w:r>
            <w:proofErr w:type="spellEnd"/>
          </w:p>
        </w:tc>
        <w:tc>
          <w:tcPr>
            <w:tcW w:w="6560" w:type="dxa"/>
            <w:shd w:val="clear" w:color="auto" w:fill="F2F2F2"/>
            <w:tcMar>
              <w:top w:w="80" w:type="dxa"/>
              <w:left w:w="120" w:type="dxa"/>
              <w:bottom w:w="80" w:type="dxa"/>
              <w:right w:w="120" w:type="dxa"/>
            </w:tcMar>
          </w:tcPr>
          <w:p w14:paraId="757C1C30" w14:textId="7F2D489C" w:rsidR="0075023D" w:rsidRDefault="00084EF4">
            <w:r>
              <w:rPr>
                <w:sz w:val="20"/>
                <w:szCs w:val="20"/>
              </w:rPr>
              <w:t>Monthly allocation inputs — ValNav (PA), NGL, and Accumap (Public Sales); includes UWI and monthly NGL volumes</w:t>
            </w:r>
          </w:p>
        </w:tc>
      </w:tr>
      <w:tr w:rsidR="001E4F0B" w14:paraId="5B11D240" w14:textId="77777777">
        <w:tc>
          <w:tcPr>
            <w:tcW w:w="2800" w:type="dxa"/>
            <w:shd w:val="clear" w:color="auto" w:fill="FFFFFF"/>
            <w:tcMar>
              <w:top w:w="80" w:type="dxa"/>
              <w:left w:w="120" w:type="dxa"/>
              <w:bottom w:w="80" w:type="dxa"/>
              <w:right w:w="120" w:type="dxa"/>
            </w:tcMar>
          </w:tcPr>
          <w:p w14:paraId="32583FEA" w14:textId="77777777" w:rsidR="0075023D" w:rsidRDefault="00084EF4">
            <w:r>
              <w:rPr>
                <w:sz w:val="20"/>
                <w:szCs w:val="20"/>
              </w:rPr>
              <w:t>PCE_Surveys</w:t>
            </w:r>
          </w:p>
        </w:tc>
        <w:tc>
          <w:tcPr>
            <w:tcW w:w="6560" w:type="dxa"/>
            <w:shd w:val="clear" w:color="auto" w:fill="FFFFFF"/>
            <w:tcMar>
              <w:top w:w="80" w:type="dxa"/>
              <w:left w:w="120" w:type="dxa"/>
              <w:bottom w:w="80" w:type="dxa"/>
              <w:right w:w="120" w:type="dxa"/>
            </w:tcMar>
          </w:tcPr>
          <w:p w14:paraId="7E98C560" w14:textId="77777777" w:rsidR="0075023D" w:rsidRDefault="00084EF4">
            <w:r>
              <w:rPr>
                <w:sz w:val="20"/>
                <w:szCs w:val="20"/>
              </w:rPr>
              <w:t>Directional survey stations (MD, TVD, east/north, etc.)</w:t>
            </w:r>
          </w:p>
        </w:tc>
      </w:tr>
      <w:tr w:rsidR="001E4F0B" w14:paraId="2257E13D" w14:textId="77777777">
        <w:tc>
          <w:tcPr>
            <w:tcW w:w="2800" w:type="dxa"/>
            <w:shd w:val="clear" w:color="auto" w:fill="F2F2F2"/>
            <w:tcMar>
              <w:top w:w="80" w:type="dxa"/>
              <w:left w:w="120" w:type="dxa"/>
              <w:bottom w:w="80" w:type="dxa"/>
              <w:right w:w="120" w:type="dxa"/>
            </w:tcMar>
          </w:tcPr>
          <w:p w14:paraId="3099A3AF" w14:textId="77777777" w:rsidR="0075023D" w:rsidRDefault="00084EF4">
            <w:r>
              <w:rPr>
                <w:sz w:val="20"/>
                <w:szCs w:val="20"/>
              </w:rPr>
              <w:t>PCE_TC</w:t>
            </w:r>
          </w:p>
        </w:tc>
        <w:tc>
          <w:tcPr>
            <w:tcW w:w="6560" w:type="dxa"/>
            <w:shd w:val="clear" w:color="auto" w:fill="F2F2F2"/>
            <w:tcMar>
              <w:top w:w="80" w:type="dxa"/>
              <w:left w:w="120" w:type="dxa"/>
              <w:bottom w:w="80" w:type="dxa"/>
              <w:right w:w="120" w:type="dxa"/>
            </w:tcMar>
          </w:tcPr>
          <w:p w14:paraId="112941CD" w14:textId="77777777" w:rsidR="0075023D" w:rsidRDefault="00084EF4">
            <w:r>
              <w:rPr>
                <w:sz w:val="20"/>
                <w:szCs w:val="20"/>
              </w:rPr>
              <w:t>Type-curve metrics imported from Excel</w:t>
            </w:r>
          </w:p>
        </w:tc>
      </w:tr>
      <w:tr w:rsidR="001E4F0B" w14:paraId="6ABB791D" w14:textId="77777777">
        <w:tc>
          <w:tcPr>
            <w:tcW w:w="2800" w:type="dxa"/>
            <w:shd w:val="clear" w:color="auto" w:fill="FFFFFF"/>
            <w:tcMar>
              <w:top w:w="80" w:type="dxa"/>
              <w:left w:w="120" w:type="dxa"/>
              <w:bottom w:w="80" w:type="dxa"/>
              <w:right w:w="120" w:type="dxa"/>
            </w:tcMar>
          </w:tcPr>
          <w:p w14:paraId="58A4AAAC" w14:textId="77777777" w:rsidR="0075023D" w:rsidRDefault="00084EF4">
            <w:proofErr w:type="spellStart"/>
            <w:r>
              <w:rPr>
                <w:sz w:val="20"/>
                <w:szCs w:val="20"/>
              </w:rPr>
              <w:t>PCE_Monthly_Forecasts</w:t>
            </w:r>
            <w:proofErr w:type="spellEnd"/>
          </w:p>
        </w:tc>
        <w:tc>
          <w:tcPr>
            <w:tcW w:w="6560" w:type="dxa"/>
            <w:shd w:val="clear" w:color="auto" w:fill="FFFFFF"/>
            <w:tcMar>
              <w:top w:w="80" w:type="dxa"/>
              <w:left w:w="120" w:type="dxa"/>
              <w:bottom w:w="80" w:type="dxa"/>
              <w:right w:w="120" w:type="dxa"/>
            </w:tcMar>
          </w:tcPr>
          <w:p w14:paraId="40347881" w14:textId="77777777" w:rsidR="0075023D" w:rsidRDefault="00084EF4">
            <w:r>
              <w:rPr>
                <w:sz w:val="20"/>
                <w:szCs w:val="20"/>
              </w:rPr>
              <w:t xml:space="preserve">Monthly forecast rows from the </w:t>
            </w:r>
            <w:proofErr w:type="gramStart"/>
            <w:r>
              <w:rPr>
                <w:sz w:val="20"/>
                <w:szCs w:val="20"/>
              </w:rPr>
              <w:t>forecasts</w:t>
            </w:r>
            <w:proofErr w:type="gramEnd"/>
            <w:r>
              <w:rPr>
                <w:sz w:val="20"/>
                <w:szCs w:val="20"/>
              </w:rPr>
              <w:t xml:space="preserve"> workbook</w:t>
            </w:r>
          </w:p>
        </w:tc>
      </w:tr>
      <w:tr w:rsidR="001E4F0B" w14:paraId="7BF9AC46" w14:textId="77777777">
        <w:tc>
          <w:tcPr>
            <w:tcW w:w="2800" w:type="dxa"/>
            <w:shd w:val="clear" w:color="auto" w:fill="F2F2F2"/>
            <w:tcMar>
              <w:top w:w="80" w:type="dxa"/>
              <w:left w:w="120" w:type="dxa"/>
              <w:bottom w:w="80" w:type="dxa"/>
              <w:right w:w="120" w:type="dxa"/>
            </w:tcMar>
          </w:tcPr>
          <w:p w14:paraId="67E476AD" w14:textId="77777777" w:rsidR="0075023D" w:rsidRDefault="00084EF4">
            <w:r>
              <w:rPr>
                <w:sz w:val="20"/>
                <w:szCs w:val="20"/>
              </w:rPr>
              <w:t>PCE_FRCST_PRD</w:t>
            </w:r>
          </w:p>
        </w:tc>
        <w:tc>
          <w:tcPr>
            <w:tcW w:w="6560" w:type="dxa"/>
            <w:shd w:val="clear" w:color="auto" w:fill="F2F2F2"/>
            <w:tcMar>
              <w:top w:w="80" w:type="dxa"/>
              <w:left w:w="120" w:type="dxa"/>
              <w:bottom w:w="80" w:type="dxa"/>
              <w:right w:w="120" w:type="dxa"/>
            </w:tcMar>
          </w:tcPr>
          <w:p w14:paraId="42A9BB3E" w14:textId="77777777" w:rsidR="0075023D" w:rsidRDefault="00084EF4">
            <w:r>
              <w:rPr>
                <w:sz w:val="20"/>
                <w:szCs w:val="20"/>
              </w:rPr>
              <w:t>Combined reporting table: all forecasts plus gathered daily production (for charts/exports)</w:t>
            </w:r>
          </w:p>
        </w:tc>
      </w:tr>
    </w:tbl>
    <w:p w14:paraId="693756C7" w14:textId="77777777" w:rsidR="0075023D" w:rsidRDefault="0075023D">
      <w:pPr>
        <w:spacing w:after="160"/>
      </w:pPr>
    </w:p>
    <w:p w14:paraId="0B090BEE" w14:textId="77777777" w:rsidR="0075023D" w:rsidRDefault="00084EF4">
      <w:pPr>
        <w:pStyle w:val="Heading2"/>
      </w:pPr>
      <w:bookmarkStart w:id="9" w:name="_Toc235120874"/>
      <w:r>
        <w:t>Core Data Flow</w:t>
      </w:r>
      <w:bookmarkEnd w:id="9"/>
    </w:p>
    <w:p w14:paraId="751B51B2" w14:textId="77777777" w:rsidR="0075023D" w:rsidRDefault="00084EF4">
      <w:pPr>
        <w:spacing w:after="120"/>
      </w:pPr>
      <w:r>
        <w:t>Snowflake daily data flows through the system in sequence:</w:t>
      </w:r>
    </w:p>
    <w:p w14:paraId="341A0842" w14:textId="77777777" w:rsidR="0075023D" w:rsidRDefault="00084EF4">
      <w:pPr>
        <w:pBdr>
          <w:top w:val="single" w:sz="1" w:space="0" w:color="AAAAAA"/>
          <w:left w:val="single" w:sz="1" w:space="0" w:color="AAAAAA"/>
          <w:bottom w:val="single" w:sz="1" w:space="0" w:color="AAAAAA"/>
          <w:right w:val="single" w:sz="1" w:space="0" w:color="AAAAAA"/>
        </w:pBdr>
        <w:shd w:val="clear" w:color="auto" w:fill="D6E4F0"/>
        <w:spacing w:before="120" w:after="120"/>
        <w:ind w:left="360" w:right="360"/>
        <w:jc w:val="center"/>
      </w:pPr>
      <w:r>
        <w:rPr>
          <w:rFonts w:ascii="Courier New" w:eastAsia="Courier New" w:hAnsi="Courier New" w:cs="Courier New"/>
          <w:b/>
          <w:bCs/>
          <w:color w:val="1F4E79"/>
        </w:rPr>
        <w:t>Snowflake  →  PCE_CDA  →  PCE_Production</w:t>
      </w:r>
    </w:p>
    <w:p w14:paraId="65BBA9B6" w14:textId="77777777" w:rsidR="0075023D" w:rsidRDefault="0075023D">
      <w:pPr>
        <w:spacing w:after="80"/>
      </w:pPr>
    </w:p>
    <w:p w14:paraId="6B6A8DDF" w14:textId="77777777" w:rsidR="0075023D" w:rsidRDefault="00084EF4">
      <w:pPr>
        <w:spacing w:after="120"/>
      </w:pPr>
      <w:r>
        <w:t xml:space="preserve">Monthly Excel files update </w:t>
      </w:r>
      <w:proofErr w:type="spellStart"/>
      <w:r>
        <w:t>Allocation_Factors</w:t>
      </w:r>
      <w:proofErr w:type="spellEnd"/>
      <w:r>
        <w:t>, which then paint sales-related and NGL ratio columns onto PCE_CDA and PCE_Production.</w:t>
      </w:r>
    </w:p>
    <w:p w14:paraId="71D18D49" w14:textId="77777777" w:rsidR="0075023D" w:rsidRDefault="0075023D">
      <w:pPr>
        <w:spacing w:after="120"/>
      </w:pPr>
    </w:p>
    <w:p w14:paraId="0F260B4E" w14:textId="77777777" w:rsidR="0075023D" w:rsidRDefault="00084EF4">
      <w:pPr>
        <w:spacing w:after="120"/>
      </w:pPr>
      <w:r>
        <w:t>The table below shows which module updates which sales columns on PCE_CDA and PCE_Production:</w:t>
      </w:r>
    </w:p>
    <w:p w14:paraId="418C6476" w14:textId="77777777" w:rsidR="0075023D" w:rsidRDefault="007502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1E4F0B" w14:paraId="4636ADDF" w14:textId="77777777">
        <w:trPr>
          <w:tblHeader/>
        </w:trPr>
        <w:tc>
          <w:tcPr>
            <w:tcW w:w="1800" w:type="dxa"/>
            <w:shd w:val="clear" w:color="auto" w:fill="1F4E79"/>
            <w:tcMar>
              <w:top w:w="80" w:type="dxa"/>
              <w:left w:w="120" w:type="dxa"/>
              <w:bottom w:w="80" w:type="dxa"/>
              <w:right w:w="120" w:type="dxa"/>
            </w:tcMar>
          </w:tcPr>
          <w:p w14:paraId="41F6D464" w14:textId="77777777" w:rsidR="0075023D" w:rsidRDefault="00084EF4">
            <w:r>
              <w:rPr>
                <w:b/>
                <w:bCs/>
                <w:color w:val="FFFFFF"/>
                <w:sz w:val="20"/>
                <w:szCs w:val="20"/>
              </w:rPr>
              <w:t>Source</w:t>
            </w:r>
          </w:p>
        </w:tc>
        <w:tc>
          <w:tcPr>
            <w:tcW w:w="3000" w:type="dxa"/>
            <w:shd w:val="clear" w:color="auto" w:fill="1F4E79"/>
            <w:tcMar>
              <w:top w:w="80" w:type="dxa"/>
              <w:left w:w="120" w:type="dxa"/>
              <w:bottom w:w="80" w:type="dxa"/>
              <w:right w:w="120" w:type="dxa"/>
            </w:tcMar>
          </w:tcPr>
          <w:p w14:paraId="353ECBC8" w14:textId="77777777" w:rsidR="0075023D" w:rsidRDefault="00084EF4">
            <w:r>
              <w:rPr>
                <w:b/>
                <w:bCs/>
                <w:color w:val="FFFFFF"/>
                <w:sz w:val="20"/>
                <w:szCs w:val="20"/>
              </w:rPr>
              <w:t>Module</w:t>
            </w:r>
          </w:p>
        </w:tc>
        <w:tc>
          <w:tcPr>
            <w:tcW w:w="4560" w:type="dxa"/>
            <w:shd w:val="clear" w:color="auto" w:fill="1F4E79"/>
            <w:tcMar>
              <w:top w:w="80" w:type="dxa"/>
              <w:left w:w="120" w:type="dxa"/>
              <w:bottom w:w="80" w:type="dxa"/>
              <w:right w:w="120" w:type="dxa"/>
            </w:tcMar>
          </w:tcPr>
          <w:p w14:paraId="451C8E20" w14:textId="77777777" w:rsidR="0075023D" w:rsidRDefault="00084EF4">
            <w:r>
              <w:rPr>
                <w:b/>
                <w:bCs/>
                <w:color w:val="FFFFFF"/>
                <w:sz w:val="20"/>
                <w:szCs w:val="20"/>
              </w:rPr>
              <w:t>What It Updates on CDA / Production</w:t>
            </w:r>
          </w:p>
        </w:tc>
      </w:tr>
      <w:tr w:rsidR="001E4F0B" w14:paraId="69D23057" w14:textId="77777777">
        <w:tc>
          <w:tcPr>
            <w:tcW w:w="1800" w:type="dxa"/>
            <w:shd w:val="clear" w:color="auto" w:fill="FFFFFF"/>
            <w:tcMar>
              <w:top w:w="80" w:type="dxa"/>
              <w:left w:w="120" w:type="dxa"/>
              <w:bottom w:w="80" w:type="dxa"/>
              <w:right w:w="120" w:type="dxa"/>
            </w:tcMar>
          </w:tcPr>
          <w:p w14:paraId="570DEF82" w14:textId="77777777" w:rsidR="0075023D" w:rsidRDefault="00084EF4">
            <w:r>
              <w:rPr>
                <w:sz w:val="20"/>
                <w:szCs w:val="20"/>
              </w:rPr>
              <w:t>ValNav</w:t>
            </w:r>
          </w:p>
        </w:tc>
        <w:tc>
          <w:tcPr>
            <w:tcW w:w="3000" w:type="dxa"/>
            <w:shd w:val="clear" w:color="auto" w:fill="FFFFFF"/>
            <w:tcMar>
              <w:top w:w="80" w:type="dxa"/>
              <w:left w:w="120" w:type="dxa"/>
              <w:bottom w:w="80" w:type="dxa"/>
              <w:right w:w="120" w:type="dxa"/>
            </w:tcMar>
          </w:tcPr>
          <w:p w14:paraId="4CAA31F5" w14:textId="77777777" w:rsidR="0075023D" w:rsidRDefault="00084EF4">
            <w:r>
              <w:rPr>
                <w:sz w:val="20"/>
                <w:szCs w:val="20"/>
              </w:rPr>
              <w:t>ValNav Monthly Update (Sales + NGL)</w:t>
            </w:r>
          </w:p>
        </w:tc>
        <w:tc>
          <w:tcPr>
            <w:tcW w:w="4560" w:type="dxa"/>
            <w:shd w:val="clear" w:color="auto" w:fill="FFFFFF"/>
            <w:tcMar>
              <w:top w:w="80" w:type="dxa"/>
              <w:left w:w="120" w:type="dxa"/>
              <w:bottom w:w="80" w:type="dxa"/>
              <w:right w:w="120" w:type="dxa"/>
            </w:tcMar>
          </w:tcPr>
          <w:p w14:paraId="384B54C7" w14:textId="77777777" w:rsidR="0075023D" w:rsidRDefault="00084EF4">
            <w:r>
              <w:rPr>
                <w:sz w:val="20"/>
                <w:szCs w:val="20"/>
              </w:rPr>
              <w:t>S2 gas production, condensate sales; monthly NGL ratio columns on Production</w:t>
            </w:r>
          </w:p>
        </w:tc>
      </w:tr>
      <w:tr w:rsidR="001E4F0B" w14:paraId="62A5C06F" w14:textId="77777777">
        <w:tc>
          <w:tcPr>
            <w:tcW w:w="1800" w:type="dxa"/>
            <w:shd w:val="clear" w:color="auto" w:fill="F2F2F2"/>
            <w:tcMar>
              <w:top w:w="80" w:type="dxa"/>
              <w:left w:w="120" w:type="dxa"/>
              <w:bottom w:w="80" w:type="dxa"/>
              <w:right w:w="120" w:type="dxa"/>
            </w:tcMar>
          </w:tcPr>
          <w:p w14:paraId="4A29A6B2" w14:textId="77777777" w:rsidR="0075023D" w:rsidRDefault="00084EF4">
            <w:r>
              <w:rPr>
                <w:sz w:val="20"/>
                <w:szCs w:val="20"/>
              </w:rPr>
              <w:t>Accumap</w:t>
            </w:r>
          </w:p>
        </w:tc>
        <w:tc>
          <w:tcPr>
            <w:tcW w:w="3000" w:type="dxa"/>
            <w:shd w:val="clear" w:color="auto" w:fill="F2F2F2"/>
            <w:tcMar>
              <w:top w:w="80" w:type="dxa"/>
              <w:left w:w="120" w:type="dxa"/>
              <w:bottom w:w="80" w:type="dxa"/>
              <w:right w:w="120" w:type="dxa"/>
            </w:tcMar>
          </w:tcPr>
          <w:p w14:paraId="3AECE849" w14:textId="77777777" w:rsidR="0075023D" w:rsidRDefault="00084EF4">
            <w:r>
              <w:rPr>
                <w:sz w:val="20"/>
                <w:szCs w:val="20"/>
              </w:rPr>
              <w:t>Public Sales Data and Ratios</w:t>
            </w:r>
          </w:p>
        </w:tc>
        <w:tc>
          <w:tcPr>
            <w:tcW w:w="4560" w:type="dxa"/>
            <w:shd w:val="clear" w:color="auto" w:fill="F2F2F2"/>
            <w:tcMar>
              <w:top w:w="80" w:type="dxa"/>
              <w:left w:w="120" w:type="dxa"/>
              <w:bottom w:w="80" w:type="dxa"/>
              <w:right w:w="120" w:type="dxa"/>
            </w:tcMar>
          </w:tcPr>
          <w:p w14:paraId="2D980865" w14:textId="77777777" w:rsidR="0075023D" w:rsidRDefault="00084EF4">
            <w:r>
              <w:rPr>
                <w:sz w:val="20"/>
                <w:szCs w:val="20"/>
              </w:rPr>
              <w:t>Gas sales production, sales CGR (and syncs all four sales columns on Production from CDA)</w:t>
            </w:r>
          </w:p>
        </w:tc>
      </w:tr>
    </w:tbl>
    <w:p w14:paraId="1BD7DFA7" w14:textId="77777777" w:rsidR="0075023D" w:rsidRDefault="0075023D">
      <w:pPr>
        <w:spacing w:after="160"/>
      </w:pPr>
    </w:p>
    <w:p w14:paraId="43ABCC6E" w14:textId="77777777" w:rsidR="0075023D" w:rsidRDefault="00084EF4">
      <w:pPr>
        <w:pBdr>
          <w:left w:val="single" w:sz="6" w:space="8" w:color="C00000"/>
        </w:pBdr>
        <w:spacing w:before="80" w:after="120"/>
        <w:ind w:left="360"/>
      </w:pPr>
      <w:r>
        <w:rPr>
          <w:b/>
          <w:bCs/>
          <w:color w:val="C00000"/>
        </w:rPr>
        <w:t xml:space="preserve">Important: </w:t>
      </w:r>
      <w:r>
        <w:t>PA and Public Sales are not interchangeable. Run both when you need a complete sales picture for a month.</w:t>
      </w:r>
    </w:p>
    <w:p w14:paraId="30CE6BBB" w14:textId="77777777" w:rsidR="0075023D" w:rsidRDefault="00084EF4">
      <w:pPr>
        <w:spacing w:after="80"/>
        <w:jc w:val="center"/>
      </w:pPr>
      <w:r>
        <w:rPr>
          <w:noProof/>
        </w:rPr>
        <w:drawing>
          <wp:inline distT="0" distB="0" distL="0" distR="0" wp14:anchorId="026F2158" wp14:editId="7C5ED235">
            <wp:extent cx="9525" cy="9525"/>
            <wp:effectExtent l="0" t="0" r="0" b="0"/>
            <wp:docPr id="1" name="Core Data Flow — PCE_WM as hub connecting PCE_CDA, PCE_Production, Allocation_Factors, and PCE_Surveys" descr="Core Data Flow — PCE_WM as hub connecting PCE_CDA, PCE_Production, Allocation_Factors, and PCE_Surveys" title="Core Data Flow — PCE_WM as hub connecting PCE_CDA, PCE_Production, Allocation_Factors, and PCE_Surv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525" cy="9525"/>
                    </a:xfrm>
                    <a:prstGeom prst="rect">
                      <a:avLst/>
                    </a:prstGeom>
                  </pic:spPr>
                </pic:pic>
              </a:graphicData>
            </a:graphic>
          </wp:inline>
        </w:drawing>
      </w:r>
    </w:p>
    <w:p w14:paraId="169BBEB1" w14:textId="1CD5B79E" w:rsidR="0075023D" w:rsidRDefault="006F25B2" w:rsidP="006F25B2">
      <w:pPr>
        <w:spacing w:after="80"/>
        <w:jc w:val="center"/>
      </w:pPr>
      <w:r>
        <w:rPr>
          <w:rFonts w:eastAsia="Times New Roman"/>
          <w:noProof/>
        </w:rPr>
        <w:drawing>
          <wp:inline distT="0" distB="0" distL="0" distR="0" wp14:anchorId="202CD10C" wp14:editId="00818693">
            <wp:extent cx="6172200" cy="3000375"/>
            <wp:effectExtent l="76200" t="76200" r="133350" b="142875"/>
            <wp:docPr id="1867406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06878" name="Picture 1" descr="A screenshot of a computer&#10;&#10;AI-generated content may be incorrect."/>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617220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EF3C2D" w14:textId="77777777" w:rsidR="0075023D" w:rsidRDefault="0075023D">
      <w:pPr>
        <w:spacing w:after="160"/>
      </w:pPr>
    </w:p>
    <w:p w14:paraId="47E48D2C" w14:textId="77777777" w:rsidR="0075023D" w:rsidRDefault="00084EF4">
      <w:pPr>
        <w:spacing w:after="120"/>
      </w:pPr>
      <w:r>
        <w:t>The diagram below shows how forecast and reporting tables relate:</w:t>
      </w:r>
    </w:p>
    <w:p w14:paraId="2608B085" w14:textId="3D3D0C82" w:rsidR="0075023D" w:rsidRDefault="006F25B2" w:rsidP="00B61725">
      <w:pPr>
        <w:spacing w:after="60"/>
        <w:jc w:val="center"/>
      </w:pPr>
      <w:r>
        <w:rPr>
          <w:rFonts w:eastAsia="Times New Roman"/>
          <w:noProof/>
        </w:rPr>
        <w:drawing>
          <wp:inline distT="0" distB="0" distL="0" distR="0" wp14:anchorId="6885E1F0" wp14:editId="189CEFFC">
            <wp:extent cx="4778028" cy="2513381"/>
            <wp:effectExtent l="76200" t="76200" r="137160" b="134620"/>
            <wp:docPr id="693927073"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27073" name="Picture 2" descr="A diagram of a company&#10;&#10;AI-generated content may be incorrect."/>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a:stretch>
                      <a:fillRect/>
                    </a:stretch>
                  </pic:blipFill>
                  <pic:spPr bwMode="auto">
                    <a:xfrm>
                      <a:off x="0" y="0"/>
                      <a:ext cx="4810918" cy="25306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9AEB3D" w14:textId="77777777" w:rsidR="0075023D" w:rsidRDefault="00084EF4">
      <w:pPr>
        <w:pStyle w:val="Heading1"/>
      </w:pPr>
      <w:bookmarkStart w:id="10" w:name="_Toc235120875"/>
      <w:r>
        <w:t>4. Main Window Overview</w:t>
      </w:r>
      <w:bookmarkEnd w:id="10"/>
    </w:p>
    <w:p w14:paraId="5B3F3297" w14:textId="28B1D0AA" w:rsidR="0075023D" w:rsidRDefault="00084EF4">
      <w:pPr>
        <w:spacing w:after="120"/>
      </w:pPr>
      <w:r>
        <w:lastRenderedPageBreak/>
        <w:t xml:space="preserve">The main window title is Pacific Canbriam Energy - Reservoir Production Update System. The header shows the company logo, Credits, and a card with the application name. Below that, the RE Production System Actions panel lists nine operation buttons and Settings in the panel header row. </w:t>
      </w:r>
    </w:p>
    <w:p w14:paraId="2284A3DF" w14:textId="77777777" w:rsidR="0075023D" w:rsidRDefault="0075023D">
      <w:pPr>
        <w:spacing w:after="60"/>
      </w:pPr>
    </w:p>
    <w:p w14:paraId="0339210A" w14:textId="5F33408E" w:rsidR="0075023D" w:rsidRDefault="007E4B9B">
      <w:pPr>
        <w:spacing w:after="160"/>
      </w:pPr>
      <w:r>
        <w:rPr>
          <w:noProof/>
        </w:rPr>
        <w:drawing>
          <wp:inline distT="0" distB="0" distL="0" distR="0" wp14:anchorId="4C4068C4" wp14:editId="5B88E367">
            <wp:extent cx="6172200" cy="5788660"/>
            <wp:effectExtent l="76200" t="76200" r="133350" b="135890"/>
            <wp:docPr id="2002807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07233" name="Picture 1" descr="A screenshot of a computer&#10;&#10;AI-generated content may be incorrect."/>
                    <pic:cNvPicPr/>
                  </pic:nvPicPr>
                  <pic:blipFill>
                    <a:blip r:embed="rId18"/>
                    <a:stretch>
                      <a:fillRect/>
                    </a:stretch>
                  </pic:blipFill>
                  <pic:spPr>
                    <a:xfrm>
                      <a:off x="0" y="0"/>
                      <a:ext cx="6172200" cy="57886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B525B2" w14:textId="77777777" w:rsidR="0075023D" w:rsidRDefault="00084EF4">
      <w:pPr>
        <w:spacing w:after="120"/>
      </w:pPr>
      <w:r>
        <w:t>Buttons are arranged top to bottom in the following order:</w:t>
      </w:r>
    </w:p>
    <w:p w14:paraId="5D73E5D2" w14:textId="77777777" w:rsidR="0075023D" w:rsidRDefault="00084EF4">
      <w:pPr>
        <w:pStyle w:val="ListParagraph"/>
        <w:numPr>
          <w:ilvl w:val="0"/>
          <w:numId w:val="2"/>
        </w:numPr>
        <w:spacing w:after="80"/>
      </w:pPr>
      <w:r>
        <w:t>Well Master List</w:t>
      </w:r>
    </w:p>
    <w:p w14:paraId="4244970F" w14:textId="77777777" w:rsidR="0075023D" w:rsidRDefault="00084EF4">
      <w:pPr>
        <w:pStyle w:val="ListParagraph"/>
        <w:numPr>
          <w:ilvl w:val="0"/>
          <w:numId w:val="2"/>
        </w:numPr>
        <w:spacing w:after="80"/>
      </w:pPr>
      <w:proofErr w:type="spellStart"/>
      <w:r>
        <w:t>Prodview</w:t>
      </w:r>
      <w:proofErr w:type="spellEnd"/>
      <w:r>
        <w:t xml:space="preserve"> / Snowflake — Daily Production Retrieve</w:t>
      </w:r>
    </w:p>
    <w:p w14:paraId="5C63F842" w14:textId="77777777" w:rsidR="0075023D" w:rsidRDefault="00084EF4">
      <w:pPr>
        <w:pStyle w:val="ListParagraph"/>
        <w:numPr>
          <w:ilvl w:val="0"/>
          <w:numId w:val="2"/>
        </w:numPr>
        <w:spacing w:after="80"/>
      </w:pPr>
      <w:r>
        <w:t>ValNav Monthly Update (Sales + NGL)</w:t>
      </w:r>
    </w:p>
    <w:p w14:paraId="0237E5B4" w14:textId="77777777" w:rsidR="0075023D" w:rsidRDefault="00084EF4">
      <w:pPr>
        <w:pStyle w:val="ListParagraph"/>
        <w:numPr>
          <w:ilvl w:val="0"/>
          <w:numId w:val="2"/>
        </w:numPr>
        <w:spacing w:after="80"/>
      </w:pPr>
      <w:r>
        <w:t>Public Sales Data and Ratios</w:t>
      </w:r>
    </w:p>
    <w:p w14:paraId="3573E92E" w14:textId="77777777" w:rsidR="0075023D" w:rsidRDefault="00084EF4">
      <w:pPr>
        <w:pStyle w:val="ListParagraph"/>
        <w:numPr>
          <w:ilvl w:val="0"/>
          <w:numId w:val="2"/>
        </w:numPr>
        <w:spacing w:after="80"/>
      </w:pPr>
      <w:r>
        <w:t>Survey Data Import</w:t>
      </w:r>
    </w:p>
    <w:p w14:paraId="3AC56BCC" w14:textId="77777777" w:rsidR="0075023D" w:rsidRDefault="00084EF4">
      <w:pPr>
        <w:pStyle w:val="ListParagraph"/>
        <w:numPr>
          <w:ilvl w:val="0"/>
          <w:numId w:val="2"/>
        </w:numPr>
        <w:spacing w:after="80"/>
      </w:pPr>
      <w:r>
        <w:lastRenderedPageBreak/>
        <w:t>Type Curves Import</w:t>
      </w:r>
    </w:p>
    <w:p w14:paraId="42C532AC" w14:textId="77777777" w:rsidR="0075023D" w:rsidRDefault="00084EF4">
      <w:pPr>
        <w:pStyle w:val="ListParagraph"/>
        <w:numPr>
          <w:ilvl w:val="0"/>
          <w:numId w:val="2"/>
        </w:numPr>
        <w:spacing w:after="80"/>
      </w:pPr>
      <w:r>
        <w:t>Monthly Forecasts Import</w:t>
      </w:r>
    </w:p>
    <w:p w14:paraId="2235C7DA" w14:textId="77777777" w:rsidR="0075023D" w:rsidRDefault="00084EF4">
      <w:pPr>
        <w:pStyle w:val="ListParagraph"/>
        <w:numPr>
          <w:ilvl w:val="0"/>
          <w:numId w:val="2"/>
        </w:numPr>
        <w:spacing w:after="80"/>
      </w:pPr>
      <w:r>
        <w:t>Exports / Reports</w:t>
      </w:r>
    </w:p>
    <w:p w14:paraId="0440C819" w14:textId="77777777" w:rsidR="0075023D" w:rsidRDefault="00084EF4">
      <w:pPr>
        <w:pStyle w:val="ListParagraph"/>
        <w:numPr>
          <w:ilvl w:val="0"/>
          <w:numId w:val="2"/>
        </w:numPr>
        <w:spacing w:after="80"/>
      </w:pPr>
      <w:r>
        <w:t>Whitson+ Mass Upload</w:t>
      </w:r>
    </w:p>
    <w:p w14:paraId="444908A6" w14:textId="77777777" w:rsidR="0075023D" w:rsidRDefault="0075023D">
      <w:pPr>
        <w:spacing w:after="120"/>
      </w:pPr>
    </w:p>
    <w:p w14:paraId="13CA1E49" w14:textId="163FC33F" w:rsidR="0075023D" w:rsidRDefault="00084EF4" w:rsidP="00B61725">
      <w:pPr>
        <w:spacing w:after="120"/>
      </w:pPr>
      <w:r>
        <w:t>Each button opens a dedicated dialog. Long-running jobs display a progress indicator and a log within that dialog.</w:t>
      </w:r>
      <w:r>
        <w:br w:type="page"/>
      </w:r>
    </w:p>
    <w:p w14:paraId="4BF897EE" w14:textId="107C93D3" w:rsidR="0075023D" w:rsidRDefault="00084EF4">
      <w:pPr>
        <w:pStyle w:val="Heading1"/>
      </w:pPr>
      <w:bookmarkStart w:id="11" w:name="_Toc235120876"/>
      <w:r>
        <w:lastRenderedPageBreak/>
        <w:t>5. Keeping Everything Up to Date</w:t>
      </w:r>
      <w:bookmarkEnd w:id="11"/>
    </w:p>
    <w:p w14:paraId="1AE97542" w14:textId="77777777" w:rsidR="0075023D" w:rsidRDefault="00084EF4">
      <w:pPr>
        <w:spacing w:after="120"/>
      </w:pPr>
      <w:r>
        <w:t>The recommended order for running updates is:</w:t>
      </w:r>
    </w:p>
    <w:p w14:paraId="094418C1" w14:textId="77777777" w:rsidR="0075023D" w:rsidRDefault="00084EF4">
      <w:pPr>
        <w:shd w:val="clear" w:color="auto" w:fill="D6E4F0"/>
        <w:spacing w:before="120" w:after="120"/>
        <w:ind w:left="200" w:right="200"/>
        <w:jc w:val="center"/>
      </w:pPr>
      <w:r>
        <w:rPr>
          <w:rFonts w:ascii="Courier New" w:eastAsia="Courier New" w:hAnsi="Courier New" w:cs="Courier New"/>
          <w:color w:val="1F4E79"/>
          <w:sz w:val="20"/>
          <w:szCs w:val="20"/>
        </w:rPr>
        <w:t>Settings → Well Master → Prodview → ValNav (PA) → Public Sales → [optional imports] → Exports / Whitson+</w:t>
      </w:r>
    </w:p>
    <w:p w14:paraId="14766B4C" w14:textId="77777777" w:rsidR="0075023D" w:rsidRDefault="00084EF4">
      <w:pPr>
        <w:pBdr>
          <w:left w:val="single" w:sz="6" w:space="8" w:color="2E75B6"/>
        </w:pBdr>
        <w:spacing w:before="80" w:after="120"/>
        <w:ind w:left="360"/>
      </w:pPr>
      <w:r>
        <w:rPr>
          <w:b/>
          <w:bCs/>
        </w:rPr>
        <w:t xml:space="preserve">Note: </w:t>
      </w:r>
      <w:r>
        <w:t>Confirm the exact refresh cadence (daily vs weekly Prodview) with your reservoir engineering team.</w:t>
      </w:r>
    </w:p>
    <w:p w14:paraId="1DFF0B84" w14:textId="77777777" w:rsidR="0075023D" w:rsidRDefault="007502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1E4F0B" w14:paraId="68798467" w14:textId="77777777">
        <w:trPr>
          <w:tblHeader/>
        </w:trPr>
        <w:tc>
          <w:tcPr>
            <w:tcW w:w="2200" w:type="dxa"/>
            <w:shd w:val="clear" w:color="auto" w:fill="1F4E79"/>
            <w:tcMar>
              <w:top w:w="80" w:type="dxa"/>
              <w:left w:w="120" w:type="dxa"/>
              <w:bottom w:w="80" w:type="dxa"/>
              <w:right w:w="120" w:type="dxa"/>
            </w:tcMar>
          </w:tcPr>
          <w:p w14:paraId="5C6996AD" w14:textId="77777777" w:rsidR="0075023D" w:rsidRDefault="00084EF4">
            <w:r>
              <w:rPr>
                <w:b/>
                <w:bCs/>
                <w:color w:val="FFFFFF"/>
                <w:sz w:val="20"/>
                <w:szCs w:val="20"/>
              </w:rPr>
              <w:t>Step</w:t>
            </w:r>
          </w:p>
        </w:tc>
        <w:tc>
          <w:tcPr>
            <w:tcW w:w="2600" w:type="dxa"/>
            <w:shd w:val="clear" w:color="auto" w:fill="1F4E79"/>
            <w:tcMar>
              <w:top w:w="80" w:type="dxa"/>
              <w:left w:w="120" w:type="dxa"/>
              <w:bottom w:w="80" w:type="dxa"/>
              <w:right w:w="120" w:type="dxa"/>
            </w:tcMar>
          </w:tcPr>
          <w:p w14:paraId="59C64EE0" w14:textId="77777777" w:rsidR="0075023D" w:rsidRDefault="00084EF4">
            <w:r>
              <w:rPr>
                <w:b/>
                <w:bCs/>
                <w:color w:val="FFFFFF"/>
                <w:sz w:val="20"/>
                <w:szCs w:val="20"/>
              </w:rPr>
              <w:t>When to Run</w:t>
            </w:r>
          </w:p>
        </w:tc>
        <w:tc>
          <w:tcPr>
            <w:tcW w:w="4560" w:type="dxa"/>
            <w:shd w:val="clear" w:color="auto" w:fill="1F4E79"/>
            <w:tcMar>
              <w:top w:w="80" w:type="dxa"/>
              <w:left w:w="120" w:type="dxa"/>
              <w:bottom w:w="80" w:type="dxa"/>
              <w:right w:w="120" w:type="dxa"/>
            </w:tcMar>
          </w:tcPr>
          <w:p w14:paraId="27CCD406" w14:textId="77777777" w:rsidR="0075023D" w:rsidRDefault="00084EF4">
            <w:r>
              <w:rPr>
                <w:b/>
                <w:bCs/>
                <w:color w:val="FFFFFF"/>
                <w:sz w:val="20"/>
                <w:szCs w:val="20"/>
              </w:rPr>
              <w:t>What Gets Updated</w:t>
            </w:r>
          </w:p>
        </w:tc>
      </w:tr>
      <w:tr w:rsidR="001E4F0B" w14:paraId="62602F84" w14:textId="77777777">
        <w:tc>
          <w:tcPr>
            <w:tcW w:w="2200" w:type="dxa"/>
            <w:shd w:val="clear" w:color="auto" w:fill="FFFFFF"/>
            <w:tcMar>
              <w:top w:w="80" w:type="dxa"/>
              <w:left w:w="120" w:type="dxa"/>
              <w:bottom w:w="80" w:type="dxa"/>
              <w:right w:w="120" w:type="dxa"/>
            </w:tcMar>
          </w:tcPr>
          <w:p w14:paraId="1A50AE9E" w14:textId="77777777" w:rsidR="0075023D" w:rsidRDefault="00084EF4">
            <w:r>
              <w:rPr>
                <w:sz w:val="20"/>
                <w:szCs w:val="20"/>
              </w:rPr>
              <w:t>Well Master</w:t>
            </w:r>
          </w:p>
        </w:tc>
        <w:tc>
          <w:tcPr>
            <w:tcW w:w="2600" w:type="dxa"/>
            <w:shd w:val="clear" w:color="auto" w:fill="FFFFFF"/>
            <w:tcMar>
              <w:top w:w="80" w:type="dxa"/>
              <w:left w:w="120" w:type="dxa"/>
              <w:bottom w:w="80" w:type="dxa"/>
              <w:right w:w="120" w:type="dxa"/>
            </w:tcMar>
          </w:tcPr>
          <w:p w14:paraId="24479C92" w14:textId="77777777" w:rsidR="0075023D" w:rsidRDefault="00084EF4">
            <w:r>
              <w:rPr>
                <w:sz w:val="20"/>
                <w:szCs w:val="20"/>
              </w:rPr>
              <w:t>New wells, name/UWI/pad changes</w:t>
            </w:r>
          </w:p>
        </w:tc>
        <w:tc>
          <w:tcPr>
            <w:tcW w:w="4560" w:type="dxa"/>
            <w:shd w:val="clear" w:color="auto" w:fill="FFFFFF"/>
            <w:tcMar>
              <w:top w:w="80" w:type="dxa"/>
              <w:left w:w="120" w:type="dxa"/>
              <w:bottom w:w="80" w:type="dxa"/>
              <w:right w:w="120" w:type="dxa"/>
            </w:tcMar>
          </w:tcPr>
          <w:p w14:paraId="6A4E5737" w14:textId="77777777" w:rsidR="0075023D" w:rsidRDefault="00084EF4">
            <w:r>
              <w:rPr>
                <w:sz w:val="20"/>
                <w:szCs w:val="20"/>
              </w:rPr>
              <w:t>PCE_WM only — does not load production by itself</w:t>
            </w:r>
          </w:p>
        </w:tc>
      </w:tr>
      <w:tr w:rsidR="001E4F0B" w14:paraId="218DA59D" w14:textId="77777777">
        <w:tc>
          <w:tcPr>
            <w:tcW w:w="2200" w:type="dxa"/>
            <w:shd w:val="clear" w:color="auto" w:fill="F2F2F2"/>
            <w:tcMar>
              <w:top w:w="80" w:type="dxa"/>
              <w:left w:w="120" w:type="dxa"/>
              <w:bottom w:w="80" w:type="dxa"/>
              <w:right w:w="120" w:type="dxa"/>
            </w:tcMar>
          </w:tcPr>
          <w:p w14:paraId="4EB9FD63" w14:textId="77777777" w:rsidR="0075023D" w:rsidRDefault="00084EF4">
            <w:r>
              <w:rPr>
                <w:sz w:val="20"/>
                <w:szCs w:val="20"/>
              </w:rPr>
              <w:t>Prodview routine update</w:t>
            </w:r>
          </w:p>
        </w:tc>
        <w:tc>
          <w:tcPr>
            <w:tcW w:w="2600" w:type="dxa"/>
            <w:shd w:val="clear" w:color="auto" w:fill="F2F2F2"/>
            <w:tcMar>
              <w:top w:w="80" w:type="dxa"/>
              <w:left w:w="120" w:type="dxa"/>
              <w:bottom w:w="80" w:type="dxa"/>
              <w:right w:w="120" w:type="dxa"/>
            </w:tcMar>
          </w:tcPr>
          <w:p w14:paraId="503A8B9E" w14:textId="77777777" w:rsidR="0075023D" w:rsidRDefault="00084EF4">
            <w:r>
              <w:rPr>
                <w:sz w:val="20"/>
                <w:szCs w:val="20"/>
              </w:rPr>
              <w:t>Routine refresh (often each business day)</w:t>
            </w:r>
          </w:p>
        </w:tc>
        <w:tc>
          <w:tcPr>
            <w:tcW w:w="4560" w:type="dxa"/>
            <w:shd w:val="clear" w:color="auto" w:fill="F2F2F2"/>
            <w:tcMar>
              <w:top w:w="80" w:type="dxa"/>
              <w:left w:w="120" w:type="dxa"/>
              <w:bottom w:w="80" w:type="dxa"/>
              <w:right w:w="120" w:type="dxa"/>
            </w:tcMar>
          </w:tcPr>
          <w:p w14:paraId="710AFF44" w14:textId="77777777" w:rsidR="0075023D" w:rsidRDefault="00084EF4">
            <w:r>
              <w:rPr>
                <w:sz w:val="20"/>
                <w:szCs w:val="20"/>
              </w:rPr>
              <w:t>Snowflake → PCE_CDA (~18-month window) → rebuild PCE_Production → PCE_FRCST_PRD</w:t>
            </w:r>
          </w:p>
        </w:tc>
      </w:tr>
      <w:tr w:rsidR="001E4F0B" w14:paraId="630EB728" w14:textId="77777777">
        <w:tc>
          <w:tcPr>
            <w:tcW w:w="2200" w:type="dxa"/>
            <w:shd w:val="clear" w:color="auto" w:fill="FFFFFF"/>
            <w:tcMar>
              <w:top w:w="80" w:type="dxa"/>
              <w:left w:w="120" w:type="dxa"/>
              <w:bottom w:w="80" w:type="dxa"/>
              <w:right w:w="120" w:type="dxa"/>
            </w:tcMar>
          </w:tcPr>
          <w:p w14:paraId="04060404" w14:textId="77777777" w:rsidR="0075023D" w:rsidRDefault="00084EF4">
            <w:r>
              <w:rPr>
                <w:sz w:val="20"/>
                <w:szCs w:val="20"/>
              </w:rPr>
              <w:t>Prodview full rebuild</w:t>
            </w:r>
          </w:p>
        </w:tc>
        <w:tc>
          <w:tcPr>
            <w:tcW w:w="2600" w:type="dxa"/>
            <w:shd w:val="clear" w:color="auto" w:fill="FFFFFF"/>
            <w:tcMar>
              <w:top w:w="80" w:type="dxa"/>
              <w:left w:w="120" w:type="dxa"/>
              <w:bottom w:w="80" w:type="dxa"/>
              <w:right w:w="120" w:type="dxa"/>
            </w:tcMar>
          </w:tcPr>
          <w:p w14:paraId="75D4BFCD" w14:textId="203BEF5A" w:rsidR="0075023D" w:rsidRDefault="00084EF4">
            <w:r>
              <w:rPr>
                <w:sz w:val="20"/>
                <w:szCs w:val="20"/>
              </w:rPr>
              <w:t>Serious data problems</w:t>
            </w:r>
            <w:r w:rsidR="00A12489">
              <w:rPr>
                <w:sz w:val="20"/>
                <w:szCs w:val="20"/>
              </w:rPr>
              <w:t>,</w:t>
            </w:r>
            <w:r>
              <w:rPr>
                <w:sz w:val="20"/>
                <w:szCs w:val="20"/>
              </w:rPr>
              <w:t xml:space="preserve"> full realignment</w:t>
            </w:r>
            <w:r w:rsidR="00A12489">
              <w:rPr>
                <w:sz w:val="20"/>
                <w:szCs w:val="20"/>
              </w:rPr>
              <w:t xml:space="preserve"> or new wells added to database</w:t>
            </w:r>
          </w:p>
        </w:tc>
        <w:tc>
          <w:tcPr>
            <w:tcW w:w="4560" w:type="dxa"/>
            <w:shd w:val="clear" w:color="auto" w:fill="FFFFFF"/>
            <w:tcMar>
              <w:top w:w="80" w:type="dxa"/>
              <w:left w:w="120" w:type="dxa"/>
              <w:bottom w:w="80" w:type="dxa"/>
              <w:right w:w="120" w:type="dxa"/>
            </w:tcMar>
          </w:tcPr>
          <w:p w14:paraId="7DCF1E12" w14:textId="77777777" w:rsidR="0075023D" w:rsidRDefault="00084EF4">
            <w:r>
              <w:rPr>
                <w:sz w:val="20"/>
                <w:szCs w:val="20"/>
              </w:rPr>
              <w:t>All CDA history → full PCE_Production rebuild</w:t>
            </w:r>
          </w:p>
        </w:tc>
      </w:tr>
      <w:tr w:rsidR="001E4F0B" w14:paraId="6ED399D2" w14:textId="77777777">
        <w:tc>
          <w:tcPr>
            <w:tcW w:w="2200" w:type="dxa"/>
            <w:shd w:val="clear" w:color="auto" w:fill="F2F2F2"/>
            <w:tcMar>
              <w:top w:w="80" w:type="dxa"/>
              <w:left w:w="120" w:type="dxa"/>
              <w:bottom w:w="80" w:type="dxa"/>
              <w:right w:w="120" w:type="dxa"/>
            </w:tcMar>
          </w:tcPr>
          <w:p w14:paraId="54C31D27" w14:textId="77777777" w:rsidR="0075023D" w:rsidRDefault="00084EF4">
            <w:r>
              <w:rPr>
                <w:sz w:val="20"/>
                <w:szCs w:val="20"/>
              </w:rPr>
              <w:t>ValNav (PA)</w:t>
            </w:r>
          </w:p>
        </w:tc>
        <w:tc>
          <w:tcPr>
            <w:tcW w:w="2600" w:type="dxa"/>
            <w:shd w:val="clear" w:color="auto" w:fill="F2F2F2"/>
            <w:tcMar>
              <w:top w:w="80" w:type="dxa"/>
              <w:left w:w="120" w:type="dxa"/>
              <w:bottom w:w="80" w:type="dxa"/>
              <w:right w:w="120" w:type="dxa"/>
            </w:tcMar>
          </w:tcPr>
          <w:p w14:paraId="5C423E3A" w14:textId="77777777" w:rsidR="0075023D" w:rsidRDefault="00084EF4">
            <w:r>
              <w:rPr>
                <w:sz w:val="20"/>
                <w:szCs w:val="20"/>
              </w:rPr>
              <w:t>Monthly ValNav file is ready</w:t>
            </w:r>
          </w:p>
        </w:tc>
        <w:tc>
          <w:tcPr>
            <w:tcW w:w="4560" w:type="dxa"/>
            <w:shd w:val="clear" w:color="auto" w:fill="F2F2F2"/>
            <w:tcMar>
              <w:top w:w="80" w:type="dxa"/>
              <w:left w:w="120" w:type="dxa"/>
              <w:bottom w:w="80" w:type="dxa"/>
              <w:right w:w="120" w:type="dxa"/>
            </w:tcMar>
          </w:tcPr>
          <w:p w14:paraId="745A27D6" w14:textId="77777777" w:rsidR="0075023D" w:rsidRDefault="00084EF4">
            <w:r>
              <w:rPr>
                <w:sz w:val="20"/>
                <w:szCs w:val="20"/>
              </w:rPr>
              <w:t>Allocation_Factors (S2/cond/NGL from ValNav sheet, all PCE_WM wells), sales apply; daily NGL ratios on Production</w:t>
            </w:r>
          </w:p>
        </w:tc>
      </w:tr>
      <w:tr w:rsidR="001E4F0B" w14:paraId="755AE186" w14:textId="77777777">
        <w:tc>
          <w:tcPr>
            <w:tcW w:w="2200" w:type="dxa"/>
            <w:shd w:val="clear" w:color="auto" w:fill="FFFFFF"/>
            <w:tcMar>
              <w:top w:w="80" w:type="dxa"/>
              <w:left w:w="120" w:type="dxa"/>
              <w:bottom w:w="80" w:type="dxa"/>
              <w:right w:w="120" w:type="dxa"/>
            </w:tcMar>
          </w:tcPr>
          <w:p w14:paraId="2A096B5C" w14:textId="77777777" w:rsidR="0075023D" w:rsidRDefault="00084EF4">
            <w:r>
              <w:rPr>
                <w:sz w:val="20"/>
                <w:szCs w:val="20"/>
              </w:rPr>
              <w:t>Public Sales</w:t>
            </w:r>
          </w:p>
        </w:tc>
        <w:tc>
          <w:tcPr>
            <w:tcW w:w="2600" w:type="dxa"/>
            <w:shd w:val="clear" w:color="auto" w:fill="FFFFFF"/>
            <w:tcMar>
              <w:top w:w="80" w:type="dxa"/>
              <w:left w:w="120" w:type="dxa"/>
              <w:bottom w:w="80" w:type="dxa"/>
              <w:right w:w="120" w:type="dxa"/>
            </w:tcMar>
          </w:tcPr>
          <w:p w14:paraId="46687633" w14:textId="77777777" w:rsidR="0075023D" w:rsidRDefault="00084EF4">
            <w:r>
              <w:rPr>
                <w:sz w:val="20"/>
                <w:szCs w:val="20"/>
              </w:rPr>
              <w:t>Accumap file is ready</w:t>
            </w:r>
          </w:p>
        </w:tc>
        <w:tc>
          <w:tcPr>
            <w:tcW w:w="4560" w:type="dxa"/>
            <w:shd w:val="clear" w:color="auto" w:fill="FFFFFF"/>
            <w:tcMar>
              <w:top w:w="80" w:type="dxa"/>
              <w:left w:w="120" w:type="dxa"/>
              <w:bottom w:w="80" w:type="dxa"/>
              <w:right w:w="120" w:type="dxa"/>
            </w:tcMar>
          </w:tcPr>
          <w:p w14:paraId="308B4AD6" w14:textId="77777777" w:rsidR="0075023D" w:rsidRDefault="00084EF4">
            <w:r>
              <w:rPr>
                <w:sz w:val="20"/>
                <w:szCs w:val="20"/>
              </w:rPr>
              <w:t>Gas sales and sales CGR for month range</w:t>
            </w:r>
          </w:p>
        </w:tc>
      </w:tr>
      <w:tr w:rsidR="001E4F0B" w14:paraId="77BFDE28" w14:textId="77777777">
        <w:tc>
          <w:tcPr>
            <w:tcW w:w="2200" w:type="dxa"/>
            <w:shd w:val="clear" w:color="auto" w:fill="F2F2F2"/>
            <w:tcMar>
              <w:top w:w="80" w:type="dxa"/>
              <w:left w:w="120" w:type="dxa"/>
              <w:bottom w:w="80" w:type="dxa"/>
              <w:right w:w="120" w:type="dxa"/>
            </w:tcMar>
          </w:tcPr>
          <w:p w14:paraId="4A36AE43" w14:textId="77777777" w:rsidR="0075023D" w:rsidRDefault="00084EF4">
            <w:r>
              <w:rPr>
                <w:sz w:val="20"/>
                <w:szCs w:val="20"/>
              </w:rPr>
              <w:t>Surveys / Type Curves / Forecasts</w:t>
            </w:r>
          </w:p>
        </w:tc>
        <w:tc>
          <w:tcPr>
            <w:tcW w:w="2600" w:type="dxa"/>
            <w:shd w:val="clear" w:color="auto" w:fill="F2F2F2"/>
            <w:tcMar>
              <w:top w:w="80" w:type="dxa"/>
              <w:left w:w="120" w:type="dxa"/>
              <w:bottom w:w="80" w:type="dxa"/>
              <w:right w:w="120" w:type="dxa"/>
            </w:tcMar>
          </w:tcPr>
          <w:p w14:paraId="2EC829FD" w14:textId="77777777" w:rsidR="0075023D" w:rsidRDefault="00084EF4">
            <w:r>
              <w:rPr>
                <w:sz w:val="20"/>
                <w:szCs w:val="20"/>
              </w:rPr>
              <w:t>When those Excel files change</w:t>
            </w:r>
          </w:p>
        </w:tc>
        <w:tc>
          <w:tcPr>
            <w:tcW w:w="4560" w:type="dxa"/>
            <w:shd w:val="clear" w:color="auto" w:fill="F2F2F2"/>
            <w:tcMar>
              <w:top w:w="80" w:type="dxa"/>
              <w:left w:w="120" w:type="dxa"/>
              <w:bottom w:w="80" w:type="dxa"/>
              <w:right w:w="120" w:type="dxa"/>
            </w:tcMar>
          </w:tcPr>
          <w:p w14:paraId="4FFFAD18" w14:textId="77777777" w:rsidR="0075023D" w:rsidRDefault="00084EF4">
            <w:r>
              <w:rPr>
                <w:sz w:val="20"/>
                <w:szCs w:val="20"/>
              </w:rPr>
              <w:t>Respective tables; forecasts and Prodview also refresh PCE_FRCST_PRD</w:t>
            </w:r>
          </w:p>
        </w:tc>
      </w:tr>
      <w:tr w:rsidR="001E4F0B" w14:paraId="111234D6" w14:textId="77777777">
        <w:tc>
          <w:tcPr>
            <w:tcW w:w="2200" w:type="dxa"/>
            <w:shd w:val="clear" w:color="auto" w:fill="FFFFFF"/>
            <w:tcMar>
              <w:top w:w="80" w:type="dxa"/>
              <w:left w:w="120" w:type="dxa"/>
              <w:bottom w:w="80" w:type="dxa"/>
              <w:right w:w="120" w:type="dxa"/>
            </w:tcMar>
          </w:tcPr>
          <w:p w14:paraId="0859C949" w14:textId="77777777" w:rsidR="0075023D" w:rsidRDefault="00084EF4">
            <w:r>
              <w:rPr>
                <w:sz w:val="20"/>
                <w:szCs w:val="20"/>
              </w:rPr>
              <w:t>Whitson+</w:t>
            </w:r>
          </w:p>
        </w:tc>
        <w:tc>
          <w:tcPr>
            <w:tcW w:w="2600" w:type="dxa"/>
            <w:shd w:val="clear" w:color="auto" w:fill="FFFFFF"/>
            <w:tcMar>
              <w:top w:w="80" w:type="dxa"/>
              <w:left w:w="120" w:type="dxa"/>
              <w:bottom w:w="80" w:type="dxa"/>
              <w:right w:w="120" w:type="dxa"/>
            </w:tcMar>
          </w:tcPr>
          <w:p w14:paraId="778BB31C" w14:textId="77777777" w:rsidR="0075023D" w:rsidRDefault="00084EF4">
            <w:r>
              <w:rPr>
                <w:sz w:val="20"/>
                <w:szCs w:val="20"/>
              </w:rPr>
              <w:t>When reservoir model needs latest production</w:t>
            </w:r>
          </w:p>
        </w:tc>
        <w:tc>
          <w:tcPr>
            <w:tcW w:w="4560" w:type="dxa"/>
            <w:shd w:val="clear" w:color="auto" w:fill="FFFFFF"/>
            <w:tcMar>
              <w:top w:w="80" w:type="dxa"/>
              <w:left w:w="120" w:type="dxa"/>
              <w:bottom w:w="80" w:type="dxa"/>
              <w:right w:w="120" w:type="dxa"/>
            </w:tcMar>
          </w:tcPr>
          <w:p w14:paraId="45631ED9" w14:textId="77777777" w:rsidR="0075023D" w:rsidRDefault="00084EF4">
            <w:r>
              <w:rPr>
                <w:sz w:val="20"/>
                <w:szCs w:val="20"/>
              </w:rPr>
              <w:t>Reads PCE_Production; pushes to Whitson API (no SQL table changes)</w:t>
            </w:r>
          </w:p>
        </w:tc>
      </w:tr>
    </w:tbl>
    <w:p w14:paraId="435CEBD3" w14:textId="77777777" w:rsidR="0075023D" w:rsidRDefault="0075023D">
      <w:pPr>
        <w:spacing w:after="160"/>
      </w:pPr>
    </w:p>
    <w:p w14:paraId="5ECFDC96" w14:textId="77777777" w:rsidR="0075023D" w:rsidRDefault="00084EF4">
      <w:pPr>
        <w:pStyle w:val="Heading2"/>
      </w:pPr>
      <w:bookmarkStart w:id="12" w:name="_Toc235120877"/>
      <w:r w:rsidRPr="00084EF4">
        <w:rPr>
          <w:highlight w:val="yellow"/>
        </w:rPr>
        <w:t>Prodview: Routine Update vs Full Rebuild</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1E4F0B" w14:paraId="46C392CC" w14:textId="77777777">
        <w:trPr>
          <w:tblHeader/>
        </w:trPr>
        <w:tc>
          <w:tcPr>
            <w:tcW w:w="2400" w:type="dxa"/>
            <w:shd w:val="clear" w:color="auto" w:fill="1F4E79"/>
            <w:tcMar>
              <w:top w:w="80" w:type="dxa"/>
              <w:left w:w="120" w:type="dxa"/>
              <w:bottom w:w="80" w:type="dxa"/>
              <w:right w:w="120" w:type="dxa"/>
            </w:tcMar>
          </w:tcPr>
          <w:p w14:paraId="674E45A6" w14:textId="77777777" w:rsidR="0075023D" w:rsidRDefault="0075023D"/>
        </w:tc>
        <w:tc>
          <w:tcPr>
            <w:tcW w:w="3480" w:type="dxa"/>
            <w:shd w:val="clear" w:color="auto" w:fill="1F4E79"/>
            <w:tcMar>
              <w:top w:w="80" w:type="dxa"/>
              <w:left w:w="120" w:type="dxa"/>
              <w:bottom w:w="80" w:type="dxa"/>
              <w:right w:w="120" w:type="dxa"/>
            </w:tcMar>
          </w:tcPr>
          <w:p w14:paraId="40D2E55E" w14:textId="617C0BDD" w:rsidR="0075023D" w:rsidRDefault="00084EF4">
            <w:r>
              <w:rPr>
                <w:b/>
                <w:bCs/>
                <w:color w:val="FFFFFF"/>
                <w:sz w:val="20"/>
                <w:szCs w:val="20"/>
              </w:rPr>
              <w:t xml:space="preserve">Routine Update </w:t>
            </w:r>
          </w:p>
        </w:tc>
        <w:tc>
          <w:tcPr>
            <w:tcW w:w="3480" w:type="dxa"/>
            <w:shd w:val="clear" w:color="auto" w:fill="1F4E79"/>
            <w:tcMar>
              <w:top w:w="80" w:type="dxa"/>
              <w:left w:w="120" w:type="dxa"/>
              <w:bottom w:w="80" w:type="dxa"/>
              <w:right w:w="120" w:type="dxa"/>
            </w:tcMar>
          </w:tcPr>
          <w:p w14:paraId="75B62ED9" w14:textId="35E858FA" w:rsidR="0075023D" w:rsidRDefault="00084EF4">
            <w:r>
              <w:rPr>
                <w:b/>
                <w:bCs/>
                <w:color w:val="FFFFFF"/>
                <w:sz w:val="20"/>
                <w:szCs w:val="20"/>
              </w:rPr>
              <w:t>Full Rebuild</w:t>
            </w:r>
            <w:r w:rsidR="004C193A">
              <w:rPr>
                <w:b/>
                <w:bCs/>
                <w:color w:val="FFFFFF"/>
                <w:sz w:val="20"/>
                <w:szCs w:val="20"/>
              </w:rPr>
              <w:t xml:space="preserve"> (default)</w:t>
            </w:r>
          </w:p>
        </w:tc>
      </w:tr>
      <w:tr w:rsidR="001E4F0B" w14:paraId="49C6CFC2" w14:textId="77777777">
        <w:tc>
          <w:tcPr>
            <w:tcW w:w="2400" w:type="dxa"/>
            <w:shd w:val="clear" w:color="auto" w:fill="FFFFFF"/>
            <w:tcMar>
              <w:top w:w="80" w:type="dxa"/>
              <w:left w:w="120" w:type="dxa"/>
              <w:bottom w:w="80" w:type="dxa"/>
              <w:right w:w="120" w:type="dxa"/>
            </w:tcMar>
          </w:tcPr>
          <w:p w14:paraId="76D4C25D" w14:textId="77777777" w:rsidR="0075023D" w:rsidRDefault="00084EF4">
            <w:r>
              <w:rPr>
                <w:sz w:val="20"/>
                <w:szCs w:val="20"/>
              </w:rPr>
              <w:t>Dialog label</w:t>
            </w:r>
          </w:p>
        </w:tc>
        <w:tc>
          <w:tcPr>
            <w:tcW w:w="3480" w:type="dxa"/>
            <w:shd w:val="clear" w:color="auto" w:fill="FFFFFF"/>
            <w:tcMar>
              <w:top w:w="80" w:type="dxa"/>
              <w:left w:w="120" w:type="dxa"/>
              <w:bottom w:w="80" w:type="dxa"/>
              <w:right w:w="120" w:type="dxa"/>
            </w:tcMar>
          </w:tcPr>
          <w:p w14:paraId="5B315DEC" w14:textId="35C865B3" w:rsidR="0075023D" w:rsidRDefault="00084EF4">
            <w:r>
              <w:rPr>
                <w:sz w:val="20"/>
                <w:szCs w:val="20"/>
              </w:rPr>
              <w:t>Routine update — Snowflake → CDA + production (~1</w:t>
            </w:r>
            <w:r w:rsidR="00A12489">
              <w:rPr>
                <w:sz w:val="20"/>
                <w:szCs w:val="20"/>
              </w:rPr>
              <w:t>2</w:t>
            </w:r>
            <w:r>
              <w:rPr>
                <w:sz w:val="20"/>
                <w:szCs w:val="20"/>
              </w:rPr>
              <w:t xml:space="preserve"> months)</w:t>
            </w:r>
          </w:p>
        </w:tc>
        <w:tc>
          <w:tcPr>
            <w:tcW w:w="3480" w:type="dxa"/>
            <w:shd w:val="clear" w:color="auto" w:fill="FFFFFF"/>
            <w:tcMar>
              <w:top w:w="80" w:type="dxa"/>
              <w:left w:w="120" w:type="dxa"/>
              <w:bottom w:w="80" w:type="dxa"/>
              <w:right w:w="120" w:type="dxa"/>
            </w:tcMar>
          </w:tcPr>
          <w:p w14:paraId="0FED158E" w14:textId="77777777" w:rsidR="0075023D" w:rsidRDefault="00084EF4">
            <w:r>
              <w:rPr>
                <w:sz w:val="20"/>
                <w:szCs w:val="20"/>
              </w:rPr>
              <w:t>Full rebuild — PCE_Production from all PCE_CDA</w:t>
            </w:r>
          </w:p>
        </w:tc>
      </w:tr>
      <w:tr w:rsidR="001E4F0B" w14:paraId="5667022F" w14:textId="77777777">
        <w:tc>
          <w:tcPr>
            <w:tcW w:w="2400" w:type="dxa"/>
            <w:shd w:val="clear" w:color="auto" w:fill="F2F2F2"/>
            <w:tcMar>
              <w:top w:w="80" w:type="dxa"/>
              <w:left w:w="120" w:type="dxa"/>
              <w:bottom w:w="80" w:type="dxa"/>
              <w:right w:w="120" w:type="dxa"/>
            </w:tcMar>
          </w:tcPr>
          <w:p w14:paraId="3A0758AE" w14:textId="77777777" w:rsidR="0075023D" w:rsidRDefault="00084EF4">
            <w:r>
              <w:rPr>
                <w:sz w:val="20"/>
                <w:szCs w:val="20"/>
              </w:rPr>
              <w:t>Typical time</w:t>
            </w:r>
          </w:p>
        </w:tc>
        <w:tc>
          <w:tcPr>
            <w:tcW w:w="3480" w:type="dxa"/>
            <w:shd w:val="clear" w:color="auto" w:fill="F2F2F2"/>
            <w:tcMar>
              <w:top w:w="80" w:type="dxa"/>
              <w:left w:w="120" w:type="dxa"/>
              <w:bottom w:w="80" w:type="dxa"/>
              <w:right w:w="120" w:type="dxa"/>
            </w:tcMar>
          </w:tcPr>
          <w:p w14:paraId="46E1CF3F" w14:textId="5016CA3A" w:rsidR="0075023D" w:rsidRDefault="00084EF4">
            <w:r>
              <w:rPr>
                <w:sz w:val="20"/>
                <w:szCs w:val="20"/>
              </w:rPr>
              <w:t>~</w:t>
            </w:r>
            <w:r w:rsidR="00A12489">
              <w:rPr>
                <w:sz w:val="20"/>
                <w:szCs w:val="20"/>
              </w:rPr>
              <w:t>20</w:t>
            </w:r>
            <w:r>
              <w:rPr>
                <w:sz w:val="20"/>
                <w:szCs w:val="20"/>
              </w:rPr>
              <w:t xml:space="preserve"> minutes</w:t>
            </w:r>
          </w:p>
        </w:tc>
        <w:tc>
          <w:tcPr>
            <w:tcW w:w="3480" w:type="dxa"/>
            <w:shd w:val="clear" w:color="auto" w:fill="F2F2F2"/>
            <w:tcMar>
              <w:top w:w="80" w:type="dxa"/>
              <w:left w:w="120" w:type="dxa"/>
              <w:bottom w:w="80" w:type="dxa"/>
              <w:right w:w="120" w:type="dxa"/>
            </w:tcMar>
          </w:tcPr>
          <w:p w14:paraId="5FD87B07" w14:textId="4778E0FB" w:rsidR="0075023D" w:rsidRDefault="00A12489">
            <w:r>
              <w:rPr>
                <w:sz w:val="20"/>
                <w:szCs w:val="20"/>
              </w:rPr>
              <w:t>40</w:t>
            </w:r>
            <w:r w:rsidR="00084EF4">
              <w:rPr>
                <w:sz w:val="20"/>
                <w:szCs w:val="20"/>
              </w:rPr>
              <w:t>+ minutes on large history</w:t>
            </w:r>
          </w:p>
        </w:tc>
      </w:tr>
      <w:tr w:rsidR="001E4F0B" w14:paraId="48B8B05E" w14:textId="77777777">
        <w:tc>
          <w:tcPr>
            <w:tcW w:w="2400" w:type="dxa"/>
            <w:shd w:val="clear" w:color="auto" w:fill="FFFFFF"/>
            <w:tcMar>
              <w:top w:w="80" w:type="dxa"/>
              <w:left w:w="120" w:type="dxa"/>
              <w:bottom w:w="80" w:type="dxa"/>
              <w:right w:w="120" w:type="dxa"/>
            </w:tcMar>
          </w:tcPr>
          <w:p w14:paraId="5980B1D9" w14:textId="77777777" w:rsidR="0075023D" w:rsidRDefault="00084EF4">
            <w:r>
              <w:rPr>
                <w:sz w:val="20"/>
                <w:szCs w:val="20"/>
              </w:rPr>
              <w:t>Snowflake scope</w:t>
            </w:r>
          </w:p>
        </w:tc>
        <w:tc>
          <w:tcPr>
            <w:tcW w:w="3480" w:type="dxa"/>
            <w:shd w:val="clear" w:color="auto" w:fill="FFFFFF"/>
            <w:tcMar>
              <w:top w:w="80" w:type="dxa"/>
              <w:left w:w="120" w:type="dxa"/>
              <w:bottom w:w="80" w:type="dxa"/>
              <w:right w:w="120" w:type="dxa"/>
            </w:tcMar>
          </w:tcPr>
          <w:p w14:paraId="3933B8EF" w14:textId="75DECCA4" w:rsidR="0075023D" w:rsidRDefault="00084EF4">
            <w:r>
              <w:rPr>
                <w:sz w:val="20"/>
                <w:szCs w:val="20"/>
              </w:rPr>
              <w:t>~1</w:t>
            </w:r>
            <w:r w:rsidR="00A12489">
              <w:rPr>
                <w:sz w:val="20"/>
                <w:szCs w:val="20"/>
              </w:rPr>
              <w:t>2</w:t>
            </w:r>
            <w:r>
              <w:rPr>
                <w:sz w:val="20"/>
                <w:szCs w:val="20"/>
              </w:rPr>
              <w:t xml:space="preserve"> calendar months rolling window</w:t>
            </w:r>
          </w:p>
        </w:tc>
        <w:tc>
          <w:tcPr>
            <w:tcW w:w="3480" w:type="dxa"/>
            <w:shd w:val="clear" w:color="auto" w:fill="FFFFFF"/>
            <w:tcMar>
              <w:top w:w="80" w:type="dxa"/>
              <w:left w:w="120" w:type="dxa"/>
              <w:bottom w:w="80" w:type="dxa"/>
              <w:right w:w="120" w:type="dxa"/>
            </w:tcMar>
          </w:tcPr>
          <w:p w14:paraId="104A8045" w14:textId="77777777" w:rsidR="0075023D" w:rsidRDefault="00084EF4">
            <w:r>
              <w:rPr>
                <w:sz w:val="20"/>
                <w:szCs w:val="20"/>
              </w:rPr>
              <w:t>Full history per well (first production through today − 2)</w:t>
            </w:r>
          </w:p>
        </w:tc>
      </w:tr>
      <w:tr w:rsidR="001E4F0B" w14:paraId="35370C4B" w14:textId="77777777">
        <w:tc>
          <w:tcPr>
            <w:tcW w:w="2400" w:type="dxa"/>
            <w:shd w:val="clear" w:color="auto" w:fill="F2F2F2"/>
            <w:tcMar>
              <w:top w:w="80" w:type="dxa"/>
              <w:left w:w="120" w:type="dxa"/>
              <w:bottom w:w="80" w:type="dxa"/>
              <w:right w:w="120" w:type="dxa"/>
            </w:tcMar>
          </w:tcPr>
          <w:p w14:paraId="28D569DA" w14:textId="77777777" w:rsidR="0075023D" w:rsidRDefault="00084EF4">
            <w:r>
              <w:rPr>
                <w:sz w:val="20"/>
                <w:szCs w:val="20"/>
              </w:rPr>
              <w:t>Use when</w:t>
            </w:r>
          </w:p>
        </w:tc>
        <w:tc>
          <w:tcPr>
            <w:tcW w:w="3480" w:type="dxa"/>
            <w:shd w:val="clear" w:color="auto" w:fill="F2F2F2"/>
            <w:tcMar>
              <w:top w:w="80" w:type="dxa"/>
              <w:left w:w="120" w:type="dxa"/>
              <w:bottom w:w="80" w:type="dxa"/>
              <w:right w:w="120" w:type="dxa"/>
            </w:tcMar>
          </w:tcPr>
          <w:p w14:paraId="1E4A926F" w14:textId="4FD53FFB" w:rsidR="0075023D" w:rsidRDefault="004C193A">
            <w:r>
              <w:rPr>
                <w:sz w:val="20"/>
                <w:szCs w:val="20"/>
              </w:rPr>
              <w:t xml:space="preserve">When new production data is needed quickly. </w:t>
            </w:r>
          </w:p>
        </w:tc>
        <w:tc>
          <w:tcPr>
            <w:tcW w:w="3480" w:type="dxa"/>
            <w:shd w:val="clear" w:color="auto" w:fill="F2F2F2"/>
            <w:tcMar>
              <w:top w:w="80" w:type="dxa"/>
              <w:left w:w="120" w:type="dxa"/>
              <w:bottom w:w="80" w:type="dxa"/>
              <w:right w:w="120" w:type="dxa"/>
            </w:tcMar>
          </w:tcPr>
          <w:p w14:paraId="2DE075AE" w14:textId="21234789" w:rsidR="0075023D" w:rsidRPr="00A12489" w:rsidRDefault="00A12489">
            <w:pPr>
              <w:rPr>
                <w:sz w:val="20"/>
                <w:szCs w:val="20"/>
              </w:rPr>
            </w:pPr>
            <w:r w:rsidRPr="00A12489">
              <w:rPr>
                <w:sz w:val="20"/>
                <w:szCs w:val="20"/>
              </w:rPr>
              <w:t xml:space="preserve">After major </w:t>
            </w:r>
            <w:proofErr w:type="spellStart"/>
            <w:r w:rsidRPr="00A12489">
              <w:rPr>
                <w:sz w:val="20"/>
                <w:szCs w:val="20"/>
              </w:rPr>
              <w:t>fixes</w:t>
            </w:r>
            <w:r w:rsidR="004C193A">
              <w:rPr>
                <w:sz w:val="20"/>
                <w:szCs w:val="20"/>
              </w:rPr>
              <w:t>,</w:t>
            </w:r>
            <w:r w:rsidRPr="00A12489">
              <w:rPr>
                <w:sz w:val="20"/>
                <w:szCs w:val="20"/>
              </w:rPr>
              <w:t>new</w:t>
            </w:r>
            <w:proofErr w:type="spellEnd"/>
            <w:r w:rsidRPr="00A12489">
              <w:rPr>
                <w:sz w:val="20"/>
                <w:szCs w:val="20"/>
              </w:rPr>
              <w:t xml:space="preserve"> wells have been added to DB</w:t>
            </w:r>
            <w:r w:rsidR="004C193A">
              <w:rPr>
                <w:sz w:val="20"/>
                <w:szCs w:val="20"/>
              </w:rPr>
              <w:t>, and for scheduled rebuilds.</w:t>
            </w:r>
          </w:p>
        </w:tc>
      </w:tr>
      <w:tr w:rsidR="001E4F0B" w14:paraId="62B70E0C" w14:textId="77777777">
        <w:tc>
          <w:tcPr>
            <w:tcW w:w="2400" w:type="dxa"/>
            <w:shd w:val="clear" w:color="auto" w:fill="FFFFFF"/>
            <w:tcMar>
              <w:top w:w="80" w:type="dxa"/>
              <w:left w:w="120" w:type="dxa"/>
              <w:bottom w:w="80" w:type="dxa"/>
              <w:right w:w="120" w:type="dxa"/>
            </w:tcMar>
          </w:tcPr>
          <w:p w14:paraId="44FDE5E8" w14:textId="77777777" w:rsidR="0075023D" w:rsidRDefault="00084EF4">
            <w:r>
              <w:rPr>
                <w:sz w:val="20"/>
                <w:szCs w:val="20"/>
              </w:rPr>
              <w:t>Also rebuilds</w:t>
            </w:r>
          </w:p>
        </w:tc>
        <w:tc>
          <w:tcPr>
            <w:tcW w:w="3480" w:type="dxa"/>
            <w:shd w:val="clear" w:color="auto" w:fill="FFFFFF"/>
            <w:tcMar>
              <w:top w:w="80" w:type="dxa"/>
              <w:left w:w="120" w:type="dxa"/>
              <w:bottom w:w="80" w:type="dxa"/>
              <w:right w:w="120" w:type="dxa"/>
            </w:tcMar>
          </w:tcPr>
          <w:p w14:paraId="5B69BDCF" w14:textId="77777777" w:rsidR="0075023D" w:rsidRDefault="00084EF4">
            <w:r>
              <w:rPr>
                <w:sz w:val="20"/>
                <w:szCs w:val="20"/>
              </w:rPr>
              <w:t>PCE_FRCST_PRD (NGL, UWI, pad, and type-curve sync preserved)</w:t>
            </w:r>
          </w:p>
        </w:tc>
        <w:tc>
          <w:tcPr>
            <w:tcW w:w="3480" w:type="dxa"/>
            <w:shd w:val="clear" w:color="auto" w:fill="FFFFFF"/>
            <w:tcMar>
              <w:top w:w="80" w:type="dxa"/>
              <w:left w:w="120" w:type="dxa"/>
              <w:bottom w:w="80" w:type="dxa"/>
              <w:right w:w="120" w:type="dxa"/>
            </w:tcMar>
          </w:tcPr>
          <w:p w14:paraId="02A3A7D0" w14:textId="77777777" w:rsidR="0075023D" w:rsidRDefault="00084EF4">
            <w:r>
              <w:rPr>
                <w:sz w:val="20"/>
                <w:szCs w:val="20"/>
              </w:rPr>
              <w:t>PCE_FRCST_PRD (same post-rebuild steps)</w:t>
            </w:r>
          </w:p>
        </w:tc>
      </w:tr>
    </w:tbl>
    <w:p w14:paraId="79BF205E" w14:textId="77777777" w:rsidR="0075023D" w:rsidRDefault="0075023D">
      <w:pPr>
        <w:spacing w:after="160"/>
      </w:pPr>
    </w:p>
    <w:p w14:paraId="2EAE4ADA" w14:textId="0B44AA56" w:rsidR="0075023D" w:rsidRDefault="00084EF4" w:rsidP="00084EF4">
      <w:pPr>
        <w:spacing w:after="160"/>
        <w:jc w:val="center"/>
      </w:pPr>
      <w:r>
        <w:rPr>
          <w:noProof/>
        </w:rPr>
        <w:lastRenderedPageBreak/>
        <w:drawing>
          <wp:inline distT="0" distB="0" distL="0" distR="0" wp14:anchorId="64476322" wp14:editId="6FB79027">
            <wp:extent cx="4391025" cy="4517967"/>
            <wp:effectExtent l="76200" t="76200" r="123825" b="130810"/>
            <wp:docPr id="1715402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02663" name="Picture 1" descr="A screenshot of a computer&#10;&#10;AI-generated content may be incorrect."/>
                    <pic:cNvPicPr/>
                  </pic:nvPicPr>
                  <pic:blipFill>
                    <a:blip r:embed="rId19"/>
                    <a:stretch>
                      <a:fillRect/>
                    </a:stretch>
                  </pic:blipFill>
                  <pic:spPr>
                    <a:xfrm>
                      <a:off x="0" y="0"/>
                      <a:ext cx="4398140" cy="45252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7A6A1B" w14:textId="2CBA7C29" w:rsidR="0075023D" w:rsidRDefault="00084EF4">
      <w:pPr>
        <w:pStyle w:val="Heading2"/>
      </w:pPr>
      <w:bookmarkStart w:id="13" w:name="_Toc235120878"/>
      <w:r w:rsidRPr="00516AEE">
        <w:t>Prodview 2-Day Lag</w:t>
      </w:r>
      <w:bookmarkEnd w:id="13"/>
    </w:p>
    <w:p w14:paraId="464570A4" w14:textId="1D42839A" w:rsidR="0075023D" w:rsidRDefault="00084EF4">
      <w:pPr>
        <w:spacing w:after="120"/>
      </w:pPr>
      <w:r>
        <w:t>Production is only loaded through today minus 2 days. Very recent days may appear blank until Prodview data is complete. This is intentional and matches the same rule used in forecast gathered slices and exports.</w:t>
      </w:r>
      <w:r w:rsidR="00B61725">
        <w:t xml:space="preserve"> </w:t>
      </w:r>
      <w:r w:rsidR="00B61725" w:rsidRPr="00A12489">
        <w:rPr>
          <w:b/>
          <w:bCs/>
        </w:rPr>
        <w:t>There is an option to change</w:t>
      </w:r>
      <w:r w:rsidR="00516AEE">
        <w:rPr>
          <w:b/>
          <w:bCs/>
        </w:rPr>
        <w:t xml:space="preserve"> the</w:t>
      </w:r>
      <w:r w:rsidR="00B61725" w:rsidRPr="00A12489">
        <w:rPr>
          <w:b/>
          <w:bCs/>
        </w:rPr>
        <w:t xml:space="preserve"> length of this lag.</w:t>
      </w:r>
      <w:r w:rsidR="00B61725">
        <w:t xml:space="preserve"> </w:t>
      </w:r>
    </w:p>
    <w:p w14:paraId="70FF0D88" w14:textId="77777777" w:rsidR="0075023D" w:rsidRDefault="00084EF4">
      <w:pPr>
        <w:pStyle w:val="Heading2"/>
      </w:pPr>
      <w:bookmarkStart w:id="14" w:name="_Toc235120879"/>
      <w:r>
        <w:t>After Adding New Wells</w:t>
      </w:r>
      <w:bookmarkEnd w:id="14"/>
    </w:p>
    <w:p w14:paraId="03B6FEF7" w14:textId="77777777" w:rsidR="0075023D" w:rsidRDefault="00084EF4">
      <w:pPr>
        <w:pStyle w:val="ListParagraph"/>
        <w:numPr>
          <w:ilvl w:val="0"/>
          <w:numId w:val="2"/>
        </w:numPr>
        <w:spacing w:after="80"/>
      </w:pPr>
      <w:r>
        <w:rPr>
          <w:b/>
          <w:bCs/>
        </w:rPr>
        <w:t>Step 1:</w:t>
      </w:r>
      <w:r>
        <w:t xml:space="preserve"> Import or edit the well in Well Master (including Snowflake IDs).</w:t>
      </w:r>
    </w:p>
    <w:p w14:paraId="1E5FF438" w14:textId="3F0C5C8C" w:rsidR="0075023D" w:rsidRDefault="00084EF4">
      <w:pPr>
        <w:pStyle w:val="ListParagraph"/>
        <w:numPr>
          <w:ilvl w:val="0"/>
          <w:numId w:val="2"/>
        </w:numPr>
        <w:spacing w:after="80"/>
      </w:pPr>
      <w:r>
        <w:rPr>
          <w:b/>
          <w:bCs/>
        </w:rPr>
        <w:t>Step 2:</w:t>
      </w:r>
      <w:r>
        <w:t xml:space="preserve"> Run </w:t>
      </w:r>
      <w:proofErr w:type="spellStart"/>
      <w:r>
        <w:t>Prodview</w:t>
      </w:r>
      <w:proofErr w:type="spellEnd"/>
      <w:r>
        <w:t xml:space="preserve"> (routine update</w:t>
      </w:r>
      <w:r w:rsidR="00A12489">
        <w:t xml:space="preserve"> will work if well was added with the last year</w:t>
      </w:r>
      <w:r>
        <w:t>) so PCE_CDA and PCE_Production populate.</w:t>
      </w:r>
    </w:p>
    <w:p w14:paraId="6228BB71" w14:textId="77777777" w:rsidR="0075023D" w:rsidRDefault="00084EF4">
      <w:pPr>
        <w:pStyle w:val="ListParagraph"/>
        <w:numPr>
          <w:ilvl w:val="0"/>
          <w:numId w:val="2"/>
        </w:numPr>
        <w:spacing w:after="80"/>
      </w:pPr>
      <w:r>
        <w:rPr>
          <w:b/>
          <w:bCs/>
        </w:rPr>
        <w:t>Step 3:</w:t>
      </w:r>
      <w:r>
        <w:t xml:space="preserve"> When monthly files are ready, run ValNav and Public Sales for affected months.</w:t>
      </w:r>
    </w:p>
    <w:p w14:paraId="4FABD99B" w14:textId="77777777" w:rsidR="0075023D" w:rsidRDefault="0075023D">
      <w:pPr>
        <w:spacing w:after="60"/>
      </w:pPr>
    </w:p>
    <w:p w14:paraId="0EC7FD4F" w14:textId="77777777" w:rsidR="0075023D" w:rsidRDefault="00084EF4">
      <w:pPr>
        <w:pBdr>
          <w:left w:val="single" w:sz="6" w:space="8" w:color="C00000"/>
        </w:pBdr>
        <w:spacing w:before="80" w:after="120"/>
        <w:ind w:left="360"/>
      </w:pPr>
      <w:r>
        <w:rPr>
          <w:b/>
          <w:bCs/>
          <w:color w:val="C00000"/>
        </w:rPr>
        <w:t xml:space="preserve">Important: </w:t>
      </w:r>
      <w:r w:rsidRPr="00A12489">
        <w:rPr>
          <w:b/>
          <w:bCs/>
        </w:rPr>
        <w:t>Skipping Step 2 is a common reason new wells show no production</w:t>
      </w:r>
      <w:r>
        <w:t>.</w:t>
      </w:r>
    </w:p>
    <w:p w14:paraId="294D65B1" w14:textId="77777777" w:rsidR="0075023D" w:rsidRDefault="00084EF4">
      <w:pPr>
        <w:pStyle w:val="Heading2"/>
      </w:pPr>
      <w:bookmarkStart w:id="15" w:name="_Toc235120880"/>
      <w:r>
        <w:t>Month-Close Sequence</w:t>
      </w:r>
      <w:bookmarkEnd w:id="15"/>
    </w:p>
    <w:p w14:paraId="1942EE4D" w14:textId="77777777" w:rsidR="0075023D" w:rsidRDefault="00084EF4">
      <w:pPr>
        <w:pStyle w:val="ListParagraph"/>
        <w:numPr>
          <w:ilvl w:val="0"/>
          <w:numId w:val="2"/>
        </w:numPr>
        <w:spacing w:after="80"/>
      </w:pPr>
      <w:r>
        <w:t>Confirm Prodview has run through the effective end date</w:t>
      </w:r>
    </w:p>
    <w:p w14:paraId="37BCBFE3" w14:textId="77777777" w:rsidR="0075023D" w:rsidRDefault="00084EF4">
      <w:pPr>
        <w:pStyle w:val="ListParagraph"/>
        <w:numPr>
          <w:ilvl w:val="0"/>
          <w:numId w:val="2"/>
        </w:numPr>
        <w:spacing w:after="80"/>
      </w:pPr>
      <w:r>
        <w:lastRenderedPageBreak/>
        <w:t>Run ValNav Monthly Update for that month (loads S2/cond/NGL into AF and applies daily NGL ratios)</w:t>
      </w:r>
    </w:p>
    <w:p w14:paraId="5F1A3EFB" w14:textId="77777777" w:rsidR="0075023D" w:rsidRDefault="00084EF4">
      <w:pPr>
        <w:pStyle w:val="ListParagraph"/>
        <w:numPr>
          <w:ilvl w:val="0"/>
          <w:numId w:val="2"/>
        </w:numPr>
        <w:spacing w:after="80"/>
      </w:pPr>
      <w:r>
        <w:t>Run Public Sales for the same month range (dialog reminds you to run PA first)</w:t>
      </w:r>
    </w:p>
    <w:p w14:paraId="0CEF0305" w14:textId="77777777" w:rsidR="0075023D" w:rsidRDefault="00084EF4">
      <w:pPr>
        <w:pStyle w:val="ListParagraph"/>
        <w:numPr>
          <w:ilvl w:val="0"/>
          <w:numId w:val="2"/>
        </w:numPr>
        <w:spacing w:after="80"/>
      </w:pPr>
      <w:r>
        <w:t>Import Monthly Forecasts or Type Curves if those files were updated</w:t>
      </w:r>
    </w:p>
    <w:p w14:paraId="48539681" w14:textId="77777777" w:rsidR="0075023D" w:rsidRDefault="00084EF4">
      <w:pPr>
        <w:pStyle w:val="ListParagraph"/>
        <w:numPr>
          <w:ilvl w:val="0"/>
          <w:numId w:val="2"/>
        </w:numPr>
        <w:spacing w:after="80"/>
      </w:pPr>
      <w:r>
        <w:t>Run Exports or Whitson+ if needed for reporting or modelling</w:t>
      </w:r>
    </w:p>
    <w:p w14:paraId="49C1BBD6" w14:textId="77777777" w:rsidR="0075023D" w:rsidRDefault="00084EF4">
      <w:r>
        <w:br w:type="page"/>
      </w:r>
    </w:p>
    <w:p w14:paraId="284FECF1" w14:textId="77777777" w:rsidR="0075023D" w:rsidRDefault="00084EF4">
      <w:pPr>
        <w:pStyle w:val="Heading1"/>
      </w:pPr>
      <w:bookmarkStart w:id="16" w:name="_Toc235120881"/>
      <w:r>
        <w:lastRenderedPageBreak/>
        <w:t>6. Module Guides</w:t>
      </w:r>
      <w:bookmarkEnd w:id="16"/>
    </w:p>
    <w:p w14:paraId="1D41981E" w14:textId="77777777" w:rsidR="0075023D" w:rsidRDefault="00084EF4">
      <w:pPr>
        <w:pStyle w:val="Heading2"/>
      </w:pPr>
      <w:bookmarkStart w:id="17" w:name="_Toc235120882"/>
      <w:r>
        <w:t>6.1  Well Master List</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E4F0B" w14:paraId="37316A25" w14:textId="77777777">
        <w:trPr>
          <w:tblHeader/>
        </w:trPr>
        <w:tc>
          <w:tcPr>
            <w:tcW w:w="2400" w:type="dxa"/>
            <w:shd w:val="clear" w:color="auto" w:fill="1F4E79"/>
            <w:tcMar>
              <w:top w:w="80" w:type="dxa"/>
              <w:left w:w="120" w:type="dxa"/>
              <w:bottom w:w="80" w:type="dxa"/>
              <w:right w:w="120" w:type="dxa"/>
            </w:tcMar>
          </w:tcPr>
          <w:p w14:paraId="78758412" w14:textId="77777777" w:rsidR="0075023D" w:rsidRDefault="00084EF4">
            <w:r>
              <w:rPr>
                <w:b/>
                <w:bCs/>
                <w:color w:val="FFFFFF"/>
                <w:sz w:val="20"/>
                <w:szCs w:val="20"/>
              </w:rPr>
              <w:t>Attribute</w:t>
            </w:r>
          </w:p>
        </w:tc>
        <w:tc>
          <w:tcPr>
            <w:tcW w:w="6960" w:type="dxa"/>
            <w:shd w:val="clear" w:color="auto" w:fill="1F4E79"/>
            <w:tcMar>
              <w:top w:w="80" w:type="dxa"/>
              <w:left w:w="120" w:type="dxa"/>
              <w:bottom w:w="80" w:type="dxa"/>
              <w:right w:w="120" w:type="dxa"/>
            </w:tcMar>
          </w:tcPr>
          <w:p w14:paraId="4F58AA30" w14:textId="77777777" w:rsidR="0075023D" w:rsidRDefault="00084EF4">
            <w:r>
              <w:rPr>
                <w:b/>
                <w:bCs/>
                <w:color w:val="FFFFFF"/>
                <w:sz w:val="20"/>
                <w:szCs w:val="20"/>
              </w:rPr>
              <w:t>Detail</w:t>
            </w:r>
          </w:p>
        </w:tc>
      </w:tr>
      <w:tr w:rsidR="001E4F0B" w14:paraId="12DE0650" w14:textId="77777777">
        <w:tc>
          <w:tcPr>
            <w:tcW w:w="2400" w:type="dxa"/>
            <w:shd w:val="clear" w:color="auto" w:fill="FFFFFF"/>
            <w:tcMar>
              <w:top w:w="80" w:type="dxa"/>
              <w:left w:w="120" w:type="dxa"/>
              <w:bottom w:w="80" w:type="dxa"/>
              <w:right w:w="120" w:type="dxa"/>
            </w:tcMar>
          </w:tcPr>
          <w:p w14:paraId="03F5A4E6" w14:textId="77777777" w:rsidR="0075023D" w:rsidRDefault="00084EF4">
            <w:r>
              <w:rPr>
                <w:sz w:val="20"/>
                <w:szCs w:val="20"/>
              </w:rPr>
              <w:t>When to run</w:t>
            </w:r>
          </w:p>
        </w:tc>
        <w:tc>
          <w:tcPr>
            <w:tcW w:w="6960" w:type="dxa"/>
            <w:shd w:val="clear" w:color="auto" w:fill="FFFFFF"/>
            <w:tcMar>
              <w:top w:w="80" w:type="dxa"/>
              <w:left w:w="120" w:type="dxa"/>
              <w:bottom w:w="80" w:type="dxa"/>
              <w:right w:w="120" w:type="dxa"/>
            </w:tcMar>
          </w:tcPr>
          <w:p w14:paraId="01C3C088" w14:textId="77777777" w:rsidR="0075023D" w:rsidRDefault="00084EF4">
            <w:r>
              <w:rPr>
                <w:sz w:val="20"/>
                <w:szCs w:val="20"/>
              </w:rPr>
              <w:t>Adding wells, fixing well names/UWI/pad metadata, reviewing the active well list, importing new wells from Snowflake</w:t>
            </w:r>
          </w:p>
        </w:tc>
      </w:tr>
      <w:tr w:rsidR="001E4F0B" w14:paraId="5536008F" w14:textId="77777777">
        <w:tc>
          <w:tcPr>
            <w:tcW w:w="2400" w:type="dxa"/>
            <w:shd w:val="clear" w:color="auto" w:fill="F2F2F2"/>
            <w:tcMar>
              <w:top w:w="80" w:type="dxa"/>
              <w:left w:w="120" w:type="dxa"/>
              <w:bottom w:w="80" w:type="dxa"/>
              <w:right w:w="120" w:type="dxa"/>
            </w:tcMar>
          </w:tcPr>
          <w:p w14:paraId="0906B7F9" w14:textId="77777777" w:rsidR="0075023D" w:rsidRDefault="00084EF4">
            <w:r>
              <w:rPr>
                <w:sz w:val="20"/>
                <w:szCs w:val="20"/>
              </w:rPr>
              <w:t>What changes</w:t>
            </w:r>
          </w:p>
        </w:tc>
        <w:tc>
          <w:tcPr>
            <w:tcW w:w="6960" w:type="dxa"/>
            <w:shd w:val="clear" w:color="auto" w:fill="F2F2F2"/>
            <w:tcMar>
              <w:top w:w="80" w:type="dxa"/>
              <w:left w:w="120" w:type="dxa"/>
              <w:bottom w:w="80" w:type="dxa"/>
              <w:right w:w="120" w:type="dxa"/>
            </w:tcMar>
          </w:tcPr>
          <w:p w14:paraId="61CC91D0" w14:textId="77777777" w:rsidR="0075023D" w:rsidRDefault="00084EF4">
            <w:r>
              <w:rPr>
                <w:sz w:val="20"/>
                <w:szCs w:val="20"/>
              </w:rPr>
              <w:t>PCE_WM. Removing a well can also purge its rows from PCE_CDA, PCE_Production, Allocation_Factors, and PCE_Surveys (confirm prompts)</w:t>
            </w:r>
          </w:p>
        </w:tc>
      </w:tr>
      <w:tr w:rsidR="001E4F0B" w14:paraId="52D99EB1" w14:textId="77777777">
        <w:tc>
          <w:tcPr>
            <w:tcW w:w="2400" w:type="dxa"/>
            <w:shd w:val="clear" w:color="auto" w:fill="FFFFFF"/>
            <w:tcMar>
              <w:top w:w="80" w:type="dxa"/>
              <w:left w:w="120" w:type="dxa"/>
              <w:bottom w:w="80" w:type="dxa"/>
              <w:right w:w="120" w:type="dxa"/>
            </w:tcMar>
          </w:tcPr>
          <w:p w14:paraId="05BBE5FA" w14:textId="77777777" w:rsidR="0075023D" w:rsidRDefault="00084EF4">
            <w:r>
              <w:rPr>
                <w:sz w:val="20"/>
                <w:szCs w:val="20"/>
              </w:rPr>
              <w:t>Typical duration</w:t>
            </w:r>
          </w:p>
        </w:tc>
        <w:tc>
          <w:tcPr>
            <w:tcW w:w="6960" w:type="dxa"/>
            <w:shd w:val="clear" w:color="auto" w:fill="FFFFFF"/>
            <w:tcMar>
              <w:top w:w="80" w:type="dxa"/>
              <w:left w:w="120" w:type="dxa"/>
              <w:bottom w:w="80" w:type="dxa"/>
              <w:right w:w="120" w:type="dxa"/>
            </w:tcMar>
          </w:tcPr>
          <w:p w14:paraId="1472615F" w14:textId="77777777" w:rsidR="0075023D" w:rsidRDefault="00084EF4">
            <w:r>
              <w:rPr>
                <w:sz w:val="20"/>
                <w:szCs w:val="20"/>
              </w:rPr>
              <w:t>Seconds to a few minutes depending on action</w:t>
            </w:r>
          </w:p>
        </w:tc>
      </w:tr>
    </w:tbl>
    <w:p w14:paraId="51138CCD" w14:textId="77777777" w:rsidR="0075023D" w:rsidRDefault="0075023D">
      <w:pPr>
        <w:spacing w:after="120"/>
      </w:pPr>
    </w:p>
    <w:p w14:paraId="760D8696" w14:textId="77777777" w:rsidR="0075023D" w:rsidRDefault="00084EF4">
      <w:pPr>
        <w:pStyle w:val="Heading3"/>
      </w:pPr>
      <w:bookmarkStart w:id="18" w:name="_Toc235120883"/>
      <w:r>
        <w:t>Opening vs Refresh</w:t>
      </w:r>
      <w:bookmarkEnd w:id="18"/>
    </w:p>
    <w:p w14:paraId="7FF131D5" w14:textId="0978D94E" w:rsidR="0075023D" w:rsidRDefault="00084EF4">
      <w:pPr>
        <w:spacing w:after="120"/>
      </w:pPr>
      <w:r>
        <w:t>When you first open Well Master, the application loads wells from the database without recomputing Composite Name (faster startup). Click Refresh to reload from the database and recompute Composite Name from Well Name, Layer Producer, Completions Technology, and Orient</w:t>
      </w:r>
      <w:r w:rsidR="00A12489">
        <w:t>ation</w:t>
      </w:r>
      <w:r>
        <w:t xml:space="preserve"> for all active wells.</w:t>
      </w:r>
    </w:p>
    <w:p w14:paraId="6311B6A2" w14:textId="77777777" w:rsidR="0075023D" w:rsidRDefault="00084EF4">
      <w:pPr>
        <w:pStyle w:val="Heading3"/>
      </w:pPr>
      <w:bookmarkStart w:id="19" w:name="_Toc235120884"/>
      <w:r>
        <w:t>Save and Background Work</w:t>
      </w:r>
      <w:bookmarkEnd w:id="19"/>
    </w:p>
    <w:p w14:paraId="3998413D" w14:textId="77777777" w:rsidR="0075023D" w:rsidRDefault="00084EF4">
      <w:pPr>
        <w:spacing w:after="120"/>
      </w:pPr>
      <w:r>
        <w:t>Save, staged updates, and database reloads run on background workers so the dialog stays responsive. Toolbar buttons (Save, Refresh, Export, Import, Remove) are disabled while a load or save is in progress.</w:t>
      </w:r>
    </w:p>
    <w:p w14:paraId="210B9994" w14:textId="77777777" w:rsidR="0075023D" w:rsidRDefault="00084EF4">
      <w:pPr>
        <w:pStyle w:val="Heading3"/>
      </w:pPr>
      <w:bookmarkStart w:id="20" w:name="_Hlk233617363"/>
      <w:bookmarkStart w:id="21" w:name="_Toc235120885"/>
      <w:r>
        <w:t>Additional Fields</w:t>
      </w:r>
      <w:bookmarkEnd w:id="21"/>
    </w:p>
    <w:bookmarkEnd w:id="20"/>
    <w:p w14:paraId="6FA3D8AE" w14:textId="43BDE2B2" w:rsidR="0034101A" w:rsidRDefault="00A12489" w:rsidP="00323CE6">
      <w:pPr>
        <w:spacing w:after="120" w:line="276" w:lineRule="auto"/>
      </w:pPr>
      <w:r>
        <w:t>S</w:t>
      </w:r>
      <w:r w:rsidR="00084EF4">
        <w:t xml:space="preserve">croll to the rightmost </w:t>
      </w:r>
      <w:r>
        <w:t>‘</w:t>
      </w:r>
      <w:r w:rsidR="00084EF4">
        <w:t>Additional Fields</w:t>
      </w:r>
      <w:r>
        <w:t>’</w:t>
      </w:r>
      <w:r w:rsidR="00084EF4">
        <w:t xml:space="preserve"> column and click </w:t>
      </w:r>
      <w:r w:rsidR="00323CE6">
        <w:t>“</w:t>
      </w:r>
      <w:r w:rsidR="00084EF4">
        <w:t>Fields…</w:t>
      </w:r>
      <w:r w:rsidR="00323CE6">
        <w:t>”</w:t>
      </w:r>
      <w:r w:rsidR="00084EF4">
        <w:t xml:space="preserve"> </w:t>
      </w:r>
      <w:r w:rsidR="00084EF4" w:rsidRPr="00323CE6">
        <w:rPr>
          <w:b/>
          <w:bCs/>
        </w:rPr>
        <w:t>on a checked well</w:t>
      </w:r>
      <w:r w:rsidR="00084EF4">
        <w:t xml:space="preserve"> to edit coordinates, UTM, elevations, tubing, and dates. Surface and bottom hole lat/long are pushed to Whitson+ on the next mass upload.</w:t>
      </w:r>
    </w:p>
    <w:p w14:paraId="59F58603" w14:textId="245B4734" w:rsidR="0034101A" w:rsidRDefault="0034101A" w:rsidP="00323CE6">
      <w:pPr>
        <w:spacing w:after="160" w:line="276" w:lineRule="auto"/>
        <w:rPr>
          <w:b/>
          <w:bCs/>
          <w:color w:val="0070C0"/>
          <w:sz w:val="24"/>
          <w:szCs w:val="24"/>
        </w:rPr>
      </w:pPr>
      <w:r w:rsidRPr="0034101A">
        <w:rPr>
          <w:b/>
          <w:bCs/>
          <w:color w:val="0070C0"/>
          <w:sz w:val="24"/>
          <w:szCs w:val="24"/>
        </w:rPr>
        <w:t xml:space="preserve">Staging and Adding a New Well </w:t>
      </w:r>
    </w:p>
    <w:p w14:paraId="65000530" w14:textId="38F46E50" w:rsidR="0034101A" w:rsidRDefault="0034101A" w:rsidP="0034101A">
      <w:pPr>
        <w:pStyle w:val="ListParagraph"/>
        <w:numPr>
          <w:ilvl w:val="0"/>
          <w:numId w:val="9"/>
        </w:numPr>
        <w:spacing w:after="160"/>
        <w:rPr>
          <w:color w:val="000000" w:themeColor="text1"/>
        </w:rPr>
      </w:pPr>
      <w:r w:rsidRPr="0034101A">
        <w:rPr>
          <w:color w:val="000000" w:themeColor="text1"/>
        </w:rPr>
        <w:t>Select the new well</w:t>
      </w:r>
      <w:r>
        <w:rPr>
          <w:color w:val="000000" w:themeColor="text1"/>
        </w:rPr>
        <w:t>(s)</w:t>
      </w:r>
      <w:r w:rsidRPr="0034101A">
        <w:rPr>
          <w:color w:val="000000" w:themeColor="text1"/>
        </w:rPr>
        <w:t xml:space="preserve"> using the check box on the </w:t>
      </w:r>
      <w:r w:rsidR="00323CE6" w:rsidRPr="0034101A">
        <w:rPr>
          <w:color w:val="000000" w:themeColor="text1"/>
        </w:rPr>
        <w:t>left-hand</w:t>
      </w:r>
      <w:r w:rsidRPr="0034101A">
        <w:rPr>
          <w:color w:val="000000" w:themeColor="text1"/>
        </w:rPr>
        <w:t xml:space="preserve"> side, new wells are highlighted in yellow</w:t>
      </w:r>
      <w:r>
        <w:rPr>
          <w:color w:val="000000" w:themeColor="text1"/>
        </w:rPr>
        <w:t xml:space="preserve"> and are identified as “pending”.</w:t>
      </w:r>
    </w:p>
    <w:p w14:paraId="122BD786" w14:textId="46EB8B61" w:rsidR="0034101A" w:rsidRDefault="0034101A" w:rsidP="0034101A">
      <w:pPr>
        <w:pStyle w:val="ListParagraph"/>
        <w:numPr>
          <w:ilvl w:val="0"/>
          <w:numId w:val="9"/>
        </w:numPr>
        <w:spacing w:after="160"/>
        <w:rPr>
          <w:color w:val="000000" w:themeColor="text1"/>
        </w:rPr>
      </w:pPr>
      <w:r>
        <w:rPr>
          <w:color w:val="000000" w:themeColor="text1"/>
        </w:rPr>
        <w:t>Once wells are selected press the “</w:t>
      </w:r>
      <w:r w:rsidR="00323CE6">
        <w:rPr>
          <w:color w:val="000000" w:themeColor="text1"/>
        </w:rPr>
        <w:t>Stage</w:t>
      </w:r>
      <w:r>
        <w:rPr>
          <w:color w:val="000000" w:themeColor="text1"/>
        </w:rPr>
        <w:t xml:space="preserve">” button to move them the pending wells to the </w:t>
      </w:r>
      <w:r w:rsidR="00323CE6">
        <w:rPr>
          <w:color w:val="000000" w:themeColor="text1"/>
        </w:rPr>
        <w:t xml:space="preserve">“Add New Wells” table. </w:t>
      </w:r>
    </w:p>
    <w:p w14:paraId="02E6D1AF" w14:textId="2A47E14D" w:rsidR="0034101A" w:rsidRPr="0034101A" w:rsidRDefault="0034101A" w:rsidP="0034101A">
      <w:pPr>
        <w:pStyle w:val="ListParagraph"/>
        <w:numPr>
          <w:ilvl w:val="0"/>
          <w:numId w:val="9"/>
        </w:numPr>
        <w:spacing w:after="160"/>
        <w:rPr>
          <w:color w:val="000000" w:themeColor="text1"/>
        </w:rPr>
      </w:pPr>
      <w:r>
        <w:rPr>
          <w:color w:val="000000" w:themeColor="text1"/>
        </w:rPr>
        <w:t xml:space="preserve">Once in the </w:t>
      </w:r>
      <w:r w:rsidR="00323CE6">
        <w:rPr>
          <w:color w:val="000000" w:themeColor="text1"/>
        </w:rPr>
        <w:t>“Add New Wells”</w:t>
      </w:r>
      <w:r>
        <w:rPr>
          <w:color w:val="000000" w:themeColor="text1"/>
        </w:rPr>
        <w:t xml:space="preserve"> table, the user should enter all </w:t>
      </w:r>
      <w:r w:rsidR="00323CE6">
        <w:rPr>
          <w:color w:val="000000" w:themeColor="text1"/>
        </w:rPr>
        <w:t>required information before updating the selected wells, which automatically updates the SQL DB</w:t>
      </w:r>
    </w:p>
    <w:p w14:paraId="144FE321" w14:textId="1B5C9566" w:rsidR="0075023D" w:rsidRDefault="00084EF4" w:rsidP="00084EF4">
      <w:pPr>
        <w:spacing w:after="160"/>
        <w:jc w:val="center"/>
      </w:pPr>
      <w:r>
        <w:rPr>
          <w:noProof/>
        </w:rPr>
        <w:lastRenderedPageBreak/>
        <w:drawing>
          <wp:inline distT="0" distB="0" distL="0" distR="0" wp14:anchorId="49DC2CE4" wp14:editId="4EC348E2">
            <wp:extent cx="5628954" cy="3786226"/>
            <wp:effectExtent l="76200" t="76200" r="124460" b="138430"/>
            <wp:docPr id="524321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21363" name="Picture 1" descr="A screenshot of a computer&#10;&#10;AI-generated content may be incorrect."/>
                    <pic:cNvPicPr/>
                  </pic:nvPicPr>
                  <pic:blipFill>
                    <a:blip r:embed="rId20"/>
                    <a:stretch>
                      <a:fillRect/>
                    </a:stretch>
                  </pic:blipFill>
                  <pic:spPr>
                    <a:xfrm>
                      <a:off x="0" y="0"/>
                      <a:ext cx="5711754" cy="38419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C9200F" w14:textId="77777777" w:rsidR="0075023D" w:rsidRDefault="00084EF4">
      <w:pPr>
        <w:pStyle w:val="Heading3"/>
      </w:pPr>
      <w:bookmarkStart w:id="22" w:name="_Toc235120886"/>
      <w:r>
        <w:t>Common Mistakes</w:t>
      </w:r>
      <w:bookmarkEnd w:id="22"/>
    </w:p>
    <w:p w14:paraId="59DFCCB2" w14:textId="77777777" w:rsidR="0075023D" w:rsidRDefault="00084EF4">
      <w:pPr>
        <w:pStyle w:val="ListParagraph"/>
        <w:numPr>
          <w:ilvl w:val="0"/>
          <w:numId w:val="2"/>
        </w:numPr>
        <w:spacing w:after="80"/>
      </w:pPr>
      <w:r>
        <w:t>Expecting production to appear immediately after WM import — run Prodview next</w:t>
      </w:r>
    </w:p>
    <w:p w14:paraId="79BC9C0E" w14:textId="77777777" w:rsidR="0075023D" w:rsidRDefault="00084EF4">
      <w:pPr>
        <w:pStyle w:val="ListParagraph"/>
        <w:numPr>
          <w:ilvl w:val="0"/>
          <w:numId w:val="2"/>
        </w:numPr>
        <w:spacing w:after="80"/>
      </w:pPr>
      <w:r>
        <w:t>Mismatched Well Name between WM and Snowflake — daily load may skip the well</w:t>
      </w:r>
    </w:p>
    <w:p w14:paraId="53BBCBA8" w14:textId="77777777" w:rsidR="0075023D" w:rsidRDefault="0075023D">
      <w:pPr>
        <w:spacing w:after="160"/>
      </w:pPr>
    </w:p>
    <w:p w14:paraId="6680CE8F" w14:textId="77777777" w:rsidR="0075023D" w:rsidRDefault="00084EF4">
      <w:pPr>
        <w:pStyle w:val="Heading2"/>
      </w:pPr>
      <w:bookmarkStart w:id="23" w:name="_Toc235120887"/>
      <w:r>
        <w:t>6.2  Prodview / Snowflake — Daily Production Retrieve</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E4F0B" w14:paraId="6A4297D1" w14:textId="77777777">
        <w:trPr>
          <w:tblHeader/>
        </w:trPr>
        <w:tc>
          <w:tcPr>
            <w:tcW w:w="2400" w:type="dxa"/>
            <w:shd w:val="clear" w:color="auto" w:fill="1F4E79"/>
            <w:tcMar>
              <w:top w:w="80" w:type="dxa"/>
              <w:left w:w="120" w:type="dxa"/>
              <w:bottom w:w="80" w:type="dxa"/>
              <w:right w:w="120" w:type="dxa"/>
            </w:tcMar>
          </w:tcPr>
          <w:p w14:paraId="76813EAE" w14:textId="77777777" w:rsidR="0075023D" w:rsidRDefault="00084EF4">
            <w:r>
              <w:rPr>
                <w:b/>
                <w:bCs/>
                <w:color w:val="FFFFFF"/>
                <w:sz w:val="20"/>
                <w:szCs w:val="20"/>
              </w:rPr>
              <w:t>Attribute</w:t>
            </w:r>
          </w:p>
        </w:tc>
        <w:tc>
          <w:tcPr>
            <w:tcW w:w="6960" w:type="dxa"/>
            <w:shd w:val="clear" w:color="auto" w:fill="1F4E79"/>
            <w:tcMar>
              <w:top w:w="80" w:type="dxa"/>
              <w:left w:w="120" w:type="dxa"/>
              <w:bottom w:w="80" w:type="dxa"/>
              <w:right w:w="120" w:type="dxa"/>
            </w:tcMar>
          </w:tcPr>
          <w:p w14:paraId="574E8748" w14:textId="77777777" w:rsidR="0075023D" w:rsidRDefault="00084EF4">
            <w:r>
              <w:rPr>
                <w:b/>
                <w:bCs/>
                <w:color w:val="FFFFFF"/>
                <w:sz w:val="20"/>
                <w:szCs w:val="20"/>
              </w:rPr>
              <w:t>Detail</w:t>
            </w:r>
          </w:p>
        </w:tc>
      </w:tr>
      <w:tr w:rsidR="001E4F0B" w14:paraId="4AC59A0B" w14:textId="77777777">
        <w:tc>
          <w:tcPr>
            <w:tcW w:w="2400" w:type="dxa"/>
            <w:shd w:val="clear" w:color="auto" w:fill="FFFFFF"/>
            <w:tcMar>
              <w:top w:w="80" w:type="dxa"/>
              <w:left w:w="120" w:type="dxa"/>
              <w:bottom w:w="80" w:type="dxa"/>
              <w:right w:w="120" w:type="dxa"/>
            </w:tcMar>
          </w:tcPr>
          <w:p w14:paraId="3357096F" w14:textId="77777777" w:rsidR="0075023D" w:rsidRDefault="00084EF4">
            <w:r>
              <w:rPr>
                <w:sz w:val="20"/>
                <w:szCs w:val="20"/>
              </w:rPr>
              <w:t>When to run</w:t>
            </w:r>
          </w:p>
        </w:tc>
        <w:tc>
          <w:tcPr>
            <w:tcW w:w="6960" w:type="dxa"/>
            <w:shd w:val="clear" w:color="auto" w:fill="FFFFFF"/>
            <w:tcMar>
              <w:top w:w="80" w:type="dxa"/>
              <w:left w:w="120" w:type="dxa"/>
              <w:bottom w:w="80" w:type="dxa"/>
              <w:right w:w="120" w:type="dxa"/>
            </w:tcMar>
          </w:tcPr>
          <w:p w14:paraId="2D11A37E" w14:textId="77777777" w:rsidR="0075023D" w:rsidRDefault="00084EF4">
            <w:r>
              <w:rPr>
                <w:sz w:val="20"/>
                <w:szCs w:val="20"/>
              </w:rPr>
              <w:t>Routine production refresh; after Well Master changes; when CDA/Production look stale</w:t>
            </w:r>
          </w:p>
        </w:tc>
      </w:tr>
      <w:tr w:rsidR="001E4F0B" w14:paraId="158A4040" w14:textId="77777777">
        <w:tc>
          <w:tcPr>
            <w:tcW w:w="2400" w:type="dxa"/>
            <w:shd w:val="clear" w:color="auto" w:fill="F2F2F2"/>
            <w:tcMar>
              <w:top w:w="80" w:type="dxa"/>
              <w:left w:w="120" w:type="dxa"/>
              <w:bottom w:w="80" w:type="dxa"/>
              <w:right w:w="120" w:type="dxa"/>
            </w:tcMar>
          </w:tcPr>
          <w:p w14:paraId="2FCB6C26" w14:textId="77777777" w:rsidR="0075023D" w:rsidRDefault="00084EF4">
            <w:r>
              <w:rPr>
                <w:sz w:val="20"/>
                <w:szCs w:val="20"/>
              </w:rPr>
              <w:t>What changes</w:t>
            </w:r>
          </w:p>
        </w:tc>
        <w:tc>
          <w:tcPr>
            <w:tcW w:w="6960" w:type="dxa"/>
            <w:shd w:val="clear" w:color="auto" w:fill="F2F2F2"/>
            <w:tcMar>
              <w:top w:w="80" w:type="dxa"/>
              <w:left w:w="120" w:type="dxa"/>
              <w:bottom w:w="80" w:type="dxa"/>
              <w:right w:w="120" w:type="dxa"/>
            </w:tcMar>
          </w:tcPr>
          <w:p w14:paraId="2A00C120" w14:textId="77777777" w:rsidR="0075023D" w:rsidRDefault="00084EF4">
            <w:r>
              <w:rPr>
                <w:sz w:val="20"/>
                <w:szCs w:val="20"/>
              </w:rPr>
              <w:t>PCE_CDA, PCE_Production, type-curve sync to production, PCE_FRCST_PRD</w:t>
            </w:r>
          </w:p>
        </w:tc>
      </w:tr>
      <w:tr w:rsidR="001E4F0B" w14:paraId="7F42CE1F" w14:textId="77777777">
        <w:tc>
          <w:tcPr>
            <w:tcW w:w="2400" w:type="dxa"/>
            <w:shd w:val="clear" w:color="auto" w:fill="FFFFFF"/>
            <w:tcMar>
              <w:top w:w="80" w:type="dxa"/>
              <w:left w:w="120" w:type="dxa"/>
              <w:bottom w:w="80" w:type="dxa"/>
              <w:right w:w="120" w:type="dxa"/>
            </w:tcMar>
          </w:tcPr>
          <w:p w14:paraId="170321F1" w14:textId="77777777" w:rsidR="0075023D" w:rsidRDefault="00084EF4">
            <w:r>
              <w:rPr>
                <w:sz w:val="20"/>
                <w:szCs w:val="20"/>
              </w:rPr>
              <w:t>Typical duration</w:t>
            </w:r>
          </w:p>
        </w:tc>
        <w:tc>
          <w:tcPr>
            <w:tcW w:w="6960" w:type="dxa"/>
            <w:shd w:val="clear" w:color="auto" w:fill="FFFFFF"/>
            <w:tcMar>
              <w:top w:w="80" w:type="dxa"/>
              <w:left w:w="120" w:type="dxa"/>
              <w:bottom w:w="80" w:type="dxa"/>
              <w:right w:w="120" w:type="dxa"/>
            </w:tcMar>
          </w:tcPr>
          <w:p w14:paraId="6E39C854" w14:textId="77777777" w:rsidR="0075023D" w:rsidRDefault="00084EF4">
            <w:r>
              <w:rPr>
                <w:sz w:val="20"/>
                <w:szCs w:val="20"/>
              </w:rPr>
              <w:t>5–20+ minutes</w:t>
            </w:r>
          </w:p>
        </w:tc>
      </w:tr>
    </w:tbl>
    <w:p w14:paraId="2BA40BD5" w14:textId="77777777" w:rsidR="0075023D" w:rsidRDefault="0075023D">
      <w:pPr>
        <w:spacing w:after="120"/>
      </w:pPr>
    </w:p>
    <w:p w14:paraId="4F66AA11" w14:textId="77777777" w:rsidR="0075023D" w:rsidRDefault="00084EF4">
      <w:pPr>
        <w:pStyle w:val="Heading3"/>
      </w:pPr>
      <w:bookmarkStart w:id="24" w:name="_Toc235120888"/>
      <w:r>
        <w:t>Well Master Propagation on Prodview</w:t>
      </w:r>
      <w:bookmarkEnd w:id="24"/>
    </w:p>
    <w:p w14:paraId="30973727" w14:textId="77777777" w:rsidR="0075023D" w:rsidRDefault="00084EF4">
      <w:pPr>
        <w:spacing w:after="120"/>
      </w:pPr>
      <w:r>
        <w:t>After each routine update or full rebuild, PCE_WM is the source of truth for production metadata. [UWI] is written on every new production row at insert time (from WM) and refreshed again from WM before NGL ratios run. [Pad Name] on gathered production is WM pad plus ' PRD' (e.g. '15-12 PRD') so forecast pads in PCE_FRCST_PRD stay distinct. Allocation_Factors.[UWI] is also aligned to WM on rebuild.</w:t>
      </w:r>
    </w:p>
    <w:p w14:paraId="342B9901" w14:textId="77777777" w:rsidR="0075023D" w:rsidRDefault="00084EF4">
      <w:pPr>
        <w:pStyle w:val="Heading3"/>
      </w:pPr>
      <w:bookmarkStart w:id="25" w:name="_Toc235120889"/>
      <w:r>
        <w:lastRenderedPageBreak/>
        <w:t>Modes</w:t>
      </w:r>
      <w:bookmarkEnd w:id="25"/>
    </w:p>
    <w:p w14:paraId="079979EF" w14:textId="29174103" w:rsidR="0075023D" w:rsidRDefault="00084EF4">
      <w:pPr>
        <w:pStyle w:val="ListParagraph"/>
        <w:numPr>
          <w:ilvl w:val="0"/>
          <w:numId w:val="2"/>
        </w:numPr>
        <w:spacing w:after="80"/>
      </w:pPr>
      <w:r>
        <w:rPr>
          <w:b/>
          <w:bCs/>
        </w:rPr>
        <w:t>Routine update — Snowflake → CDA + production (~1</w:t>
      </w:r>
      <w:r w:rsidR="00DC4B5E">
        <w:rPr>
          <w:b/>
          <w:bCs/>
        </w:rPr>
        <w:t>2</w:t>
      </w:r>
      <w:r>
        <w:rPr>
          <w:b/>
          <w:bCs/>
        </w:rPr>
        <w:t xml:space="preserve"> months):</w:t>
      </w:r>
      <w:r>
        <w:t xml:space="preserve"> Default mode; approximately </w:t>
      </w:r>
      <w:r w:rsidR="006F25B2">
        <w:t>20</w:t>
      </w:r>
      <w:r>
        <w:t xml:space="preserve"> minutes</w:t>
      </w:r>
    </w:p>
    <w:p w14:paraId="25E76CA4" w14:textId="7DA8C7D4" w:rsidR="0075023D" w:rsidRDefault="00084EF4">
      <w:pPr>
        <w:pStyle w:val="ListParagraph"/>
        <w:numPr>
          <w:ilvl w:val="0"/>
          <w:numId w:val="2"/>
        </w:numPr>
        <w:spacing w:after="80"/>
      </w:pPr>
      <w:r>
        <w:rPr>
          <w:b/>
          <w:bCs/>
        </w:rPr>
        <w:t>Full rebuild — PCE_Production from all PCE_CDA:</w:t>
      </w:r>
      <w:r>
        <w:t xml:space="preserve"> Heavy operation; </w:t>
      </w:r>
      <w:r w:rsidR="006F25B2">
        <w:t>40</w:t>
      </w:r>
      <w:r>
        <w:t>+ minutes</w:t>
      </w:r>
    </w:p>
    <w:p w14:paraId="3A3F8680" w14:textId="77777777" w:rsidR="0075023D" w:rsidRDefault="0075023D">
      <w:pPr>
        <w:spacing w:after="60"/>
      </w:pPr>
    </w:p>
    <w:p w14:paraId="258FA21A" w14:textId="0AE176AA" w:rsidR="0075023D" w:rsidRDefault="006F25B2" w:rsidP="006F25B2">
      <w:pPr>
        <w:spacing w:after="160"/>
        <w:jc w:val="center"/>
      </w:pPr>
      <w:r>
        <w:rPr>
          <w:noProof/>
        </w:rPr>
        <w:drawing>
          <wp:inline distT="0" distB="0" distL="0" distR="0" wp14:anchorId="06922084" wp14:editId="0F8E07EE">
            <wp:extent cx="4776825" cy="4604890"/>
            <wp:effectExtent l="76200" t="76200" r="138430" b="139065"/>
            <wp:docPr id="1764089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89357" name="Picture 1" descr="A screenshot of a computer&#10;&#10;AI-generated content may be incorrect."/>
                    <pic:cNvPicPr/>
                  </pic:nvPicPr>
                  <pic:blipFill>
                    <a:blip r:embed="rId21"/>
                    <a:stretch>
                      <a:fillRect/>
                    </a:stretch>
                  </pic:blipFill>
                  <pic:spPr>
                    <a:xfrm>
                      <a:off x="0" y="0"/>
                      <a:ext cx="4785253" cy="46130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4A96AA" w14:textId="77777777" w:rsidR="0075023D" w:rsidRDefault="00084EF4">
      <w:pPr>
        <w:pStyle w:val="Heading3"/>
      </w:pPr>
      <w:bookmarkStart w:id="26" w:name="_Toc235120890"/>
      <w:r w:rsidRPr="00516AEE">
        <w:t>Common Mistakes</w:t>
      </w:r>
      <w:bookmarkEnd w:id="26"/>
    </w:p>
    <w:p w14:paraId="5282BBB8" w14:textId="77777777" w:rsidR="0075023D" w:rsidRDefault="00084EF4">
      <w:pPr>
        <w:pStyle w:val="ListParagraph"/>
        <w:numPr>
          <w:ilvl w:val="0"/>
          <w:numId w:val="2"/>
        </w:numPr>
        <w:spacing w:after="80"/>
      </w:pPr>
      <w:r>
        <w:t>Using full rebuild for routine updates (unnecessary load on SQL and Snowflake)</w:t>
      </w:r>
    </w:p>
    <w:p w14:paraId="7C685203" w14:textId="77777777" w:rsidR="0075023D" w:rsidRDefault="00084EF4">
      <w:pPr>
        <w:pStyle w:val="ListParagraph"/>
        <w:numPr>
          <w:ilvl w:val="0"/>
          <w:numId w:val="2"/>
        </w:numPr>
        <w:spacing w:after="80"/>
      </w:pPr>
      <w:r>
        <w:t>Running ValNav/Public Sales before Prodview when daily wellhead data is missing</w:t>
      </w:r>
    </w:p>
    <w:p w14:paraId="491F4AEE" w14:textId="77777777" w:rsidR="0075023D" w:rsidRDefault="0075023D">
      <w:pPr>
        <w:spacing w:after="160"/>
      </w:pPr>
    </w:p>
    <w:p w14:paraId="508A6074" w14:textId="77777777" w:rsidR="0075023D" w:rsidRDefault="00084EF4">
      <w:pPr>
        <w:pStyle w:val="Heading2"/>
      </w:pPr>
      <w:bookmarkStart w:id="27" w:name="_Toc235120891"/>
      <w:r>
        <w:t>6.3  ValNav Monthly Update (Sales + NGL)</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E4F0B" w14:paraId="1F03B772" w14:textId="77777777">
        <w:trPr>
          <w:tblHeader/>
        </w:trPr>
        <w:tc>
          <w:tcPr>
            <w:tcW w:w="2400" w:type="dxa"/>
            <w:shd w:val="clear" w:color="auto" w:fill="1F4E79"/>
            <w:tcMar>
              <w:top w:w="80" w:type="dxa"/>
              <w:left w:w="120" w:type="dxa"/>
              <w:bottom w:w="80" w:type="dxa"/>
              <w:right w:w="120" w:type="dxa"/>
            </w:tcMar>
          </w:tcPr>
          <w:p w14:paraId="67A333BB" w14:textId="77777777" w:rsidR="0075023D" w:rsidRDefault="00084EF4">
            <w:r>
              <w:rPr>
                <w:b/>
                <w:bCs/>
                <w:color w:val="FFFFFF"/>
                <w:sz w:val="20"/>
                <w:szCs w:val="20"/>
              </w:rPr>
              <w:t>Attribute</w:t>
            </w:r>
          </w:p>
        </w:tc>
        <w:tc>
          <w:tcPr>
            <w:tcW w:w="6960" w:type="dxa"/>
            <w:shd w:val="clear" w:color="auto" w:fill="1F4E79"/>
            <w:tcMar>
              <w:top w:w="80" w:type="dxa"/>
              <w:left w:w="120" w:type="dxa"/>
              <w:bottom w:w="80" w:type="dxa"/>
              <w:right w:w="120" w:type="dxa"/>
            </w:tcMar>
          </w:tcPr>
          <w:p w14:paraId="7B0474DB" w14:textId="77777777" w:rsidR="0075023D" w:rsidRDefault="00084EF4">
            <w:r>
              <w:rPr>
                <w:b/>
                <w:bCs/>
                <w:color w:val="FFFFFF"/>
                <w:sz w:val="20"/>
                <w:szCs w:val="20"/>
              </w:rPr>
              <w:t>Detail</w:t>
            </w:r>
          </w:p>
        </w:tc>
      </w:tr>
      <w:tr w:rsidR="001E4F0B" w14:paraId="025FEBE0" w14:textId="77777777">
        <w:tc>
          <w:tcPr>
            <w:tcW w:w="2400" w:type="dxa"/>
            <w:shd w:val="clear" w:color="auto" w:fill="FFFFFF"/>
            <w:tcMar>
              <w:top w:w="80" w:type="dxa"/>
              <w:left w:w="120" w:type="dxa"/>
              <w:bottom w:w="80" w:type="dxa"/>
              <w:right w:w="120" w:type="dxa"/>
            </w:tcMar>
          </w:tcPr>
          <w:p w14:paraId="33992FEE" w14:textId="77777777" w:rsidR="0075023D" w:rsidRDefault="00084EF4">
            <w:r>
              <w:rPr>
                <w:sz w:val="20"/>
                <w:szCs w:val="20"/>
              </w:rPr>
              <w:t>When to run</w:t>
            </w:r>
          </w:p>
        </w:tc>
        <w:tc>
          <w:tcPr>
            <w:tcW w:w="6960" w:type="dxa"/>
            <w:shd w:val="clear" w:color="auto" w:fill="FFFFFF"/>
            <w:tcMar>
              <w:top w:w="80" w:type="dxa"/>
              <w:left w:w="120" w:type="dxa"/>
              <w:bottom w:w="80" w:type="dxa"/>
              <w:right w:w="120" w:type="dxa"/>
            </w:tcMar>
          </w:tcPr>
          <w:p w14:paraId="16D09368" w14:textId="77777777" w:rsidR="0075023D" w:rsidRDefault="00084EF4">
            <w:r>
              <w:rPr>
                <w:sz w:val="20"/>
                <w:szCs w:val="20"/>
              </w:rPr>
              <w:t>When the monthly ValNav workbook is finalised for a given month</w:t>
            </w:r>
          </w:p>
        </w:tc>
      </w:tr>
      <w:tr w:rsidR="001E4F0B" w14:paraId="59E30AE3" w14:textId="77777777">
        <w:tc>
          <w:tcPr>
            <w:tcW w:w="2400" w:type="dxa"/>
            <w:shd w:val="clear" w:color="auto" w:fill="F2F2F2"/>
            <w:tcMar>
              <w:top w:w="80" w:type="dxa"/>
              <w:left w:w="120" w:type="dxa"/>
              <w:bottom w:w="80" w:type="dxa"/>
              <w:right w:w="120" w:type="dxa"/>
            </w:tcMar>
          </w:tcPr>
          <w:p w14:paraId="3C74AF04" w14:textId="77777777" w:rsidR="0075023D" w:rsidRDefault="00084EF4">
            <w:r>
              <w:rPr>
                <w:sz w:val="20"/>
                <w:szCs w:val="20"/>
              </w:rPr>
              <w:lastRenderedPageBreak/>
              <w:t>What changes</w:t>
            </w:r>
          </w:p>
        </w:tc>
        <w:tc>
          <w:tcPr>
            <w:tcW w:w="6960" w:type="dxa"/>
            <w:shd w:val="clear" w:color="auto" w:fill="F2F2F2"/>
            <w:tcMar>
              <w:top w:w="80" w:type="dxa"/>
              <w:left w:w="120" w:type="dxa"/>
              <w:bottom w:w="80" w:type="dxa"/>
              <w:right w:w="120" w:type="dxa"/>
            </w:tcMar>
          </w:tcPr>
          <w:p w14:paraId="636B0D8F" w14:textId="77777777" w:rsidR="0075023D" w:rsidRDefault="00084EF4">
            <w:r>
              <w:rPr>
                <w:sz w:val="20"/>
                <w:szCs w:val="20"/>
              </w:rPr>
              <w:t>Allocation_Factors (UWI, ValNav columns, NGL volumes), PCE_CDA and PCE_Production (S2 gas, condensate sales), daily NGL ratio columns on PCE_Production</w:t>
            </w:r>
          </w:p>
        </w:tc>
      </w:tr>
      <w:tr w:rsidR="001E4F0B" w14:paraId="1BCB7311" w14:textId="77777777">
        <w:tc>
          <w:tcPr>
            <w:tcW w:w="2400" w:type="dxa"/>
            <w:shd w:val="clear" w:color="auto" w:fill="FFFFFF"/>
            <w:tcMar>
              <w:top w:w="80" w:type="dxa"/>
              <w:left w:w="120" w:type="dxa"/>
              <w:bottom w:w="80" w:type="dxa"/>
              <w:right w:w="120" w:type="dxa"/>
            </w:tcMar>
          </w:tcPr>
          <w:p w14:paraId="5A24FC27" w14:textId="77777777" w:rsidR="0075023D" w:rsidRDefault="00084EF4">
            <w:r>
              <w:rPr>
                <w:sz w:val="20"/>
                <w:szCs w:val="20"/>
              </w:rPr>
              <w:t>Typical duration</w:t>
            </w:r>
          </w:p>
        </w:tc>
        <w:tc>
          <w:tcPr>
            <w:tcW w:w="6960" w:type="dxa"/>
            <w:shd w:val="clear" w:color="auto" w:fill="FFFFFF"/>
            <w:tcMar>
              <w:top w:w="80" w:type="dxa"/>
              <w:left w:w="120" w:type="dxa"/>
              <w:bottom w:w="80" w:type="dxa"/>
              <w:right w:w="120" w:type="dxa"/>
            </w:tcMar>
          </w:tcPr>
          <w:p w14:paraId="57EA56BB" w14:textId="77777777" w:rsidR="0075023D" w:rsidRDefault="00084EF4">
            <w:r>
              <w:rPr>
                <w:sz w:val="20"/>
                <w:szCs w:val="20"/>
              </w:rPr>
              <w:t>A few minutes per month</w:t>
            </w:r>
          </w:p>
        </w:tc>
      </w:tr>
    </w:tbl>
    <w:p w14:paraId="40C9365D" w14:textId="77777777" w:rsidR="0075023D" w:rsidRDefault="0075023D">
      <w:pPr>
        <w:spacing w:after="120"/>
      </w:pPr>
    </w:p>
    <w:p w14:paraId="0237648E" w14:textId="77777777" w:rsidR="0075023D" w:rsidRDefault="00084EF4">
      <w:pPr>
        <w:pStyle w:val="Heading3"/>
      </w:pPr>
      <w:bookmarkStart w:id="28" w:name="_Toc235120892"/>
      <w:r>
        <w:t>NGL Flow (Monthly)</w:t>
      </w:r>
      <w:bookmarkEnd w:id="28"/>
    </w:p>
    <w:p w14:paraId="41EF13FC" w14:textId="7C25CF53" w:rsidR="0075023D" w:rsidRDefault="00084EF4">
      <w:pPr>
        <w:pStyle w:val="ListParagraph"/>
        <w:numPr>
          <w:ilvl w:val="0"/>
          <w:numId w:val="2"/>
        </w:numPr>
        <w:spacing w:after="80"/>
      </w:pPr>
      <w:r>
        <w:t>In the GUI, select the month and click Run Monthly Loader. The system reads NGL-C2, NGL-C3, NGL-C4, NGL-C5, and NGLs from the ValNav worksheet, writes them to Allocation_Factors, then applies daily NGL ratio columns to PCE_Production via PCE_NGL_Daily_Staging</w:t>
      </w:r>
    </w:p>
    <w:p w14:paraId="0BDE806B" w14:textId="77777777" w:rsidR="0075023D" w:rsidRDefault="0075023D">
      <w:pPr>
        <w:spacing w:after="60"/>
      </w:pPr>
    </w:p>
    <w:p w14:paraId="7ED5A1F6" w14:textId="761B3A67" w:rsidR="0075023D" w:rsidRDefault="006F25B2" w:rsidP="006F25B2">
      <w:pPr>
        <w:spacing w:after="160"/>
        <w:jc w:val="center"/>
      </w:pPr>
      <w:r>
        <w:rPr>
          <w:noProof/>
        </w:rPr>
        <w:drawing>
          <wp:inline distT="0" distB="0" distL="0" distR="0" wp14:anchorId="0D9C6CDE" wp14:editId="33E11BD7">
            <wp:extent cx="4359859" cy="4247723"/>
            <wp:effectExtent l="76200" t="76200" r="136525" b="133985"/>
            <wp:docPr id="914217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17582" name="Picture 1" descr="A screenshot of a computer&#10;&#10;AI-generated content may be incorrect."/>
                    <pic:cNvPicPr/>
                  </pic:nvPicPr>
                  <pic:blipFill>
                    <a:blip r:embed="rId22"/>
                    <a:stretch>
                      <a:fillRect/>
                    </a:stretch>
                  </pic:blipFill>
                  <pic:spPr>
                    <a:xfrm>
                      <a:off x="0" y="0"/>
                      <a:ext cx="4372192" cy="42597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B35EC3" w14:textId="77777777" w:rsidR="0075023D" w:rsidRDefault="00084EF4">
      <w:pPr>
        <w:pStyle w:val="Heading3"/>
      </w:pPr>
      <w:bookmarkStart w:id="29" w:name="_Toc235120893"/>
      <w:r>
        <w:t>Common Mistakes</w:t>
      </w:r>
      <w:bookmarkEnd w:id="29"/>
    </w:p>
    <w:p w14:paraId="50475D8B" w14:textId="77777777" w:rsidR="0075023D" w:rsidRDefault="00084EF4">
      <w:pPr>
        <w:pStyle w:val="ListParagraph"/>
        <w:numPr>
          <w:ilvl w:val="0"/>
          <w:numId w:val="2"/>
        </w:numPr>
        <w:spacing w:after="80"/>
      </w:pPr>
      <w:r>
        <w:t>Skipping Prodview first — PA needs current CDA rows</w:t>
      </w:r>
    </w:p>
    <w:p w14:paraId="5CDC7D41" w14:textId="77777777" w:rsidR="0075023D" w:rsidRDefault="00084EF4">
      <w:pPr>
        <w:pStyle w:val="ListParagraph"/>
        <w:numPr>
          <w:ilvl w:val="0"/>
          <w:numId w:val="2"/>
        </w:numPr>
        <w:spacing w:after="80"/>
      </w:pPr>
      <w:r>
        <w:t>Assuming PA updates gas sales — that is Public Sales (Accumap)</w:t>
      </w:r>
    </w:p>
    <w:p w14:paraId="11BE05B3" w14:textId="77777777" w:rsidR="0075023D" w:rsidRDefault="00084EF4">
      <w:pPr>
        <w:pStyle w:val="ListParagraph"/>
        <w:numPr>
          <w:ilvl w:val="0"/>
          <w:numId w:val="2"/>
        </w:numPr>
        <w:spacing w:after="80"/>
      </w:pPr>
      <w:r>
        <w:t>ValNav sheet missing NGL columns — NGL ratios are skipped; confirm NGL-C2…C5 and NGLs exist on the month tab</w:t>
      </w:r>
    </w:p>
    <w:p w14:paraId="41ED6AC3" w14:textId="77777777" w:rsidR="0075023D" w:rsidRDefault="0075023D">
      <w:pPr>
        <w:spacing w:after="160"/>
      </w:pPr>
    </w:p>
    <w:p w14:paraId="4C25804C" w14:textId="77777777" w:rsidR="0075023D" w:rsidRDefault="00084EF4">
      <w:pPr>
        <w:pStyle w:val="Heading2"/>
      </w:pPr>
      <w:bookmarkStart w:id="30" w:name="_Toc235120894"/>
      <w:r>
        <w:t>6.4  Public Sales Data and Ratios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E4F0B" w14:paraId="779E3474" w14:textId="77777777">
        <w:trPr>
          <w:tblHeader/>
        </w:trPr>
        <w:tc>
          <w:tcPr>
            <w:tcW w:w="2400" w:type="dxa"/>
            <w:shd w:val="clear" w:color="auto" w:fill="1F4E79"/>
            <w:tcMar>
              <w:top w:w="80" w:type="dxa"/>
              <w:left w:w="120" w:type="dxa"/>
              <w:bottom w:w="80" w:type="dxa"/>
              <w:right w:w="120" w:type="dxa"/>
            </w:tcMar>
          </w:tcPr>
          <w:p w14:paraId="55B7CC0F" w14:textId="77777777" w:rsidR="0075023D" w:rsidRDefault="00084EF4">
            <w:r>
              <w:rPr>
                <w:b/>
                <w:bCs/>
                <w:color w:val="FFFFFF"/>
                <w:sz w:val="20"/>
                <w:szCs w:val="20"/>
              </w:rPr>
              <w:t>Attribute</w:t>
            </w:r>
          </w:p>
        </w:tc>
        <w:tc>
          <w:tcPr>
            <w:tcW w:w="6960" w:type="dxa"/>
            <w:shd w:val="clear" w:color="auto" w:fill="1F4E79"/>
            <w:tcMar>
              <w:top w:w="80" w:type="dxa"/>
              <w:left w:w="120" w:type="dxa"/>
              <w:bottom w:w="80" w:type="dxa"/>
              <w:right w:w="120" w:type="dxa"/>
            </w:tcMar>
          </w:tcPr>
          <w:p w14:paraId="071C3D3C" w14:textId="77777777" w:rsidR="0075023D" w:rsidRDefault="00084EF4">
            <w:r>
              <w:rPr>
                <w:b/>
                <w:bCs/>
                <w:color w:val="FFFFFF"/>
                <w:sz w:val="20"/>
                <w:szCs w:val="20"/>
              </w:rPr>
              <w:t>Detail</w:t>
            </w:r>
          </w:p>
        </w:tc>
      </w:tr>
      <w:tr w:rsidR="001E4F0B" w14:paraId="7A3C4768" w14:textId="77777777">
        <w:tc>
          <w:tcPr>
            <w:tcW w:w="2400" w:type="dxa"/>
            <w:shd w:val="clear" w:color="auto" w:fill="FFFFFF"/>
            <w:tcMar>
              <w:top w:w="80" w:type="dxa"/>
              <w:left w:w="120" w:type="dxa"/>
              <w:bottom w:w="80" w:type="dxa"/>
              <w:right w:w="120" w:type="dxa"/>
            </w:tcMar>
          </w:tcPr>
          <w:p w14:paraId="1BAFDE63" w14:textId="77777777" w:rsidR="0075023D" w:rsidRDefault="00084EF4">
            <w:r>
              <w:rPr>
                <w:sz w:val="20"/>
                <w:szCs w:val="20"/>
              </w:rPr>
              <w:t>When to run</w:t>
            </w:r>
          </w:p>
        </w:tc>
        <w:tc>
          <w:tcPr>
            <w:tcW w:w="6960" w:type="dxa"/>
            <w:shd w:val="clear" w:color="auto" w:fill="FFFFFF"/>
            <w:tcMar>
              <w:top w:w="80" w:type="dxa"/>
              <w:left w:w="120" w:type="dxa"/>
              <w:bottom w:w="80" w:type="dxa"/>
              <w:right w:w="120" w:type="dxa"/>
            </w:tcMar>
          </w:tcPr>
          <w:p w14:paraId="44F34B8A" w14:textId="77777777" w:rsidR="0075023D" w:rsidRDefault="00084EF4">
            <w:r>
              <w:rPr>
                <w:sz w:val="20"/>
                <w:szCs w:val="20"/>
              </w:rPr>
              <w:t>When the Accumap workbook is ready; use From/To months for a range</w:t>
            </w:r>
          </w:p>
        </w:tc>
      </w:tr>
      <w:tr w:rsidR="001E4F0B" w14:paraId="26D30577" w14:textId="77777777">
        <w:tc>
          <w:tcPr>
            <w:tcW w:w="2400" w:type="dxa"/>
            <w:shd w:val="clear" w:color="auto" w:fill="F2F2F2"/>
            <w:tcMar>
              <w:top w:w="80" w:type="dxa"/>
              <w:left w:w="120" w:type="dxa"/>
              <w:bottom w:w="80" w:type="dxa"/>
              <w:right w:w="120" w:type="dxa"/>
            </w:tcMar>
          </w:tcPr>
          <w:p w14:paraId="263F5699" w14:textId="77777777" w:rsidR="0075023D" w:rsidRDefault="00084EF4">
            <w:r>
              <w:rPr>
                <w:sz w:val="20"/>
                <w:szCs w:val="20"/>
              </w:rPr>
              <w:t>What changes</w:t>
            </w:r>
          </w:p>
        </w:tc>
        <w:tc>
          <w:tcPr>
            <w:tcW w:w="6960" w:type="dxa"/>
            <w:shd w:val="clear" w:color="auto" w:fill="F2F2F2"/>
            <w:tcMar>
              <w:top w:w="80" w:type="dxa"/>
              <w:left w:w="120" w:type="dxa"/>
              <w:bottom w:w="80" w:type="dxa"/>
              <w:right w:w="120" w:type="dxa"/>
            </w:tcMar>
          </w:tcPr>
          <w:p w14:paraId="66E9ECD8" w14:textId="77777777" w:rsidR="0075023D" w:rsidRDefault="00084EF4">
            <w:r>
              <w:rPr>
                <w:sz w:val="20"/>
                <w:szCs w:val="20"/>
              </w:rPr>
              <w:t>Allocation_Factors (Accumap gas sales), PCE_CDA (gas sales, sales CGR), full four-column sales sync on PCE_Production</w:t>
            </w:r>
          </w:p>
        </w:tc>
      </w:tr>
      <w:tr w:rsidR="001E4F0B" w14:paraId="7F9E3D1C" w14:textId="77777777">
        <w:tc>
          <w:tcPr>
            <w:tcW w:w="2400" w:type="dxa"/>
            <w:shd w:val="clear" w:color="auto" w:fill="FFFFFF"/>
            <w:tcMar>
              <w:top w:w="80" w:type="dxa"/>
              <w:left w:w="120" w:type="dxa"/>
              <w:bottom w:w="80" w:type="dxa"/>
              <w:right w:w="120" w:type="dxa"/>
            </w:tcMar>
          </w:tcPr>
          <w:p w14:paraId="46EFDE88" w14:textId="77777777" w:rsidR="0075023D" w:rsidRDefault="00084EF4">
            <w:r>
              <w:rPr>
                <w:sz w:val="20"/>
                <w:szCs w:val="20"/>
              </w:rPr>
              <w:t>Typical duration</w:t>
            </w:r>
          </w:p>
        </w:tc>
        <w:tc>
          <w:tcPr>
            <w:tcW w:w="6960" w:type="dxa"/>
            <w:shd w:val="clear" w:color="auto" w:fill="FFFFFF"/>
            <w:tcMar>
              <w:top w:w="80" w:type="dxa"/>
              <w:left w:w="120" w:type="dxa"/>
              <w:bottom w:w="80" w:type="dxa"/>
              <w:right w:w="120" w:type="dxa"/>
            </w:tcMar>
          </w:tcPr>
          <w:p w14:paraId="7B38F433" w14:textId="77777777" w:rsidR="0075023D" w:rsidRDefault="00084EF4">
            <w:r>
              <w:rPr>
                <w:sz w:val="20"/>
                <w:szCs w:val="20"/>
              </w:rPr>
              <w:t>A few minutes per month in range</w:t>
            </w:r>
          </w:p>
        </w:tc>
      </w:tr>
    </w:tbl>
    <w:p w14:paraId="586090C0" w14:textId="77777777" w:rsidR="0075023D" w:rsidRDefault="0075023D">
      <w:pPr>
        <w:spacing w:after="120"/>
      </w:pPr>
    </w:p>
    <w:p w14:paraId="4F41F5D8" w14:textId="34C51C2F" w:rsidR="0075023D" w:rsidRDefault="006F25B2" w:rsidP="006F25B2">
      <w:pPr>
        <w:spacing w:after="160"/>
        <w:jc w:val="center"/>
      </w:pPr>
      <w:r>
        <w:rPr>
          <w:noProof/>
        </w:rPr>
        <w:drawing>
          <wp:inline distT="0" distB="0" distL="0" distR="0" wp14:anchorId="08D6FFE9" wp14:editId="36867618">
            <wp:extent cx="3825849" cy="3712446"/>
            <wp:effectExtent l="76200" t="76200" r="137160" b="135890"/>
            <wp:docPr id="503702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02022" name="Picture 1" descr="A screenshot of a computer&#10;&#10;AI-generated content may be incorrect."/>
                    <pic:cNvPicPr/>
                  </pic:nvPicPr>
                  <pic:blipFill>
                    <a:blip r:embed="rId23"/>
                    <a:stretch>
                      <a:fillRect/>
                    </a:stretch>
                  </pic:blipFill>
                  <pic:spPr>
                    <a:xfrm>
                      <a:off x="0" y="0"/>
                      <a:ext cx="3830959" cy="37174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814107" w14:textId="77777777" w:rsidR="0075023D" w:rsidRDefault="00084EF4">
      <w:pPr>
        <w:pStyle w:val="Heading3"/>
      </w:pPr>
      <w:bookmarkStart w:id="31" w:name="_Toc235120895"/>
      <w:r>
        <w:t>Common Mistakes</w:t>
      </w:r>
      <w:bookmarkEnd w:id="31"/>
    </w:p>
    <w:p w14:paraId="69A8700C" w14:textId="77777777" w:rsidR="0075023D" w:rsidRDefault="00084EF4">
      <w:pPr>
        <w:pStyle w:val="ListParagraph"/>
        <w:numPr>
          <w:ilvl w:val="0"/>
          <w:numId w:val="2"/>
        </w:numPr>
        <w:spacing w:after="80"/>
      </w:pPr>
      <w:r>
        <w:t>Running before ValNav (PA) for the same months — dialog warns you; condensate-dependent CGR may be wrong</w:t>
      </w:r>
    </w:p>
    <w:p w14:paraId="56250726" w14:textId="34D1BC50" w:rsidR="00BD2AC2" w:rsidRDefault="00084EF4" w:rsidP="00BD2AC2">
      <w:pPr>
        <w:pStyle w:val="ListParagraph"/>
        <w:numPr>
          <w:ilvl w:val="0"/>
          <w:numId w:val="2"/>
        </w:numPr>
        <w:spacing w:after="80"/>
      </w:pPr>
      <w:r>
        <w:t>Cancelling mid-run — completed months stay committed; remaining months are skipped</w:t>
      </w:r>
    </w:p>
    <w:p w14:paraId="615C2407" w14:textId="77777777" w:rsidR="00BD2AC2" w:rsidRDefault="00BD2AC2">
      <w:pPr>
        <w:pStyle w:val="Heading2"/>
      </w:pPr>
    </w:p>
    <w:p w14:paraId="1BF98847" w14:textId="79CA4F96" w:rsidR="0075023D" w:rsidRDefault="00084EF4">
      <w:pPr>
        <w:pStyle w:val="Heading2"/>
      </w:pPr>
      <w:bookmarkStart w:id="32" w:name="_Toc235120896"/>
      <w:r>
        <w:t>6.5  Survey Data Import</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E4F0B" w14:paraId="67C30898" w14:textId="77777777">
        <w:trPr>
          <w:tblHeader/>
        </w:trPr>
        <w:tc>
          <w:tcPr>
            <w:tcW w:w="2400" w:type="dxa"/>
            <w:shd w:val="clear" w:color="auto" w:fill="1F4E79"/>
            <w:tcMar>
              <w:top w:w="80" w:type="dxa"/>
              <w:left w:w="120" w:type="dxa"/>
              <w:bottom w:w="80" w:type="dxa"/>
              <w:right w:w="120" w:type="dxa"/>
            </w:tcMar>
          </w:tcPr>
          <w:p w14:paraId="4EEDD260" w14:textId="77777777" w:rsidR="0075023D" w:rsidRDefault="00084EF4">
            <w:r>
              <w:rPr>
                <w:b/>
                <w:bCs/>
                <w:color w:val="FFFFFF"/>
                <w:sz w:val="20"/>
                <w:szCs w:val="20"/>
              </w:rPr>
              <w:lastRenderedPageBreak/>
              <w:t>Attribute</w:t>
            </w:r>
          </w:p>
        </w:tc>
        <w:tc>
          <w:tcPr>
            <w:tcW w:w="6960" w:type="dxa"/>
            <w:shd w:val="clear" w:color="auto" w:fill="1F4E79"/>
            <w:tcMar>
              <w:top w:w="80" w:type="dxa"/>
              <w:left w:w="120" w:type="dxa"/>
              <w:bottom w:w="80" w:type="dxa"/>
              <w:right w:w="120" w:type="dxa"/>
            </w:tcMar>
          </w:tcPr>
          <w:p w14:paraId="14AC9644" w14:textId="77777777" w:rsidR="0075023D" w:rsidRDefault="00084EF4">
            <w:r>
              <w:rPr>
                <w:b/>
                <w:bCs/>
                <w:color w:val="FFFFFF"/>
                <w:sz w:val="20"/>
                <w:szCs w:val="20"/>
              </w:rPr>
              <w:t>Detail</w:t>
            </w:r>
          </w:p>
        </w:tc>
      </w:tr>
      <w:tr w:rsidR="001E4F0B" w14:paraId="31652E4A" w14:textId="77777777">
        <w:tc>
          <w:tcPr>
            <w:tcW w:w="2400" w:type="dxa"/>
            <w:shd w:val="clear" w:color="auto" w:fill="FFFFFF"/>
            <w:tcMar>
              <w:top w:w="80" w:type="dxa"/>
              <w:left w:w="120" w:type="dxa"/>
              <w:bottom w:w="80" w:type="dxa"/>
              <w:right w:w="120" w:type="dxa"/>
            </w:tcMar>
          </w:tcPr>
          <w:p w14:paraId="685CB1CE" w14:textId="77777777" w:rsidR="0075023D" w:rsidRDefault="00084EF4">
            <w:r>
              <w:rPr>
                <w:sz w:val="20"/>
                <w:szCs w:val="20"/>
              </w:rPr>
              <w:t>When to run</w:t>
            </w:r>
          </w:p>
        </w:tc>
        <w:tc>
          <w:tcPr>
            <w:tcW w:w="6960" w:type="dxa"/>
            <w:shd w:val="clear" w:color="auto" w:fill="FFFFFF"/>
            <w:tcMar>
              <w:top w:w="80" w:type="dxa"/>
              <w:left w:w="120" w:type="dxa"/>
              <w:bottom w:w="80" w:type="dxa"/>
              <w:right w:w="120" w:type="dxa"/>
            </w:tcMar>
          </w:tcPr>
          <w:p w14:paraId="471E0C32" w14:textId="77777777" w:rsidR="0075023D" w:rsidRDefault="00084EF4">
            <w:r>
              <w:rPr>
                <w:sz w:val="20"/>
                <w:szCs w:val="20"/>
              </w:rPr>
              <w:t>New or updated survey Excel/CSV files</w:t>
            </w:r>
          </w:p>
        </w:tc>
      </w:tr>
      <w:tr w:rsidR="001E4F0B" w14:paraId="4D521F58" w14:textId="77777777">
        <w:tc>
          <w:tcPr>
            <w:tcW w:w="2400" w:type="dxa"/>
            <w:shd w:val="clear" w:color="auto" w:fill="F2F2F2"/>
            <w:tcMar>
              <w:top w:w="80" w:type="dxa"/>
              <w:left w:w="120" w:type="dxa"/>
              <w:bottom w:w="80" w:type="dxa"/>
              <w:right w:w="120" w:type="dxa"/>
            </w:tcMar>
          </w:tcPr>
          <w:p w14:paraId="6D98B731" w14:textId="77777777" w:rsidR="0075023D" w:rsidRDefault="00084EF4">
            <w:r>
              <w:rPr>
                <w:sz w:val="20"/>
                <w:szCs w:val="20"/>
              </w:rPr>
              <w:t>What changes</w:t>
            </w:r>
          </w:p>
        </w:tc>
        <w:tc>
          <w:tcPr>
            <w:tcW w:w="6960" w:type="dxa"/>
            <w:shd w:val="clear" w:color="auto" w:fill="F2F2F2"/>
            <w:tcMar>
              <w:top w:w="80" w:type="dxa"/>
              <w:left w:w="120" w:type="dxa"/>
              <w:bottom w:w="80" w:type="dxa"/>
              <w:right w:w="120" w:type="dxa"/>
            </w:tcMar>
          </w:tcPr>
          <w:p w14:paraId="16B8C19F" w14:textId="77777777" w:rsidR="0075023D" w:rsidRDefault="00084EF4">
            <w:r>
              <w:rPr>
                <w:sz w:val="20"/>
                <w:szCs w:val="20"/>
              </w:rPr>
              <w:t>PCE_Surveys (reads PCE_WM for UWI/name matching)</w:t>
            </w:r>
          </w:p>
        </w:tc>
      </w:tr>
      <w:tr w:rsidR="001E4F0B" w14:paraId="4A655B13" w14:textId="77777777">
        <w:tc>
          <w:tcPr>
            <w:tcW w:w="2400" w:type="dxa"/>
            <w:shd w:val="clear" w:color="auto" w:fill="FFFFFF"/>
            <w:tcMar>
              <w:top w:w="80" w:type="dxa"/>
              <w:left w:w="120" w:type="dxa"/>
              <w:bottom w:w="80" w:type="dxa"/>
              <w:right w:w="120" w:type="dxa"/>
            </w:tcMar>
          </w:tcPr>
          <w:p w14:paraId="23ABDEE6" w14:textId="77777777" w:rsidR="0075023D" w:rsidRDefault="00084EF4">
            <w:r>
              <w:rPr>
                <w:sz w:val="20"/>
                <w:szCs w:val="20"/>
              </w:rPr>
              <w:t>Typical duration</w:t>
            </w:r>
          </w:p>
        </w:tc>
        <w:tc>
          <w:tcPr>
            <w:tcW w:w="6960" w:type="dxa"/>
            <w:shd w:val="clear" w:color="auto" w:fill="FFFFFF"/>
            <w:tcMar>
              <w:top w:w="80" w:type="dxa"/>
              <w:left w:w="120" w:type="dxa"/>
              <w:bottom w:w="80" w:type="dxa"/>
              <w:right w:w="120" w:type="dxa"/>
            </w:tcMar>
          </w:tcPr>
          <w:p w14:paraId="1392DD79" w14:textId="77777777" w:rsidR="0075023D" w:rsidRDefault="00084EF4">
            <w:r>
              <w:rPr>
                <w:sz w:val="20"/>
                <w:szCs w:val="20"/>
              </w:rPr>
              <w:t>Depends on file size</w:t>
            </w:r>
          </w:p>
        </w:tc>
      </w:tr>
    </w:tbl>
    <w:p w14:paraId="370E3E02" w14:textId="77777777" w:rsidR="0075023D" w:rsidRDefault="0075023D">
      <w:pPr>
        <w:spacing w:after="120"/>
      </w:pPr>
    </w:p>
    <w:p w14:paraId="279C8BAB" w14:textId="07B8BF49" w:rsidR="0075023D" w:rsidRDefault="00E41321" w:rsidP="00E41321">
      <w:pPr>
        <w:spacing w:after="160"/>
        <w:jc w:val="center"/>
      </w:pPr>
      <w:r>
        <w:rPr>
          <w:noProof/>
        </w:rPr>
        <w:drawing>
          <wp:inline distT="0" distB="0" distL="0" distR="0" wp14:anchorId="558EF65C" wp14:editId="607F4FA3">
            <wp:extent cx="3994099" cy="3875344"/>
            <wp:effectExtent l="76200" t="76200" r="140335" b="125730"/>
            <wp:docPr id="579616530"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16530" name="Picture 1" descr="A screenshot of a survey&#10;&#10;AI-generated content may be incorrect."/>
                    <pic:cNvPicPr/>
                  </pic:nvPicPr>
                  <pic:blipFill>
                    <a:blip r:embed="rId24"/>
                    <a:stretch>
                      <a:fillRect/>
                    </a:stretch>
                  </pic:blipFill>
                  <pic:spPr>
                    <a:xfrm>
                      <a:off x="0" y="0"/>
                      <a:ext cx="4000425" cy="38814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A6EC4C" w14:textId="77777777" w:rsidR="0075023D" w:rsidRDefault="00084EF4">
      <w:pPr>
        <w:pStyle w:val="Heading3"/>
      </w:pPr>
      <w:bookmarkStart w:id="33" w:name="_Toc235120897"/>
      <w:r>
        <w:t>Common Mistakes</w:t>
      </w:r>
      <w:bookmarkEnd w:id="33"/>
    </w:p>
    <w:p w14:paraId="0DC3FCE6" w14:textId="77777777" w:rsidR="0075023D" w:rsidRDefault="00084EF4">
      <w:pPr>
        <w:pStyle w:val="ListParagraph"/>
        <w:numPr>
          <w:ilvl w:val="0"/>
          <w:numId w:val="2"/>
        </w:numPr>
        <w:spacing w:after="80"/>
      </w:pPr>
      <w:r>
        <w:t>UWIs in the survey file not matching Well Master</w:t>
      </w:r>
    </w:p>
    <w:p w14:paraId="32C9BC80" w14:textId="77777777" w:rsidR="0075023D" w:rsidRDefault="0075023D">
      <w:pPr>
        <w:spacing w:after="160"/>
      </w:pPr>
    </w:p>
    <w:p w14:paraId="00515624" w14:textId="77777777" w:rsidR="0075023D" w:rsidRDefault="00084EF4">
      <w:pPr>
        <w:pStyle w:val="Heading2"/>
      </w:pPr>
      <w:bookmarkStart w:id="34" w:name="_Toc235120898"/>
      <w:r>
        <w:t>6.6  Type Curves Import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E4F0B" w14:paraId="38122B6D" w14:textId="77777777">
        <w:trPr>
          <w:tblHeader/>
        </w:trPr>
        <w:tc>
          <w:tcPr>
            <w:tcW w:w="2400" w:type="dxa"/>
            <w:shd w:val="clear" w:color="auto" w:fill="1F4E79"/>
            <w:tcMar>
              <w:top w:w="80" w:type="dxa"/>
              <w:left w:w="120" w:type="dxa"/>
              <w:bottom w:w="80" w:type="dxa"/>
              <w:right w:w="120" w:type="dxa"/>
            </w:tcMar>
          </w:tcPr>
          <w:p w14:paraId="4B625C2C" w14:textId="77777777" w:rsidR="0075023D" w:rsidRDefault="00084EF4">
            <w:r>
              <w:rPr>
                <w:b/>
                <w:bCs/>
                <w:color w:val="FFFFFF"/>
                <w:sz w:val="20"/>
                <w:szCs w:val="20"/>
              </w:rPr>
              <w:t>Attribute</w:t>
            </w:r>
          </w:p>
        </w:tc>
        <w:tc>
          <w:tcPr>
            <w:tcW w:w="6960" w:type="dxa"/>
            <w:shd w:val="clear" w:color="auto" w:fill="1F4E79"/>
            <w:tcMar>
              <w:top w:w="80" w:type="dxa"/>
              <w:left w:w="120" w:type="dxa"/>
              <w:bottom w:w="80" w:type="dxa"/>
              <w:right w:w="120" w:type="dxa"/>
            </w:tcMar>
          </w:tcPr>
          <w:p w14:paraId="1776ED90" w14:textId="77777777" w:rsidR="0075023D" w:rsidRDefault="00084EF4">
            <w:r>
              <w:rPr>
                <w:b/>
                <w:bCs/>
                <w:color w:val="FFFFFF"/>
                <w:sz w:val="20"/>
                <w:szCs w:val="20"/>
              </w:rPr>
              <w:t>Detail</w:t>
            </w:r>
          </w:p>
        </w:tc>
      </w:tr>
      <w:tr w:rsidR="001E4F0B" w14:paraId="4FB164FA" w14:textId="77777777">
        <w:tc>
          <w:tcPr>
            <w:tcW w:w="2400" w:type="dxa"/>
            <w:shd w:val="clear" w:color="auto" w:fill="FFFFFF"/>
            <w:tcMar>
              <w:top w:w="80" w:type="dxa"/>
              <w:left w:w="120" w:type="dxa"/>
              <w:bottom w:w="80" w:type="dxa"/>
              <w:right w:w="120" w:type="dxa"/>
            </w:tcMar>
          </w:tcPr>
          <w:p w14:paraId="1B4542C1" w14:textId="77777777" w:rsidR="0075023D" w:rsidRDefault="00084EF4">
            <w:r>
              <w:rPr>
                <w:sz w:val="20"/>
                <w:szCs w:val="20"/>
              </w:rPr>
              <w:t>When to run</w:t>
            </w:r>
          </w:p>
        </w:tc>
        <w:tc>
          <w:tcPr>
            <w:tcW w:w="6960" w:type="dxa"/>
            <w:shd w:val="clear" w:color="auto" w:fill="FFFFFF"/>
            <w:tcMar>
              <w:top w:w="80" w:type="dxa"/>
              <w:left w:w="120" w:type="dxa"/>
              <w:bottom w:w="80" w:type="dxa"/>
              <w:right w:w="120" w:type="dxa"/>
            </w:tcMar>
          </w:tcPr>
          <w:p w14:paraId="4B1E9E4F" w14:textId="77777777" w:rsidR="0075023D" w:rsidRDefault="00084EF4">
            <w:r>
              <w:rPr>
                <w:sz w:val="20"/>
                <w:szCs w:val="20"/>
              </w:rPr>
              <w:t>Updated type-curve Excel workbook</w:t>
            </w:r>
          </w:p>
        </w:tc>
      </w:tr>
      <w:tr w:rsidR="001E4F0B" w14:paraId="1C7C55A2" w14:textId="77777777">
        <w:tc>
          <w:tcPr>
            <w:tcW w:w="2400" w:type="dxa"/>
            <w:shd w:val="clear" w:color="auto" w:fill="F2F2F2"/>
            <w:tcMar>
              <w:top w:w="80" w:type="dxa"/>
              <w:left w:w="120" w:type="dxa"/>
              <w:bottom w:w="80" w:type="dxa"/>
              <w:right w:w="120" w:type="dxa"/>
            </w:tcMar>
          </w:tcPr>
          <w:p w14:paraId="163CAE8C" w14:textId="77777777" w:rsidR="0075023D" w:rsidRDefault="00084EF4">
            <w:r>
              <w:rPr>
                <w:sz w:val="20"/>
                <w:szCs w:val="20"/>
              </w:rPr>
              <w:t>What changes</w:t>
            </w:r>
          </w:p>
        </w:tc>
        <w:tc>
          <w:tcPr>
            <w:tcW w:w="6960" w:type="dxa"/>
            <w:shd w:val="clear" w:color="auto" w:fill="F2F2F2"/>
            <w:tcMar>
              <w:top w:w="80" w:type="dxa"/>
              <w:left w:w="120" w:type="dxa"/>
              <w:bottom w:w="80" w:type="dxa"/>
              <w:right w:w="120" w:type="dxa"/>
            </w:tcMar>
          </w:tcPr>
          <w:p w14:paraId="3100F053" w14:textId="77777777" w:rsidR="0075023D" w:rsidRDefault="00084EF4">
            <w:r>
              <w:rPr>
                <w:sz w:val="20"/>
                <w:szCs w:val="20"/>
              </w:rPr>
              <w:t>PCE_TC; materialised copy into PCE_Production at import date; PCE_FRCST_PRD rebuild</w:t>
            </w:r>
          </w:p>
        </w:tc>
      </w:tr>
      <w:tr w:rsidR="001E4F0B" w14:paraId="0B345276" w14:textId="77777777">
        <w:tc>
          <w:tcPr>
            <w:tcW w:w="2400" w:type="dxa"/>
            <w:shd w:val="clear" w:color="auto" w:fill="FFFFFF"/>
            <w:tcMar>
              <w:top w:w="80" w:type="dxa"/>
              <w:left w:w="120" w:type="dxa"/>
              <w:bottom w:w="80" w:type="dxa"/>
              <w:right w:w="120" w:type="dxa"/>
            </w:tcMar>
          </w:tcPr>
          <w:p w14:paraId="6E4780E7" w14:textId="77777777" w:rsidR="0075023D" w:rsidRDefault="00084EF4">
            <w:r>
              <w:rPr>
                <w:sz w:val="20"/>
                <w:szCs w:val="20"/>
              </w:rPr>
              <w:t>Modes</w:t>
            </w:r>
          </w:p>
        </w:tc>
        <w:tc>
          <w:tcPr>
            <w:tcW w:w="6960" w:type="dxa"/>
            <w:shd w:val="clear" w:color="auto" w:fill="FFFFFF"/>
            <w:tcMar>
              <w:top w:w="80" w:type="dxa"/>
              <w:left w:w="120" w:type="dxa"/>
              <w:bottom w:w="80" w:type="dxa"/>
              <w:right w:w="120" w:type="dxa"/>
            </w:tcMar>
          </w:tcPr>
          <w:p w14:paraId="482901B9" w14:textId="77777777" w:rsidR="0075023D" w:rsidRDefault="00084EF4">
            <w:r>
              <w:rPr>
                <w:sz w:val="20"/>
                <w:szCs w:val="20"/>
              </w:rPr>
              <w:t>Append selected wells from file, or delete selected wells from database</w:t>
            </w:r>
          </w:p>
        </w:tc>
      </w:tr>
    </w:tbl>
    <w:p w14:paraId="2B3C51A7" w14:textId="77777777" w:rsidR="0075023D" w:rsidRDefault="0075023D">
      <w:pPr>
        <w:spacing w:after="120"/>
      </w:pPr>
    </w:p>
    <w:p w14:paraId="42B2AEBC" w14:textId="77777777" w:rsidR="0075023D" w:rsidRDefault="0075023D">
      <w:pPr>
        <w:spacing w:after="160"/>
      </w:pPr>
    </w:p>
    <w:p w14:paraId="5BE64377" w14:textId="26415AD9" w:rsidR="0075023D" w:rsidRDefault="00E41321">
      <w:pPr>
        <w:spacing w:after="160"/>
      </w:pPr>
      <w:r>
        <w:rPr>
          <w:noProof/>
        </w:rPr>
        <w:lastRenderedPageBreak/>
        <w:drawing>
          <wp:inline distT="0" distB="0" distL="0" distR="0" wp14:anchorId="1A3A5149" wp14:editId="31FB6DC5">
            <wp:extent cx="2801721" cy="2369357"/>
            <wp:effectExtent l="76200" t="76200" r="132080" b="126365"/>
            <wp:docPr id="1441431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31724" name="Picture 1" descr="A screenshot of a computer&#10;&#10;AI-generated content may be incorrect."/>
                    <pic:cNvPicPr/>
                  </pic:nvPicPr>
                  <pic:blipFill>
                    <a:blip r:embed="rId25"/>
                    <a:stretch>
                      <a:fillRect/>
                    </a:stretch>
                  </pic:blipFill>
                  <pic:spPr>
                    <a:xfrm>
                      <a:off x="0" y="0"/>
                      <a:ext cx="2812932" cy="23788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drawing>
          <wp:inline distT="0" distB="0" distL="0" distR="0" wp14:anchorId="3447074E" wp14:editId="740C647E">
            <wp:extent cx="2777354" cy="2348179"/>
            <wp:effectExtent l="76200" t="76200" r="137795" b="128905"/>
            <wp:docPr id="1161121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21357" name="Picture 1" descr="A screenshot of a computer&#10;&#10;AI-generated content may be incorrect."/>
                    <pic:cNvPicPr/>
                  </pic:nvPicPr>
                  <pic:blipFill>
                    <a:blip r:embed="rId26"/>
                    <a:stretch>
                      <a:fillRect/>
                    </a:stretch>
                  </pic:blipFill>
                  <pic:spPr>
                    <a:xfrm>
                      <a:off x="0" y="0"/>
                      <a:ext cx="2786917" cy="23562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B705C5" w14:textId="77777777" w:rsidR="0075023D" w:rsidRDefault="00084EF4">
      <w:pPr>
        <w:pStyle w:val="Heading2"/>
      </w:pPr>
      <w:bookmarkStart w:id="35" w:name="_Toc235120899"/>
      <w:r>
        <w:t>6.7  Monthly Forecasts Import</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E4F0B" w14:paraId="672BEB33" w14:textId="77777777">
        <w:trPr>
          <w:tblHeader/>
        </w:trPr>
        <w:tc>
          <w:tcPr>
            <w:tcW w:w="2400" w:type="dxa"/>
            <w:shd w:val="clear" w:color="auto" w:fill="1F4E79"/>
            <w:tcMar>
              <w:top w:w="80" w:type="dxa"/>
              <w:left w:w="120" w:type="dxa"/>
              <w:bottom w:w="80" w:type="dxa"/>
              <w:right w:w="120" w:type="dxa"/>
            </w:tcMar>
          </w:tcPr>
          <w:p w14:paraId="276532BB" w14:textId="77777777" w:rsidR="0075023D" w:rsidRDefault="00084EF4">
            <w:r>
              <w:rPr>
                <w:b/>
                <w:bCs/>
                <w:color w:val="FFFFFF"/>
                <w:sz w:val="20"/>
                <w:szCs w:val="20"/>
              </w:rPr>
              <w:t>Attribute</w:t>
            </w:r>
          </w:p>
        </w:tc>
        <w:tc>
          <w:tcPr>
            <w:tcW w:w="6960" w:type="dxa"/>
            <w:shd w:val="clear" w:color="auto" w:fill="1F4E79"/>
            <w:tcMar>
              <w:top w:w="80" w:type="dxa"/>
              <w:left w:w="120" w:type="dxa"/>
              <w:bottom w:w="80" w:type="dxa"/>
              <w:right w:w="120" w:type="dxa"/>
            </w:tcMar>
          </w:tcPr>
          <w:p w14:paraId="7057F371" w14:textId="77777777" w:rsidR="0075023D" w:rsidRDefault="00084EF4">
            <w:r>
              <w:rPr>
                <w:b/>
                <w:bCs/>
                <w:color w:val="FFFFFF"/>
                <w:sz w:val="20"/>
                <w:szCs w:val="20"/>
              </w:rPr>
              <w:t>Detail</w:t>
            </w:r>
          </w:p>
        </w:tc>
      </w:tr>
      <w:tr w:rsidR="001E4F0B" w14:paraId="3F85ED75" w14:textId="77777777">
        <w:tc>
          <w:tcPr>
            <w:tcW w:w="2400" w:type="dxa"/>
            <w:shd w:val="clear" w:color="auto" w:fill="FFFFFF"/>
            <w:tcMar>
              <w:top w:w="80" w:type="dxa"/>
              <w:left w:w="120" w:type="dxa"/>
              <w:bottom w:w="80" w:type="dxa"/>
              <w:right w:w="120" w:type="dxa"/>
            </w:tcMar>
          </w:tcPr>
          <w:p w14:paraId="54EE23EB" w14:textId="77777777" w:rsidR="0075023D" w:rsidRDefault="00084EF4">
            <w:r>
              <w:rPr>
                <w:sz w:val="20"/>
                <w:szCs w:val="20"/>
              </w:rPr>
              <w:t>When to run</w:t>
            </w:r>
          </w:p>
        </w:tc>
        <w:tc>
          <w:tcPr>
            <w:tcW w:w="6960" w:type="dxa"/>
            <w:shd w:val="clear" w:color="auto" w:fill="FFFFFF"/>
            <w:tcMar>
              <w:top w:w="80" w:type="dxa"/>
              <w:left w:w="120" w:type="dxa"/>
              <w:bottom w:w="80" w:type="dxa"/>
              <w:right w:w="120" w:type="dxa"/>
            </w:tcMar>
          </w:tcPr>
          <w:p w14:paraId="4EE4C01E" w14:textId="77777777" w:rsidR="0075023D" w:rsidRDefault="00084EF4">
            <w:r>
              <w:rPr>
                <w:sz w:val="20"/>
                <w:szCs w:val="20"/>
              </w:rPr>
              <w:t>New forecast months arrive in the monthly forecasts workbook</w:t>
            </w:r>
          </w:p>
        </w:tc>
      </w:tr>
      <w:tr w:rsidR="001E4F0B" w14:paraId="0BEF23B6" w14:textId="77777777">
        <w:tc>
          <w:tcPr>
            <w:tcW w:w="2400" w:type="dxa"/>
            <w:shd w:val="clear" w:color="auto" w:fill="F2F2F2"/>
            <w:tcMar>
              <w:top w:w="80" w:type="dxa"/>
              <w:left w:w="120" w:type="dxa"/>
              <w:bottom w:w="80" w:type="dxa"/>
              <w:right w:w="120" w:type="dxa"/>
            </w:tcMar>
          </w:tcPr>
          <w:p w14:paraId="17DAF115" w14:textId="77777777" w:rsidR="0075023D" w:rsidRDefault="00084EF4">
            <w:r>
              <w:rPr>
                <w:sz w:val="20"/>
                <w:szCs w:val="20"/>
              </w:rPr>
              <w:t>What changes</w:t>
            </w:r>
          </w:p>
        </w:tc>
        <w:tc>
          <w:tcPr>
            <w:tcW w:w="6960" w:type="dxa"/>
            <w:shd w:val="clear" w:color="auto" w:fill="F2F2F2"/>
            <w:tcMar>
              <w:top w:w="80" w:type="dxa"/>
              <w:left w:w="120" w:type="dxa"/>
              <w:bottom w:w="80" w:type="dxa"/>
              <w:right w:w="120" w:type="dxa"/>
            </w:tcMar>
          </w:tcPr>
          <w:p w14:paraId="455F7EC2" w14:textId="77777777" w:rsidR="0075023D" w:rsidRDefault="00084EF4">
            <w:r>
              <w:rPr>
                <w:sz w:val="20"/>
                <w:szCs w:val="20"/>
              </w:rPr>
              <w:t>Appends to PCE_Monthly_Forecasts (replaces matching Date+UWI keys from the file); rebuilds PCE_FRCST_PRD</w:t>
            </w:r>
          </w:p>
        </w:tc>
      </w:tr>
      <w:tr w:rsidR="001E4F0B" w14:paraId="71A2B898" w14:textId="77777777">
        <w:tc>
          <w:tcPr>
            <w:tcW w:w="2400" w:type="dxa"/>
            <w:shd w:val="clear" w:color="auto" w:fill="FFFFFF"/>
            <w:tcMar>
              <w:top w:w="80" w:type="dxa"/>
              <w:left w:w="120" w:type="dxa"/>
              <w:bottom w:w="80" w:type="dxa"/>
              <w:right w:w="120" w:type="dxa"/>
            </w:tcMar>
          </w:tcPr>
          <w:p w14:paraId="29C0BD1A" w14:textId="77777777" w:rsidR="0075023D" w:rsidRDefault="00084EF4">
            <w:r>
              <w:rPr>
                <w:sz w:val="20"/>
                <w:szCs w:val="20"/>
              </w:rPr>
              <w:t>Typical duration</w:t>
            </w:r>
          </w:p>
        </w:tc>
        <w:tc>
          <w:tcPr>
            <w:tcW w:w="6960" w:type="dxa"/>
            <w:shd w:val="clear" w:color="auto" w:fill="FFFFFF"/>
            <w:tcMar>
              <w:top w:w="80" w:type="dxa"/>
              <w:left w:w="120" w:type="dxa"/>
              <w:bottom w:w="80" w:type="dxa"/>
              <w:right w:w="120" w:type="dxa"/>
            </w:tcMar>
          </w:tcPr>
          <w:p w14:paraId="622364FC" w14:textId="77777777" w:rsidR="0075023D" w:rsidRDefault="00084EF4">
            <w:r>
              <w:rPr>
                <w:sz w:val="20"/>
                <w:szCs w:val="20"/>
              </w:rPr>
              <w:t>1–5 minutes</w:t>
            </w:r>
          </w:p>
        </w:tc>
      </w:tr>
    </w:tbl>
    <w:p w14:paraId="4EFC2000" w14:textId="77777777" w:rsidR="0075023D" w:rsidRDefault="0075023D">
      <w:pPr>
        <w:spacing w:after="120"/>
      </w:pPr>
    </w:p>
    <w:p w14:paraId="76D07D02" w14:textId="017A5889" w:rsidR="0075023D" w:rsidRDefault="00E41321" w:rsidP="00E41321">
      <w:pPr>
        <w:spacing w:after="160"/>
        <w:jc w:val="center"/>
      </w:pPr>
      <w:r>
        <w:rPr>
          <w:noProof/>
        </w:rPr>
        <w:lastRenderedPageBreak/>
        <w:drawing>
          <wp:inline distT="0" distB="0" distL="0" distR="0" wp14:anchorId="4DA33185" wp14:editId="4A2931C7">
            <wp:extent cx="3460089" cy="3503819"/>
            <wp:effectExtent l="76200" t="76200" r="140970" b="135255"/>
            <wp:docPr id="1174514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14872" name="Picture 1" descr="A screenshot of a computer&#10;&#10;AI-generated content may be incorrect."/>
                    <pic:cNvPicPr/>
                  </pic:nvPicPr>
                  <pic:blipFill>
                    <a:blip r:embed="rId27"/>
                    <a:stretch>
                      <a:fillRect/>
                    </a:stretch>
                  </pic:blipFill>
                  <pic:spPr>
                    <a:xfrm>
                      <a:off x="0" y="0"/>
                      <a:ext cx="3467836" cy="35116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58B807" w14:textId="77777777" w:rsidR="0075023D" w:rsidRDefault="00084EF4">
      <w:pPr>
        <w:pStyle w:val="Heading3"/>
      </w:pPr>
      <w:bookmarkStart w:id="36" w:name="_Toc235120900"/>
      <w:r>
        <w:t>Common Mistakes</w:t>
      </w:r>
      <w:bookmarkEnd w:id="36"/>
    </w:p>
    <w:p w14:paraId="6198B996" w14:textId="77777777" w:rsidR="0075023D" w:rsidRDefault="00084EF4">
      <w:pPr>
        <w:pStyle w:val="ListParagraph"/>
        <w:numPr>
          <w:ilvl w:val="0"/>
          <w:numId w:val="2"/>
        </w:numPr>
        <w:spacing w:after="80"/>
      </w:pPr>
      <w:r>
        <w:t>Excel Date cells with no year (e.g. "Apr") — application warns before import; fix the file or confirm to proceed</w:t>
      </w:r>
    </w:p>
    <w:p w14:paraId="3B148F8D" w14:textId="77777777" w:rsidR="0075023D" w:rsidRDefault="00084EF4">
      <w:pPr>
        <w:pStyle w:val="ListParagraph"/>
        <w:numPr>
          <w:ilvl w:val="0"/>
          <w:numId w:val="2"/>
        </w:numPr>
        <w:spacing w:after="80"/>
      </w:pPr>
      <w:r>
        <w:t>Expecting remove-months to delete gathered daily rows in PCE_FRCST_PRD — rebuild preserves gathered production; only the forecast slice is removed</w:t>
      </w:r>
    </w:p>
    <w:p w14:paraId="1ED3E8D2" w14:textId="77777777" w:rsidR="0075023D" w:rsidRDefault="0075023D">
      <w:pPr>
        <w:spacing w:after="160"/>
      </w:pPr>
    </w:p>
    <w:p w14:paraId="4297768A" w14:textId="77777777" w:rsidR="0075023D" w:rsidRDefault="00084EF4">
      <w:pPr>
        <w:pStyle w:val="Heading2"/>
      </w:pPr>
      <w:bookmarkStart w:id="37" w:name="_Toc235120901"/>
      <w:r>
        <w:t>6.8  Whitson+ Mass Upload</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E4F0B" w14:paraId="505F69D3" w14:textId="77777777">
        <w:trPr>
          <w:tblHeader/>
        </w:trPr>
        <w:tc>
          <w:tcPr>
            <w:tcW w:w="2400" w:type="dxa"/>
            <w:shd w:val="clear" w:color="auto" w:fill="1F4E79"/>
            <w:tcMar>
              <w:top w:w="80" w:type="dxa"/>
              <w:left w:w="120" w:type="dxa"/>
              <w:bottom w:w="80" w:type="dxa"/>
              <w:right w:w="120" w:type="dxa"/>
            </w:tcMar>
          </w:tcPr>
          <w:p w14:paraId="47AB5317" w14:textId="77777777" w:rsidR="0075023D" w:rsidRDefault="00084EF4">
            <w:r>
              <w:rPr>
                <w:b/>
                <w:bCs/>
                <w:color w:val="FFFFFF"/>
                <w:sz w:val="20"/>
                <w:szCs w:val="20"/>
              </w:rPr>
              <w:t>Attribute</w:t>
            </w:r>
          </w:p>
        </w:tc>
        <w:tc>
          <w:tcPr>
            <w:tcW w:w="6960" w:type="dxa"/>
            <w:shd w:val="clear" w:color="auto" w:fill="1F4E79"/>
            <w:tcMar>
              <w:top w:w="80" w:type="dxa"/>
              <w:left w:w="120" w:type="dxa"/>
              <w:bottom w:w="80" w:type="dxa"/>
              <w:right w:w="120" w:type="dxa"/>
            </w:tcMar>
          </w:tcPr>
          <w:p w14:paraId="129F73B9" w14:textId="77777777" w:rsidR="0075023D" w:rsidRDefault="00084EF4">
            <w:r>
              <w:rPr>
                <w:b/>
                <w:bCs/>
                <w:color w:val="FFFFFF"/>
                <w:sz w:val="20"/>
                <w:szCs w:val="20"/>
              </w:rPr>
              <w:t>Detail</w:t>
            </w:r>
          </w:p>
        </w:tc>
      </w:tr>
      <w:tr w:rsidR="001E4F0B" w14:paraId="7882858D" w14:textId="77777777">
        <w:tc>
          <w:tcPr>
            <w:tcW w:w="2400" w:type="dxa"/>
            <w:shd w:val="clear" w:color="auto" w:fill="FFFFFF"/>
            <w:tcMar>
              <w:top w:w="80" w:type="dxa"/>
              <w:left w:w="120" w:type="dxa"/>
              <w:bottom w:w="80" w:type="dxa"/>
              <w:right w:w="120" w:type="dxa"/>
            </w:tcMar>
          </w:tcPr>
          <w:p w14:paraId="1D4CCE5E" w14:textId="77777777" w:rsidR="0075023D" w:rsidRDefault="00084EF4">
            <w:r>
              <w:rPr>
                <w:sz w:val="20"/>
                <w:szCs w:val="20"/>
              </w:rPr>
              <w:t>When to run</w:t>
            </w:r>
          </w:p>
        </w:tc>
        <w:tc>
          <w:tcPr>
            <w:tcW w:w="6960" w:type="dxa"/>
            <w:shd w:val="clear" w:color="auto" w:fill="FFFFFF"/>
            <w:tcMar>
              <w:top w:w="80" w:type="dxa"/>
              <w:left w:w="120" w:type="dxa"/>
              <w:bottom w:w="80" w:type="dxa"/>
              <w:right w:w="120" w:type="dxa"/>
            </w:tcMar>
          </w:tcPr>
          <w:p w14:paraId="2695BCFF" w14:textId="18F41B1C" w:rsidR="0075023D" w:rsidRDefault="00084EF4">
            <w:r>
              <w:rPr>
                <w:sz w:val="20"/>
                <w:szCs w:val="20"/>
              </w:rPr>
              <w:t>Production</w:t>
            </w:r>
            <w:r w:rsidR="00974B15">
              <w:rPr>
                <w:sz w:val="20"/>
                <w:szCs w:val="20"/>
              </w:rPr>
              <w:t xml:space="preserve"> or attributes</w:t>
            </w:r>
            <w:r>
              <w:rPr>
                <w:sz w:val="20"/>
                <w:szCs w:val="20"/>
              </w:rPr>
              <w:t xml:space="preserve"> in SQL should be pushed to Whitson+ for modelling</w:t>
            </w:r>
          </w:p>
        </w:tc>
      </w:tr>
      <w:tr w:rsidR="001E4F0B" w14:paraId="3CF212E6" w14:textId="77777777">
        <w:tc>
          <w:tcPr>
            <w:tcW w:w="2400" w:type="dxa"/>
            <w:shd w:val="clear" w:color="auto" w:fill="F2F2F2"/>
            <w:tcMar>
              <w:top w:w="80" w:type="dxa"/>
              <w:left w:w="120" w:type="dxa"/>
              <w:bottom w:w="80" w:type="dxa"/>
              <w:right w:w="120" w:type="dxa"/>
            </w:tcMar>
          </w:tcPr>
          <w:p w14:paraId="2C5A26A4" w14:textId="77777777" w:rsidR="0075023D" w:rsidRDefault="00084EF4">
            <w:r>
              <w:rPr>
                <w:sz w:val="20"/>
                <w:szCs w:val="20"/>
              </w:rPr>
              <w:t>What changes</w:t>
            </w:r>
          </w:p>
        </w:tc>
        <w:tc>
          <w:tcPr>
            <w:tcW w:w="6960" w:type="dxa"/>
            <w:shd w:val="clear" w:color="auto" w:fill="F2F2F2"/>
            <w:tcMar>
              <w:top w:w="80" w:type="dxa"/>
              <w:left w:w="120" w:type="dxa"/>
              <w:bottom w:w="80" w:type="dxa"/>
              <w:right w:w="120" w:type="dxa"/>
            </w:tcMar>
          </w:tcPr>
          <w:p w14:paraId="19892936" w14:textId="77777777" w:rsidR="0075023D" w:rsidRDefault="00084EF4">
            <w:r>
              <w:rPr>
                <w:sz w:val="20"/>
                <w:szCs w:val="20"/>
              </w:rPr>
              <w:t>None in SQL Server — reads PCE_Production and PCE_WM, posts to Whitson+ API</w:t>
            </w:r>
          </w:p>
        </w:tc>
      </w:tr>
    </w:tbl>
    <w:p w14:paraId="7270AF74" w14:textId="77777777" w:rsidR="0075023D" w:rsidRDefault="0075023D">
      <w:pPr>
        <w:spacing w:after="120"/>
      </w:pPr>
    </w:p>
    <w:p w14:paraId="6807DB6A" w14:textId="6FF2BEB2" w:rsidR="0075023D" w:rsidRDefault="009F0F63">
      <w:pPr>
        <w:pStyle w:val="Heading3"/>
      </w:pPr>
      <w:bookmarkStart w:id="38" w:name="_Toc235120902"/>
      <w:r>
        <w:t>Push Production</w:t>
      </w:r>
      <w:bookmarkEnd w:id="38"/>
    </w:p>
    <w:p w14:paraId="10796F77" w14:textId="31B992BB" w:rsidR="0075023D" w:rsidRDefault="009F0F63">
      <w:pPr>
        <w:spacing w:after="120"/>
      </w:pPr>
      <w:r>
        <w:t>Use this when you want to push production data into Whitson+</w:t>
      </w:r>
    </w:p>
    <w:p w14:paraId="7F3CF4E8" w14:textId="36F1E196" w:rsidR="009F0F63" w:rsidRDefault="009F0F63" w:rsidP="009F0F63">
      <w:pPr>
        <w:pStyle w:val="ListParagraph"/>
        <w:numPr>
          <w:ilvl w:val="0"/>
          <w:numId w:val="5"/>
        </w:numPr>
        <w:spacing w:after="120"/>
      </w:pPr>
      <w:r>
        <w:t>Prompts for yes/no before running</w:t>
      </w:r>
    </w:p>
    <w:p w14:paraId="4B709B6C" w14:textId="22D09C8A" w:rsidR="009F0F63" w:rsidRDefault="009F0F63" w:rsidP="009F0F63">
      <w:pPr>
        <w:pStyle w:val="ListParagraph"/>
        <w:numPr>
          <w:ilvl w:val="0"/>
          <w:numId w:val="5"/>
        </w:numPr>
        <w:spacing w:after="120"/>
      </w:pPr>
      <w:r>
        <w:t>Creates the well in Whitson is not yet there</w:t>
      </w:r>
    </w:p>
    <w:p w14:paraId="2AB3835A" w14:textId="77777777" w:rsidR="009F0F63" w:rsidRDefault="009F0F63" w:rsidP="009F0F63">
      <w:pPr>
        <w:pStyle w:val="ListParagraph"/>
        <w:numPr>
          <w:ilvl w:val="0"/>
          <w:numId w:val="5"/>
        </w:numPr>
        <w:spacing w:after="120"/>
      </w:pPr>
      <w:r>
        <w:t>Updates all well attributes from Well Master</w:t>
      </w:r>
    </w:p>
    <w:p w14:paraId="7BCE7A14" w14:textId="77777777" w:rsidR="009F0F63" w:rsidRDefault="009F0F63" w:rsidP="009F0F63">
      <w:pPr>
        <w:pStyle w:val="ListParagraph"/>
        <w:numPr>
          <w:ilvl w:val="0"/>
          <w:numId w:val="5"/>
        </w:numPr>
        <w:spacing w:after="120"/>
      </w:pPr>
      <w:r>
        <w:t>Appends daily production (gas, condensate, water, pressures, choke size)</w:t>
      </w:r>
    </w:p>
    <w:p w14:paraId="1062AE65" w14:textId="77777777" w:rsidR="009F0F63" w:rsidRDefault="009F0F63" w:rsidP="009F0F63">
      <w:pPr>
        <w:spacing w:after="120"/>
      </w:pPr>
    </w:p>
    <w:p w14:paraId="2E8C8A83" w14:textId="77777777" w:rsidR="009F0F63" w:rsidRDefault="009F0F63" w:rsidP="009F0F63">
      <w:pPr>
        <w:pStyle w:val="Heading3"/>
      </w:pPr>
      <w:bookmarkStart w:id="39" w:name="_Toc235120903"/>
      <w:r>
        <w:t>Push Production</w:t>
      </w:r>
      <w:bookmarkEnd w:id="39"/>
    </w:p>
    <w:p w14:paraId="1FCDA054" w14:textId="47545DFD" w:rsidR="009F0F63" w:rsidRDefault="009F0F63" w:rsidP="009F0F63">
      <w:pPr>
        <w:spacing w:after="120"/>
      </w:pPr>
      <w:r>
        <w:t>Use this when you only want to update well metadata – no production.</w:t>
      </w:r>
      <w:r w:rsidR="00974B15">
        <w:t xml:space="preserve"> (</w:t>
      </w:r>
      <w:r w:rsidR="00974B15" w:rsidRPr="0034101A">
        <w:rPr>
          <w:b/>
          <w:bCs/>
        </w:rPr>
        <w:t>Main project is ID 2</w:t>
      </w:r>
      <w:r w:rsidR="00974B15">
        <w:t xml:space="preserve">) </w:t>
      </w:r>
    </w:p>
    <w:p w14:paraId="41D51133" w14:textId="415DA797" w:rsidR="009F0F63" w:rsidRDefault="009F0F63" w:rsidP="0034101A">
      <w:pPr>
        <w:pStyle w:val="ListParagraph"/>
        <w:numPr>
          <w:ilvl w:val="0"/>
          <w:numId w:val="7"/>
        </w:numPr>
        <w:spacing w:after="120"/>
      </w:pPr>
      <w:r>
        <w:t xml:space="preserve">Opens a popup to pick which attributes to push </w:t>
      </w:r>
    </w:p>
    <w:p w14:paraId="49592217" w14:textId="6FF93CF6" w:rsidR="009F0F63" w:rsidRDefault="009F0F63" w:rsidP="0034101A">
      <w:pPr>
        <w:pStyle w:val="ListParagraph"/>
        <w:numPr>
          <w:ilvl w:val="0"/>
          <w:numId w:val="7"/>
        </w:numPr>
        <w:spacing w:after="120"/>
      </w:pPr>
      <w:r>
        <w:t>Does NOT create new wells – the well must already be in Whitson+</w:t>
      </w:r>
    </w:p>
    <w:p w14:paraId="6E03DA94" w14:textId="44629998" w:rsidR="009F0F63" w:rsidRDefault="009F0F63" w:rsidP="0034101A">
      <w:pPr>
        <w:pStyle w:val="ListParagraph"/>
        <w:numPr>
          <w:ilvl w:val="0"/>
          <w:numId w:val="7"/>
        </w:numPr>
        <w:spacing w:after="120"/>
      </w:pPr>
      <w:r>
        <w:t>Does not push production data</w:t>
      </w:r>
    </w:p>
    <w:p w14:paraId="652FDB31" w14:textId="77777777" w:rsidR="00974B15" w:rsidRDefault="00974B15" w:rsidP="009F0F63">
      <w:pPr>
        <w:spacing w:after="120"/>
      </w:pPr>
    </w:p>
    <w:p w14:paraId="23327E63" w14:textId="3B9CE26B" w:rsidR="0075023D" w:rsidRDefault="00974B15" w:rsidP="00E41321">
      <w:pPr>
        <w:spacing w:after="160"/>
        <w:jc w:val="center"/>
      </w:pPr>
      <w:r>
        <w:rPr>
          <w:noProof/>
        </w:rPr>
        <w:drawing>
          <wp:inline distT="0" distB="0" distL="0" distR="0" wp14:anchorId="0CA6F260" wp14:editId="60F80E16">
            <wp:extent cx="4895850" cy="4485848"/>
            <wp:effectExtent l="76200" t="76200" r="133350" b="124460"/>
            <wp:docPr id="1640721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21817" name="Picture 1" descr="A screenshot of a computer&#10;&#10;AI-generated content may be incorrect."/>
                    <pic:cNvPicPr/>
                  </pic:nvPicPr>
                  <pic:blipFill>
                    <a:blip r:embed="rId28"/>
                    <a:stretch>
                      <a:fillRect/>
                    </a:stretch>
                  </pic:blipFill>
                  <pic:spPr>
                    <a:xfrm>
                      <a:off x="0" y="0"/>
                      <a:ext cx="4902620" cy="44920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2767A4" w14:textId="77777777" w:rsidR="0075023D" w:rsidRDefault="00084EF4">
      <w:pPr>
        <w:pStyle w:val="Heading3"/>
      </w:pPr>
      <w:bookmarkStart w:id="40" w:name="_Toc235120904"/>
      <w:r>
        <w:t>Common Mistakes</w:t>
      </w:r>
      <w:bookmarkEnd w:id="40"/>
    </w:p>
    <w:p w14:paraId="527EF448" w14:textId="77777777" w:rsidR="0075023D" w:rsidRDefault="00084EF4">
      <w:pPr>
        <w:pStyle w:val="ListParagraph"/>
        <w:numPr>
          <w:ilvl w:val="0"/>
          <w:numId w:val="2"/>
        </w:numPr>
        <w:spacing w:after="80"/>
      </w:pPr>
      <w:r>
        <w:t>Stale SQL data — run Prodview and monthly loaders first</w:t>
      </w:r>
    </w:p>
    <w:p w14:paraId="6B6E424C" w14:textId="77777777" w:rsidR="0075023D" w:rsidRDefault="0075023D">
      <w:pPr>
        <w:spacing w:after="160"/>
      </w:pPr>
    </w:p>
    <w:p w14:paraId="7FF25D22" w14:textId="77777777" w:rsidR="0075023D" w:rsidRDefault="00084EF4">
      <w:pPr>
        <w:pStyle w:val="Heading2"/>
      </w:pPr>
      <w:bookmarkStart w:id="41" w:name="_Toc235120905"/>
      <w:r>
        <w:t>6.9  Exports / Reports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E4F0B" w14:paraId="7D3BA467" w14:textId="77777777">
        <w:trPr>
          <w:tblHeader/>
        </w:trPr>
        <w:tc>
          <w:tcPr>
            <w:tcW w:w="2400" w:type="dxa"/>
            <w:shd w:val="clear" w:color="auto" w:fill="1F4E79"/>
            <w:tcMar>
              <w:top w:w="80" w:type="dxa"/>
              <w:left w:w="120" w:type="dxa"/>
              <w:bottom w:w="80" w:type="dxa"/>
              <w:right w:w="120" w:type="dxa"/>
            </w:tcMar>
          </w:tcPr>
          <w:p w14:paraId="0FEBE78D" w14:textId="77777777" w:rsidR="0075023D" w:rsidRDefault="00084EF4">
            <w:r>
              <w:rPr>
                <w:b/>
                <w:bCs/>
                <w:color w:val="FFFFFF"/>
                <w:sz w:val="20"/>
                <w:szCs w:val="20"/>
              </w:rPr>
              <w:t>Attribute</w:t>
            </w:r>
          </w:p>
        </w:tc>
        <w:tc>
          <w:tcPr>
            <w:tcW w:w="6960" w:type="dxa"/>
            <w:shd w:val="clear" w:color="auto" w:fill="1F4E79"/>
            <w:tcMar>
              <w:top w:w="80" w:type="dxa"/>
              <w:left w:w="120" w:type="dxa"/>
              <w:bottom w:w="80" w:type="dxa"/>
              <w:right w:w="120" w:type="dxa"/>
            </w:tcMar>
          </w:tcPr>
          <w:p w14:paraId="681ECBFC" w14:textId="77777777" w:rsidR="0075023D" w:rsidRDefault="00084EF4">
            <w:r>
              <w:rPr>
                <w:b/>
                <w:bCs/>
                <w:color w:val="FFFFFF"/>
                <w:sz w:val="20"/>
                <w:szCs w:val="20"/>
              </w:rPr>
              <w:t>Detail</w:t>
            </w:r>
          </w:p>
        </w:tc>
      </w:tr>
      <w:tr w:rsidR="001E4F0B" w14:paraId="6533D893" w14:textId="77777777">
        <w:tc>
          <w:tcPr>
            <w:tcW w:w="2400" w:type="dxa"/>
            <w:shd w:val="clear" w:color="auto" w:fill="FFFFFF"/>
            <w:tcMar>
              <w:top w:w="80" w:type="dxa"/>
              <w:left w:w="120" w:type="dxa"/>
              <w:bottom w:w="80" w:type="dxa"/>
              <w:right w:w="120" w:type="dxa"/>
            </w:tcMar>
          </w:tcPr>
          <w:p w14:paraId="74290D7C" w14:textId="77777777" w:rsidR="0075023D" w:rsidRDefault="00084EF4">
            <w:r>
              <w:rPr>
                <w:sz w:val="20"/>
                <w:szCs w:val="20"/>
              </w:rPr>
              <w:t>When to run</w:t>
            </w:r>
          </w:p>
        </w:tc>
        <w:tc>
          <w:tcPr>
            <w:tcW w:w="6960" w:type="dxa"/>
            <w:shd w:val="clear" w:color="auto" w:fill="FFFFFF"/>
            <w:tcMar>
              <w:top w:w="80" w:type="dxa"/>
              <w:left w:w="120" w:type="dxa"/>
              <w:bottom w:w="80" w:type="dxa"/>
              <w:right w:w="120" w:type="dxa"/>
            </w:tcMar>
          </w:tcPr>
          <w:p w14:paraId="65F73359" w14:textId="77777777" w:rsidR="0075023D" w:rsidRDefault="00084EF4">
            <w:r>
              <w:rPr>
                <w:sz w:val="20"/>
                <w:szCs w:val="20"/>
              </w:rPr>
              <w:t>Monthly gathered production Excel report is needed</w:t>
            </w:r>
          </w:p>
        </w:tc>
      </w:tr>
      <w:tr w:rsidR="001E4F0B" w14:paraId="0876EFA6" w14:textId="77777777">
        <w:tc>
          <w:tcPr>
            <w:tcW w:w="2400" w:type="dxa"/>
            <w:shd w:val="clear" w:color="auto" w:fill="F2F2F2"/>
            <w:tcMar>
              <w:top w:w="80" w:type="dxa"/>
              <w:left w:w="120" w:type="dxa"/>
              <w:bottom w:w="80" w:type="dxa"/>
              <w:right w:w="120" w:type="dxa"/>
            </w:tcMar>
          </w:tcPr>
          <w:p w14:paraId="78826A75" w14:textId="77777777" w:rsidR="0075023D" w:rsidRDefault="00084EF4">
            <w:r>
              <w:rPr>
                <w:sz w:val="20"/>
                <w:szCs w:val="20"/>
              </w:rPr>
              <w:lastRenderedPageBreak/>
              <w:t>What changes</w:t>
            </w:r>
          </w:p>
        </w:tc>
        <w:tc>
          <w:tcPr>
            <w:tcW w:w="6960" w:type="dxa"/>
            <w:shd w:val="clear" w:color="auto" w:fill="F2F2F2"/>
            <w:tcMar>
              <w:top w:w="80" w:type="dxa"/>
              <w:left w:w="120" w:type="dxa"/>
              <w:bottom w:w="80" w:type="dxa"/>
              <w:right w:w="120" w:type="dxa"/>
            </w:tcMar>
          </w:tcPr>
          <w:p w14:paraId="3E3AFD38" w14:textId="77777777" w:rsidR="0075023D" w:rsidRDefault="00084EF4">
            <w:r>
              <w:rPr>
                <w:sz w:val="20"/>
                <w:szCs w:val="20"/>
              </w:rPr>
              <w:t>None in SQL — exports from PCE_Production and PCE_WM to Excel (metric or imperial units)</w:t>
            </w:r>
          </w:p>
        </w:tc>
      </w:tr>
    </w:tbl>
    <w:p w14:paraId="45A3018A" w14:textId="77777777" w:rsidR="0075023D" w:rsidRDefault="0075023D">
      <w:pPr>
        <w:spacing w:after="120"/>
      </w:pPr>
    </w:p>
    <w:p w14:paraId="48BAEB6E" w14:textId="17C980E9" w:rsidR="0075023D" w:rsidRDefault="00DA01AC" w:rsidP="00DA01AC">
      <w:pPr>
        <w:spacing w:after="160"/>
        <w:jc w:val="center"/>
      </w:pPr>
      <w:r>
        <w:rPr>
          <w:noProof/>
        </w:rPr>
        <w:drawing>
          <wp:inline distT="0" distB="0" distL="0" distR="0" wp14:anchorId="28633700" wp14:editId="202AC384">
            <wp:extent cx="3723437" cy="3302951"/>
            <wp:effectExtent l="76200" t="76200" r="125095" b="126365"/>
            <wp:docPr id="816033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33258" name="Picture 1" descr="A screenshot of a computer&#10;&#10;AI-generated content may be incorrect."/>
                    <pic:cNvPicPr/>
                  </pic:nvPicPr>
                  <pic:blipFill>
                    <a:blip r:embed="rId29"/>
                    <a:stretch>
                      <a:fillRect/>
                    </a:stretch>
                  </pic:blipFill>
                  <pic:spPr>
                    <a:xfrm>
                      <a:off x="0" y="0"/>
                      <a:ext cx="3732544" cy="3311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E6C1FD" w14:textId="77777777" w:rsidR="0075023D" w:rsidRDefault="00084EF4">
      <w:r>
        <w:br w:type="page"/>
      </w:r>
    </w:p>
    <w:p w14:paraId="40ACD762" w14:textId="77777777" w:rsidR="0075023D" w:rsidRDefault="00084EF4">
      <w:pPr>
        <w:pStyle w:val="Heading1"/>
      </w:pPr>
      <w:bookmarkStart w:id="42" w:name="_Toc235120906"/>
      <w:r>
        <w:lastRenderedPageBreak/>
        <w:t>7. Monthly Runbook Checklist</w:t>
      </w:r>
      <w:bookmarkEnd w:id="42"/>
    </w:p>
    <w:p w14:paraId="41CFA796" w14:textId="77777777" w:rsidR="0075023D" w:rsidRDefault="00084EF4">
      <w:pPr>
        <w:spacing w:after="120"/>
      </w:pPr>
      <w:r>
        <w:t>Use this checklist at month-close. Adjust dates to match your process.</w:t>
      </w:r>
    </w:p>
    <w:p w14:paraId="565D0F4A" w14:textId="77777777" w:rsidR="0075023D" w:rsidRDefault="0075023D">
      <w:pPr>
        <w:spacing w:after="80"/>
      </w:pPr>
    </w:p>
    <w:p w14:paraId="4B207601" w14:textId="77777777" w:rsidR="0075023D" w:rsidRDefault="00084EF4">
      <w:pPr>
        <w:pStyle w:val="ListParagraph"/>
        <w:numPr>
          <w:ilvl w:val="0"/>
          <w:numId w:val="3"/>
        </w:numPr>
        <w:spacing w:after="60"/>
      </w:pPr>
      <w:r>
        <w:t>Prodview routine update completed through effective end date (today − 2 days)</w:t>
      </w:r>
    </w:p>
    <w:p w14:paraId="375BE253" w14:textId="77777777" w:rsidR="0075023D" w:rsidRDefault="00084EF4">
      <w:pPr>
        <w:pStyle w:val="ListParagraph"/>
        <w:numPr>
          <w:ilvl w:val="0"/>
          <w:numId w:val="3"/>
        </w:numPr>
        <w:spacing w:after="60"/>
      </w:pPr>
      <w:r>
        <w:t>New wells in Well Master have been followed by a Prodview run</w:t>
      </w:r>
    </w:p>
    <w:p w14:paraId="5B065B73" w14:textId="77777777" w:rsidR="0075023D" w:rsidRDefault="00084EF4">
      <w:pPr>
        <w:pStyle w:val="ListParagraph"/>
        <w:numPr>
          <w:ilvl w:val="0"/>
          <w:numId w:val="3"/>
        </w:numPr>
        <w:spacing w:after="60"/>
      </w:pPr>
      <w:r>
        <w:t>ValNav Monthly Update run for closed month (includes NGL from ValNav sheet)</w:t>
      </w:r>
    </w:p>
    <w:p w14:paraId="1DEF27B1" w14:textId="77777777" w:rsidR="0075023D" w:rsidRDefault="00084EF4">
      <w:pPr>
        <w:pStyle w:val="ListParagraph"/>
        <w:numPr>
          <w:ilvl w:val="0"/>
          <w:numId w:val="3"/>
        </w:numPr>
        <w:spacing w:after="60"/>
      </w:pPr>
      <w:r>
        <w:t>Public Sales run for same month(s) after PA</w:t>
      </w:r>
    </w:p>
    <w:p w14:paraId="7AD26DC4" w14:textId="77777777" w:rsidR="0075023D" w:rsidRDefault="00084EF4">
      <w:pPr>
        <w:pStyle w:val="ListParagraph"/>
        <w:numPr>
          <w:ilvl w:val="0"/>
          <w:numId w:val="3"/>
        </w:numPr>
        <w:spacing w:after="60"/>
      </w:pPr>
      <w:r>
        <w:t>Monthly Forecasts imported if workbook updated</w:t>
      </w:r>
    </w:p>
    <w:p w14:paraId="75C9E871" w14:textId="77777777" w:rsidR="0075023D" w:rsidRDefault="00084EF4">
      <w:pPr>
        <w:pStyle w:val="ListParagraph"/>
        <w:numPr>
          <w:ilvl w:val="0"/>
          <w:numId w:val="3"/>
        </w:numPr>
        <w:spacing w:after="60"/>
      </w:pPr>
      <w:r>
        <w:t>Type Curves updated if applicable</w:t>
      </w:r>
    </w:p>
    <w:p w14:paraId="5DE73B26" w14:textId="77777777" w:rsidR="0075023D" w:rsidRDefault="00084EF4">
      <w:pPr>
        <w:pStyle w:val="ListParagraph"/>
        <w:numPr>
          <w:ilvl w:val="0"/>
          <w:numId w:val="3"/>
        </w:numPr>
        <w:spacing w:after="60"/>
      </w:pPr>
      <w:r>
        <w:t>Exports generated if required</w:t>
      </w:r>
    </w:p>
    <w:p w14:paraId="0AD503A4" w14:textId="77777777" w:rsidR="0075023D" w:rsidRDefault="00084EF4">
      <w:pPr>
        <w:pStyle w:val="ListParagraph"/>
        <w:numPr>
          <w:ilvl w:val="0"/>
          <w:numId w:val="3"/>
        </w:numPr>
        <w:spacing w:after="60"/>
      </w:pPr>
      <w:r>
        <w:t>Whitson+ push if reservoir team needs latest data</w:t>
      </w:r>
    </w:p>
    <w:p w14:paraId="28F94E19" w14:textId="77777777" w:rsidR="0075023D" w:rsidRDefault="00084EF4">
      <w:pPr>
        <w:pStyle w:val="ListParagraph"/>
        <w:numPr>
          <w:ilvl w:val="0"/>
          <w:numId w:val="3"/>
        </w:numPr>
        <w:spacing w:after="60"/>
      </w:pPr>
      <w:r>
        <w:t>Spot-check one well in SQL or export for expected rates and sales columns</w:t>
      </w:r>
    </w:p>
    <w:p w14:paraId="7F35CC4D" w14:textId="77777777" w:rsidR="0075023D" w:rsidRDefault="00084EF4">
      <w:r>
        <w:br w:type="page"/>
      </w:r>
    </w:p>
    <w:p w14:paraId="4DEBA127" w14:textId="77777777" w:rsidR="0075023D" w:rsidRDefault="00084EF4">
      <w:pPr>
        <w:pStyle w:val="Heading1"/>
      </w:pPr>
      <w:bookmarkStart w:id="43" w:name="_Toc235120907"/>
      <w:r>
        <w:lastRenderedPageBreak/>
        <w:t>8. Troubleshooting</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1E4F0B" w14:paraId="0E8F3E49" w14:textId="77777777">
        <w:trPr>
          <w:tblHeader/>
        </w:trPr>
        <w:tc>
          <w:tcPr>
            <w:tcW w:w="3800" w:type="dxa"/>
            <w:shd w:val="clear" w:color="auto" w:fill="1F4E79"/>
            <w:tcMar>
              <w:top w:w="80" w:type="dxa"/>
              <w:left w:w="120" w:type="dxa"/>
              <w:bottom w:w="80" w:type="dxa"/>
              <w:right w:w="120" w:type="dxa"/>
            </w:tcMar>
          </w:tcPr>
          <w:p w14:paraId="639246AF" w14:textId="77777777" w:rsidR="0075023D" w:rsidRDefault="00084EF4">
            <w:r>
              <w:rPr>
                <w:b/>
                <w:bCs/>
                <w:color w:val="FFFFFF"/>
                <w:sz w:val="20"/>
                <w:szCs w:val="20"/>
              </w:rPr>
              <w:t>Symptom</w:t>
            </w:r>
          </w:p>
        </w:tc>
        <w:tc>
          <w:tcPr>
            <w:tcW w:w="5560" w:type="dxa"/>
            <w:shd w:val="clear" w:color="auto" w:fill="1F4E79"/>
            <w:tcMar>
              <w:top w:w="80" w:type="dxa"/>
              <w:left w:w="120" w:type="dxa"/>
              <w:bottom w:w="80" w:type="dxa"/>
              <w:right w:w="120" w:type="dxa"/>
            </w:tcMar>
          </w:tcPr>
          <w:p w14:paraId="7DAE8887" w14:textId="77777777" w:rsidR="0075023D" w:rsidRDefault="00084EF4">
            <w:r>
              <w:rPr>
                <w:b/>
                <w:bCs/>
                <w:color w:val="FFFFFF"/>
                <w:sz w:val="20"/>
                <w:szCs w:val="20"/>
              </w:rPr>
              <w:t>What to Try</w:t>
            </w:r>
          </w:p>
        </w:tc>
      </w:tr>
      <w:tr w:rsidR="001E4F0B" w14:paraId="64E5BC91" w14:textId="77777777">
        <w:tc>
          <w:tcPr>
            <w:tcW w:w="3800" w:type="dxa"/>
            <w:shd w:val="clear" w:color="auto" w:fill="FFFFFF"/>
            <w:tcMar>
              <w:top w:w="80" w:type="dxa"/>
              <w:left w:w="120" w:type="dxa"/>
              <w:bottom w:w="80" w:type="dxa"/>
              <w:right w:w="120" w:type="dxa"/>
            </w:tcMar>
          </w:tcPr>
          <w:p w14:paraId="659AB6C9" w14:textId="77777777" w:rsidR="0075023D" w:rsidRDefault="00084EF4">
            <w:r>
              <w:rPr>
                <w:sz w:val="20"/>
                <w:szCs w:val="20"/>
              </w:rPr>
              <w:t>Password dialog will not accept entry</w:t>
            </w:r>
          </w:p>
        </w:tc>
        <w:tc>
          <w:tcPr>
            <w:tcW w:w="5560" w:type="dxa"/>
            <w:shd w:val="clear" w:color="auto" w:fill="FFFFFF"/>
            <w:tcMar>
              <w:top w:w="80" w:type="dxa"/>
              <w:left w:w="120" w:type="dxa"/>
              <w:bottom w:w="80" w:type="dxa"/>
              <w:right w:w="120" w:type="dxa"/>
            </w:tcMar>
          </w:tcPr>
          <w:p w14:paraId="7B6335CD" w14:textId="77777777" w:rsidR="0075023D" w:rsidRDefault="00084EF4">
            <w:r>
              <w:rPr>
                <w:sz w:val="20"/>
                <w:szCs w:val="20"/>
              </w:rPr>
              <w:t>Confirm with team lead; password is managed internally</w:t>
            </w:r>
          </w:p>
        </w:tc>
      </w:tr>
      <w:tr w:rsidR="001E4F0B" w14:paraId="34A64DA8" w14:textId="77777777">
        <w:tc>
          <w:tcPr>
            <w:tcW w:w="3800" w:type="dxa"/>
            <w:shd w:val="clear" w:color="auto" w:fill="F2F2F2"/>
            <w:tcMar>
              <w:top w:w="80" w:type="dxa"/>
              <w:left w:w="120" w:type="dxa"/>
              <w:bottom w:w="80" w:type="dxa"/>
              <w:right w:w="120" w:type="dxa"/>
            </w:tcMar>
          </w:tcPr>
          <w:p w14:paraId="203EC087" w14:textId="77777777" w:rsidR="0075023D" w:rsidRDefault="00084EF4">
            <w:r>
              <w:rPr>
                <w:sz w:val="20"/>
                <w:szCs w:val="20"/>
              </w:rPr>
              <w:t>SQL connection failed</w:t>
            </w:r>
          </w:p>
        </w:tc>
        <w:tc>
          <w:tcPr>
            <w:tcW w:w="5560" w:type="dxa"/>
            <w:shd w:val="clear" w:color="auto" w:fill="F2F2F2"/>
            <w:tcMar>
              <w:top w:w="80" w:type="dxa"/>
              <w:left w:w="120" w:type="dxa"/>
              <w:bottom w:w="80" w:type="dxa"/>
              <w:right w:w="120" w:type="dxa"/>
            </w:tcMar>
          </w:tcPr>
          <w:p w14:paraId="226CD183" w14:textId="77777777" w:rsidR="0075023D" w:rsidRDefault="00084EF4">
            <w:r>
              <w:rPr>
                <w:sz w:val="20"/>
                <w:szCs w:val="20"/>
              </w:rPr>
              <w:t>Check VPN, server name in Settings, Windows auth, ODBC driver</w:t>
            </w:r>
          </w:p>
        </w:tc>
      </w:tr>
      <w:tr w:rsidR="001E4F0B" w14:paraId="2A3A431F" w14:textId="77777777">
        <w:tc>
          <w:tcPr>
            <w:tcW w:w="3800" w:type="dxa"/>
            <w:shd w:val="clear" w:color="auto" w:fill="FFFFFF"/>
            <w:tcMar>
              <w:top w:w="80" w:type="dxa"/>
              <w:left w:w="120" w:type="dxa"/>
              <w:bottom w:w="80" w:type="dxa"/>
              <w:right w:w="120" w:type="dxa"/>
            </w:tcMar>
          </w:tcPr>
          <w:p w14:paraId="12AFEF3E" w14:textId="77777777" w:rsidR="0075023D" w:rsidRDefault="00084EF4">
            <w:r>
              <w:rPr>
                <w:sz w:val="20"/>
                <w:szCs w:val="20"/>
              </w:rPr>
              <w:t>Snowflake / Prodview errors</w:t>
            </w:r>
          </w:p>
        </w:tc>
        <w:tc>
          <w:tcPr>
            <w:tcW w:w="5560" w:type="dxa"/>
            <w:shd w:val="clear" w:color="auto" w:fill="FFFFFF"/>
            <w:tcMar>
              <w:top w:w="80" w:type="dxa"/>
              <w:left w:w="120" w:type="dxa"/>
              <w:bottom w:w="80" w:type="dxa"/>
              <w:right w:w="120" w:type="dxa"/>
            </w:tcMar>
          </w:tcPr>
          <w:p w14:paraId="0279DAE5" w14:textId="77777777" w:rsidR="0075023D" w:rsidRDefault="00084EF4">
            <w:r>
              <w:rPr>
                <w:sz w:val="20"/>
                <w:szCs w:val="20"/>
              </w:rPr>
              <w:t>Check .env credentials, VPN, warehouse availability</w:t>
            </w:r>
          </w:p>
        </w:tc>
      </w:tr>
      <w:tr w:rsidR="001E4F0B" w14:paraId="2E289B66" w14:textId="77777777">
        <w:tc>
          <w:tcPr>
            <w:tcW w:w="3800" w:type="dxa"/>
            <w:shd w:val="clear" w:color="auto" w:fill="F2F2F2"/>
            <w:tcMar>
              <w:top w:w="80" w:type="dxa"/>
              <w:left w:w="120" w:type="dxa"/>
              <w:bottom w:w="80" w:type="dxa"/>
              <w:right w:w="120" w:type="dxa"/>
            </w:tcMar>
          </w:tcPr>
          <w:p w14:paraId="02153F73" w14:textId="77777777" w:rsidR="0075023D" w:rsidRDefault="00084EF4">
            <w:r>
              <w:rPr>
                <w:sz w:val="20"/>
                <w:szCs w:val="20"/>
              </w:rPr>
              <w:t>Well has no production rows</w:t>
            </w:r>
          </w:p>
        </w:tc>
        <w:tc>
          <w:tcPr>
            <w:tcW w:w="5560" w:type="dxa"/>
            <w:shd w:val="clear" w:color="auto" w:fill="F2F2F2"/>
            <w:tcMar>
              <w:top w:w="80" w:type="dxa"/>
              <w:left w:w="120" w:type="dxa"/>
              <w:bottom w:w="80" w:type="dxa"/>
              <w:right w:w="120" w:type="dxa"/>
            </w:tcMar>
          </w:tcPr>
          <w:p w14:paraId="042FC25F" w14:textId="77777777" w:rsidR="0075023D" w:rsidRDefault="00084EF4">
            <w:r>
              <w:rPr>
                <w:sz w:val="20"/>
                <w:szCs w:val="20"/>
              </w:rPr>
              <w:t>Confirm well is in PCE_WM with GasIDREC; run Prodview</w:t>
            </w:r>
          </w:p>
        </w:tc>
      </w:tr>
      <w:tr w:rsidR="001E4F0B" w14:paraId="7D87FE16" w14:textId="77777777">
        <w:tc>
          <w:tcPr>
            <w:tcW w:w="3800" w:type="dxa"/>
            <w:shd w:val="clear" w:color="auto" w:fill="FFFFFF"/>
            <w:tcMar>
              <w:top w:w="80" w:type="dxa"/>
              <w:left w:w="120" w:type="dxa"/>
              <w:bottom w:w="80" w:type="dxa"/>
              <w:right w:w="120" w:type="dxa"/>
            </w:tcMar>
          </w:tcPr>
          <w:p w14:paraId="3ECA0515" w14:textId="77777777" w:rsidR="0075023D" w:rsidRDefault="00084EF4">
            <w:r>
              <w:rPr>
                <w:sz w:val="20"/>
                <w:szCs w:val="20"/>
              </w:rPr>
              <w:t>New well still empty after WM</w:t>
            </w:r>
          </w:p>
        </w:tc>
        <w:tc>
          <w:tcPr>
            <w:tcW w:w="5560" w:type="dxa"/>
            <w:shd w:val="clear" w:color="auto" w:fill="FFFFFF"/>
            <w:tcMar>
              <w:top w:w="80" w:type="dxa"/>
              <w:left w:w="120" w:type="dxa"/>
              <w:bottom w:w="80" w:type="dxa"/>
              <w:right w:w="120" w:type="dxa"/>
            </w:tcMar>
          </w:tcPr>
          <w:p w14:paraId="6731D02B" w14:textId="77777777" w:rsidR="0075023D" w:rsidRDefault="00084EF4">
            <w:r>
              <w:rPr>
                <w:sz w:val="20"/>
                <w:szCs w:val="20"/>
              </w:rPr>
              <w:t>Run Prodview — Well Master alone does not load production</w:t>
            </w:r>
          </w:p>
        </w:tc>
      </w:tr>
      <w:tr w:rsidR="001E4F0B" w14:paraId="5274E6D8" w14:textId="77777777">
        <w:tc>
          <w:tcPr>
            <w:tcW w:w="3800" w:type="dxa"/>
            <w:shd w:val="clear" w:color="auto" w:fill="F2F2F2"/>
            <w:tcMar>
              <w:top w:w="80" w:type="dxa"/>
              <w:left w:w="120" w:type="dxa"/>
              <w:bottom w:w="80" w:type="dxa"/>
              <w:right w:w="120" w:type="dxa"/>
            </w:tcMar>
          </w:tcPr>
          <w:p w14:paraId="4B482B88" w14:textId="77777777" w:rsidR="0075023D" w:rsidRDefault="00084EF4">
            <w:r>
              <w:rPr>
                <w:sz w:val="20"/>
                <w:szCs w:val="20"/>
              </w:rPr>
              <w:t>Public Sales warns missing PA</w:t>
            </w:r>
          </w:p>
        </w:tc>
        <w:tc>
          <w:tcPr>
            <w:tcW w:w="5560" w:type="dxa"/>
            <w:shd w:val="clear" w:color="auto" w:fill="F2F2F2"/>
            <w:tcMar>
              <w:top w:w="80" w:type="dxa"/>
              <w:left w:w="120" w:type="dxa"/>
              <w:bottom w:w="80" w:type="dxa"/>
              <w:right w:w="120" w:type="dxa"/>
            </w:tcMar>
          </w:tcPr>
          <w:p w14:paraId="2ABACD36" w14:textId="77777777" w:rsidR="0075023D" w:rsidRDefault="00084EF4">
            <w:r>
              <w:rPr>
                <w:sz w:val="20"/>
                <w:szCs w:val="20"/>
              </w:rPr>
              <w:t>Run ValNav Monthly Update for the same months first</w:t>
            </w:r>
          </w:p>
        </w:tc>
      </w:tr>
      <w:tr w:rsidR="001E4F0B" w14:paraId="55EB3C31" w14:textId="77777777">
        <w:tc>
          <w:tcPr>
            <w:tcW w:w="3800" w:type="dxa"/>
            <w:shd w:val="clear" w:color="auto" w:fill="FFFFFF"/>
            <w:tcMar>
              <w:top w:w="80" w:type="dxa"/>
              <w:left w:w="120" w:type="dxa"/>
              <w:bottom w:w="80" w:type="dxa"/>
              <w:right w:w="120" w:type="dxa"/>
            </w:tcMar>
          </w:tcPr>
          <w:p w14:paraId="71CF725C" w14:textId="77777777" w:rsidR="0075023D" w:rsidRDefault="00084EF4">
            <w:r>
              <w:rPr>
                <w:sz w:val="20"/>
                <w:szCs w:val="20"/>
              </w:rPr>
              <w:t>NGL ratios all zero for month</w:t>
            </w:r>
          </w:p>
        </w:tc>
        <w:tc>
          <w:tcPr>
            <w:tcW w:w="5560" w:type="dxa"/>
            <w:shd w:val="clear" w:color="auto" w:fill="FFFFFF"/>
            <w:tcMar>
              <w:top w:w="80" w:type="dxa"/>
              <w:left w:w="120" w:type="dxa"/>
              <w:bottom w:w="80" w:type="dxa"/>
              <w:right w:w="120" w:type="dxa"/>
            </w:tcMar>
          </w:tcPr>
          <w:p w14:paraId="3E63338D" w14:textId="77777777" w:rsidR="0075023D" w:rsidRDefault="00084EF4">
            <w:r>
              <w:rPr>
                <w:sz w:val="20"/>
                <w:szCs w:val="20"/>
              </w:rPr>
              <w:t>Re-run ValNav Monthly Update; confirm month tab has NGL-C2…C5 and NGLs columns with data</w:t>
            </w:r>
          </w:p>
        </w:tc>
      </w:tr>
      <w:tr w:rsidR="001E4F0B" w14:paraId="54B9BA05" w14:textId="77777777">
        <w:tc>
          <w:tcPr>
            <w:tcW w:w="3800" w:type="dxa"/>
            <w:shd w:val="clear" w:color="auto" w:fill="F2F2F2"/>
            <w:tcMar>
              <w:top w:w="80" w:type="dxa"/>
              <w:left w:w="120" w:type="dxa"/>
              <w:bottom w:w="80" w:type="dxa"/>
              <w:right w:w="120" w:type="dxa"/>
            </w:tcMar>
          </w:tcPr>
          <w:p w14:paraId="44F48B59" w14:textId="77777777" w:rsidR="0075023D" w:rsidRDefault="00084EF4">
            <w:r>
              <w:rPr>
                <w:sz w:val="20"/>
                <w:szCs w:val="20"/>
              </w:rPr>
              <w:t>Forecast import date warnings</w:t>
            </w:r>
          </w:p>
        </w:tc>
        <w:tc>
          <w:tcPr>
            <w:tcW w:w="5560" w:type="dxa"/>
            <w:shd w:val="clear" w:color="auto" w:fill="F2F2F2"/>
            <w:tcMar>
              <w:top w:w="80" w:type="dxa"/>
              <w:left w:w="120" w:type="dxa"/>
              <w:bottom w:w="80" w:type="dxa"/>
              <w:right w:w="120" w:type="dxa"/>
            </w:tcMar>
          </w:tcPr>
          <w:p w14:paraId="7492C173" w14:textId="77777777" w:rsidR="0075023D" w:rsidRDefault="00084EF4">
            <w:r>
              <w:rPr>
                <w:sz w:val="20"/>
                <w:szCs w:val="20"/>
              </w:rPr>
              <w:t>Fix Date column in Excel to include full year, or confirm import to proceed</w:t>
            </w:r>
          </w:p>
        </w:tc>
      </w:tr>
      <w:tr w:rsidR="001E4F0B" w14:paraId="195C4D38" w14:textId="77777777">
        <w:tc>
          <w:tcPr>
            <w:tcW w:w="3800" w:type="dxa"/>
            <w:shd w:val="clear" w:color="auto" w:fill="F2F2F2"/>
            <w:tcMar>
              <w:top w:w="80" w:type="dxa"/>
              <w:left w:w="120" w:type="dxa"/>
              <w:bottom w:w="80" w:type="dxa"/>
              <w:right w:w="120" w:type="dxa"/>
            </w:tcMar>
          </w:tcPr>
          <w:p w14:paraId="45C4D651" w14:textId="77777777" w:rsidR="0075023D" w:rsidRDefault="00084EF4">
            <w:r>
              <w:rPr>
                <w:sz w:val="20"/>
                <w:szCs w:val="20"/>
              </w:rPr>
              <w:t>Whitson SSL / certificate errors</w:t>
            </w:r>
          </w:p>
        </w:tc>
        <w:tc>
          <w:tcPr>
            <w:tcW w:w="5560" w:type="dxa"/>
            <w:shd w:val="clear" w:color="auto" w:fill="F2F2F2"/>
            <w:tcMar>
              <w:top w:w="80" w:type="dxa"/>
              <w:left w:w="120" w:type="dxa"/>
              <w:bottom w:w="80" w:type="dxa"/>
              <w:right w:w="120" w:type="dxa"/>
            </w:tcMar>
          </w:tcPr>
          <w:p w14:paraId="2B5EB7F8" w14:textId="6F40CFFB" w:rsidR="0075023D" w:rsidRDefault="00317E0F">
            <w:r>
              <w:rPr>
                <w:sz w:val="20"/>
                <w:szCs w:val="20"/>
              </w:rPr>
              <w:t xml:space="preserve">Confirm with IT that computer has proper network access </w:t>
            </w:r>
          </w:p>
        </w:tc>
      </w:tr>
      <w:tr w:rsidR="001E4F0B" w14:paraId="18347010" w14:textId="77777777">
        <w:tc>
          <w:tcPr>
            <w:tcW w:w="3800" w:type="dxa"/>
            <w:shd w:val="clear" w:color="auto" w:fill="FFFFFF"/>
            <w:tcMar>
              <w:top w:w="80" w:type="dxa"/>
              <w:left w:w="120" w:type="dxa"/>
              <w:bottom w:w="80" w:type="dxa"/>
              <w:right w:w="120" w:type="dxa"/>
            </w:tcMar>
          </w:tcPr>
          <w:p w14:paraId="6B189613" w14:textId="77777777" w:rsidR="0075023D" w:rsidRDefault="00084EF4">
            <w:r>
              <w:rPr>
                <w:sz w:val="20"/>
                <w:szCs w:val="20"/>
              </w:rPr>
              <w:t>Recent days blank in production</w:t>
            </w:r>
          </w:p>
        </w:tc>
        <w:tc>
          <w:tcPr>
            <w:tcW w:w="5560" w:type="dxa"/>
            <w:shd w:val="clear" w:color="auto" w:fill="FFFFFF"/>
            <w:tcMar>
              <w:top w:w="80" w:type="dxa"/>
              <w:left w:w="120" w:type="dxa"/>
              <w:bottom w:w="80" w:type="dxa"/>
              <w:right w:w="120" w:type="dxa"/>
            </w:tcMar>
          </w:tcPr>
          <w:p w14:paraId="29423B15" w14:textId="77777777" w:rsidR="0075023D" w:rsidRDefault="00084EF4">
            <w:r>
              <w:rPr>
                <w:sz w:val="20"/>
                <w:szCs w:val="20"/>
              </w:rPr>
              <w:t>Expected — 2-day Prodview lag; wait or confirm with data team</w:t>
            </w:r>
          </w:p>
        </w:tc>
      </w:tr>
      <w:tr w:rsidR="001E4F0B" w14:paraId="76342165" w14:textId="77777777">
        <w:tc>
          <w:tcPr>
            <w:tcW w:w="3800" w:type="dxa"/>
            <w:shd w:val="clear" w:color="auto" w:fill="F2F2F2"/>
            <w:tcMar>
              <w:top w:w="80" w:type="dxa"/>
              <w:left w:w="120" w:type="dxa"/>
              <w:bottom w:w="80" w:type="dxa"/>
              <w:right w:w="120" w:type="dxa"/>
            </w:tcMar>
          </w:tcPr>
          <w:p w14:paraId="1E830CD7" w14:textId="77777777" w:rsidR="0075023D" w:rsidRDefault="00084EF4">
            <w:r>
              <w:rPr>
                <w:sz w:val="20"/>
                <w:szCs w:val="20"/>
              </w:rPr>
              <w:t>Broadly wrong history everywhere</w:t>
            </w:r>
          </w:p>
        </w:tc>
        <w:tc>
          <w:tcPr>
            <w:tcW w:w="5560" w:type="dxa"/>
            <w:shd w:val="clear" w:color="auto" w:fill="F2F2F2"/>
            <w:tcMar>
              <w:top w:w="80" w:type="dxa"/>
              <w:left w:w="120" w:type="dxa"/>
              <w:bottom w:w="80" w:type="dxa"/>
              <w:right w:w="120" w:type="dxa"/>
            </w:tcMar>
          </w:tcPr>
          <w:p w14:paraId="2490452F" w14:textId="77777777" w:rsidR="0075023D" w:rsidRDefault="00084EF4">
            <w:r>
              <w:rPr>
                <w:sz w:val="20"/>
                <w:szCs w:val="20"/>
              </w:rPr>
              <w:t>Run Prodview full rebuild (or use the CLI: python production_update.py)</w:t>
            </w:r>
          </w:p>
        </w:tc>
      </w:tr>
    </w:tbl>
    <w:p w14:paraId="1853855D" w14:textId="77777777" w:rsidR="0075023D" w:rsidRDefault="00084EF4">
      <w:r>
        <w:br w:type="page"/>
      </w:r>
    </w:p>
    <w:p w14:paraId="57300305" w14:textId="77777777" w:rsidR="0075023D" w:rsidRDefault="00084EF4">
      <w:pPr>
        <w:pStyle w:val="Heading1"/>
      </w:pPr>
      <w:bookmarkStart w:id="44" w:name="_Toc235120908"/>
      <w:r>
        <w:lastRenderedPageBreak/>
        <w:t>9. Glossary</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E4F0B" w14:paraId="0B1D6D2F" w14:textId="77777777">
        <w:trPr>
          <w:tblHeader/>
        </w:trPr>
        <w:tc>
          <w:tcPr>
            <w:tcW w:w="2800" w:type="dxa"/>
            <w:shd w:val="clear" w:color="auto" w:fill="1F4E79"/>
            <w:tcMar>
              <w:top w:w="80" w:type="dxa"/>
              <w:left w:w="120" w:type="dxa"/>
              <w:bottom w:w="80" w:type="dxa"/>
              <w:right w:w="120" w:type="dxa"/>
            </w:tcMar>
          </w:tcPr>
          <w:p w14:paraId="67F0C688" w14:textId="77777777" w:rsidR="0075023D" w:rsidRDefault="00084EF4">
            <w:r>
              <w:rPr>
                <w:b/>
                <w:bCs/>
                <w:color w:val="FFFFFF"/>
                <w:sz w:val="20"/>
                <w:szCs w:val="20"/>
              </w:rPr>
              <w:t>Term</w:t>
            </w:r>
          </w:p>
        </w:tc>
        <w:tc>
          <w:tcPr>
            <w:tcW w:w="6560" w:type="dxa"/>
            <w:shd w:val="clear" w:color="auto" w:fill="1F4E79"/>
            <w:tcMar>
              <w:top w:w="80" w:type="dxa"/>
              <w:left w:w="120" w:type="dxa"/>
              <w:bottom w:w="80" w:type="dxa"/>
              <w:right w:w="120" w:type="dxa"/>
            </w:tcMar>
          </w:tcPr>
          <w:p w14:paraId="1AFD48F1" w14:textId="77777777" w:rsidR="0075023D" w:rsidRDefault="00084EF4">
            <w:r>
              <w:rPr>
                <w:b/>
                <w:bCs/>
                <w:color w:val="FFFFFF"/>
                <w:sz w:val="20"/>
                <w:szCs w:val="20"/>
              </w:rPr>
              <w:t>Meaning</w:t>
            </w:r>
          </w:p>
        </w:tc>
      </w:tr>
      <w:tr w:rsidR="001E4F0B" w14:paraId="2726A19C" w14:textId="77777777">
        <w:tc>
          <w:tcPr>
            <w:tcW w:w="2800" w:type="dxa"/>
            <w:shd w:val="clear" w:color="auto" w:fill="FFFFFF"/>
            <w:tcMar>
              <w:top w:w="80" w:type="dxa"/>
              <w:left w:w="120" w:type="dxa"/>
              <w:bottom w:w="80" w:type="dxa"/>
              <w:right w:w="120" w:type="dxa"/>
            </w:tcMar>
          </w:tcPr>
          <w:p w14:paraId="25676A17" w14:textId="77777777" w:rsidR="0075023D" w:rsidRDefault="00084EF4">
            <w:r>
              <w:rPr>
                <w:sz w:val="20"/>
                <w:szCs w:val="20"/>
              </w:rPr>
              <w:t>UWI</w:t>
            </w:r>
          </w:p>
        </w:tc>
        <w:tc>
          <w:tcPr>
            <w:tcW w:w="6560" w:type="dxa"/>
            <w:shd w:val="clear" w:color="auto" w:fill="FFFFFF"/>
            <w:tcMar>
              <w:top w:w="80" w:type="dxa"/>
              <w:left w:w="120" w:type="dxa"/>
              <w:bottom w:w="80" w:type="dxa"/>
              <w:right w:w="120" w:type="dxa"/>
            </w:tcMar>
          </w:tcPr>
          <w:p w14:paraId="0B5DC79B" w14:textId="77777777" w:rsidR="0075023D" w:rsidRDefault="00084EF4">
            <w:r>
              <w:rPr>
                <w:sz w:val="20"/>
                <w:szCs w:val="20"/>
              </w:rPr>
              <w:t>Unique Well Identifier</w:t>
            </w:r>
          </w:p>
        </w:tc>
      </w:tr>
      <w:tr w:rsidR="001E4F0B" w14:paraId="37D7F39F" w14:textId="77777777">
        <w:tc>
          <w:tcPr>
            <w:tcW w:w="2800" w:type="dxa"/>
            <w:shd w:val="clear" w:color="auto" w:fill="F2F2F2"/>
            <w:tcMar>
              <w:top w:w="80" w:type="dxa"/>
              <w:left w:w="120" w:type="dxa"/>
              <w:bottom w:w="80" w:type="dxa"/>
              <w:right w:w="120" w:type="dxa"/>
            </w:tcMar>
          </w:tcPr>
          <w:p w14:paraId="70426E0C" w14:textId="77777777" w:rsidR="0075023D" w:rsidRDefault="00084EF4">
            <w:r>
              <w:rPr>
                <w:sz w:val="20"/>
                <w:szCs w:val="20"/>
              </w:rPr>
              <w:t>CDA</w:t>
            </w:r>
          </w:p>
        </w:tc>
        <w:tc>
          <w:tcPr>
            <w:tcW w:w="6560" w:type="dxa"/>
            <w:shd w:val="clear" w:color="auto" w:fill="F2F2F2"/>
            <w:tcMar>
              <w:top w:w="80" w:type="dxa"/>
              <w:left w:w="120" w:type="dxa"/>
              <w:bottom w:w="80" w:type="dxa"/>
              <w:right w:w="120" w:type="dxa"/>
            </w:tcMar>
          </w:tcPr>
          <w:p w14:paraId="3F84BD2B" w14:textId="77777777" w:rsidR="0075023D" w:rsidRDefault="00084EF4">
            <w:r>
              <w:rPr>
                <w:sz w:val="20"/>
                <w:szCs w:val="20"/>
              </w:rPr>
              <w:t>Central Data Archive — daily Snowflake-sourced rows in PCE_CDA</w:t>
            </w:r>
          </w:p>
        </w:tc>
      </w:tr>
      <w:tr w:rsidR="001E4F0B" w14:paraId="2AF78700" w14:textId="77777777">
        <w:tc>
          <w:tcPr>
            <w:tcW w:w="2800" w:type="dxa"/>
            <w:shd w:val="clear" w:color="auto" w:fill="FFFFFF"/>
            <w:tcMar>
              <w:top w:w="80" w:type="dxa"/>
              <w:left w:w="120" w:type="dxa"/>
              <w:bottom w:w="80" w:type="dxa"/>
              <w:right w:w="120" w:type="dxa"/>
            </w:tcMar>
          </w:tcPr>
          <w:p w14:paraId="69B1AC77" w14:textId="77777777" w:rsidR="0075023D" w:rsidRDefault="00084EF4">
            <w:proofErr w:type="spellStart"/>
            <w:r>
              <w:rPr>
                <w:sz w:val="20"/>
                <w:szCs w:val="20"/>
              </w:rPr>
              <w:t>Prodview</w:t>
            </w:r>
            <w:proofErr w:type="spellEnd"/>
            <w:r>
              <w:rPr>
                <w:sz w:val="20"/>
                <w:szCs w:val="20"/>
              </w:rPr>
              <w:t xml:space="preserve"> lag</w:t>
            </w:r>
          </w:p>
        </w:tc>
        <w:tc>
          <w:tcPr>
            <w:tcW w:w="6560" w:type="dxa"/>
            <w:shd w:val="clear" w:color="auto" w:fill="FFFFFF"/>
            <w:tcMar>
              <w:top w:w="80" w:type="dxa"/>
              <w:left w:w="120" w:type="dxa"/>
              <w:bottom w:w="80" w:type="dxa"/>
              <w:right w:w="120" w:type="dxa"/>
            </w:tcMar>
          </w:tcPr>
          <w:p w14:paraId="6032388E" w14:textId="77777777" w:rsidR="0075023D" w:rsidRDefault="00084EF4">
            <w:r>
              <w:rPr>
                <w:sz w:val="20"/>
                <w:szCs w:val="20"/>
              </w:rPr>
              <w:t>Data loaded only through today minus 2 days</w:t>
            </w:r>
          </w:p>
        </w:tc>
      </w:tr>
      <w:tr w:rsidR="001E4F0B" w14:paraId="05D37A2D" w14:textId="77777777">
        <w:tc>
          <w:tcPr>
            <w:tcW w:w="2800" w:type="dxa"/>
            <w:shd w:val="clear" w:color="auto" w:fill="F2F2F2"/>
            <w:tcMar>
              <w:top w:w="80" w:type="dxa"/>
              <w:left w:w="120" w:type="dxa"/>
              <w:bottom w:w="80" w:type="dxa"/>
              <w:right w:w="120" w:type="dxa"/>
            </w:tcMar>
          </w:tcPr>
          <w:p w14:paraId="6CF51C53" w14:textId="77777777" w:rsidR="0075023D" w:rsidRDefault="00084EF4">
            <w:r>
              <w:rPr>
                <w:sz w:val="20"/>
                <w:szCs w:val="20"/>
              </w:rPr>
              <w:t>Routine update</w:t>
            </w:r>
          </w:p>
        </w:tc>
        <w:tc>
          <w:tcPr>
            <w:tcW w:w="6560" w:type="dxa"/>
            <w:shd w:val="clear" w:color="auto" w:fill="F2F2F2"/>
            <w:tcMar>
              <w:top w:w="80" w:type="dxa"/>
              <w:left w:w="120" w:type="dxa"/>
              <w:bottom w:w="80" w:type="dxa"/>
              <w:right w:w="120" w:type="dxa"/>
            </w:tcMar>
          </w:tcPr>
          <w:p w14:paraId="124C8775" w14:textId="77777777" w:rsidR="0075023D" w:rsidRDefault="00084EF4">
            <w:r>
              <w:rPr>
                <w:sz w:val="20"/>
                <w:szCs w:val="20"/>
              </w:rPr>
              <w:t>Default Prodview mode — Snowflake → CDA + production (~18 months); ~5 min</w:t>
            </w:r>
          </w:p>
        </w:tc>
      </w:tr>
      <w:tr w:rsidR="001E4F0B" w14:paraId="0F053CFB" w14:textId="77777777">
        <w:tc>
          <w:tcPr>
            <w:tcW w:w="2800" w:type="dxa"/>
            <w:shd w:val="clear" w:color="auto" w:fill="FFFFFF"/>
            <w:tcMar>
              <w:top w:w="80" w:type="dxa"/>
              <w:left w:w="120" w:type="dxa"/>
              <w:bottom w:w="80" w:type="dxa"/>
              <w:right w:w="120" w:type="dxa"/>
            </w:tcMar>
          </w:tcPr>
          <w:p w14:paraId="07077000" w14:textId="77777777" w:rsidR="0075023D" w:rsidRDefault="00084EF4">
            <w:r>
              <w:rPr>
                <w:sz w:val="20"/>
                <w:szCs w:val="20"/>
              </w:rPr>
              <w:t>Full rebuild</w:t>
            </w:r>
          </w:p>
        </w:tc>
        <w:tc>
          <w:tcPr>
            <w:tcW w:w="6560" w:type="dxa"/>
            <w:shd w:val="clear" w:color="auto" w:fill="FFFFFF"/>
            <w:tcMar>
              <w:top w:w="80" w:type="dxa"/>
              <w:left w:w="120" w:type="dxa"/>
              <w:bottom w:w="80" w:type="dxa"/>
              <w:right w:w="120" w:type="dxa"/>
            </w:tcMar>
          </w:tcPr>
          <w:p w14:paraId="43605F21" w14:textId="77777777" w:rsidR="0075023D" w:rsidRDefault="00084EF4">
            <w:r>
              <w:rPr>
                <w:sz w:val="20"/>
                <w:szCs w:val="20"/>
              </w:rPr>
              <w:t>Prodview mode — entire CDA history, full Production rebuild</w:t>
            </w:r>
          </w:p>
        </w:tc>
      </w:tr>
      <w:tr w:rsidR="001E4F0B" w14:paraId="0D191BDD" w14:textId="77777777">
        <w:tc>
          <w:tcPr>
            <w:tcW w:w="2800" w:type="dxa"/>
            <w:shd w:val="clear" w:color="auto" w:fill="FFFFFF"/>
            <w:tcMar>
              <w:top w:w="80" w:type="dxa"/>
              <w:left w:w="120" w:type="dxa"/>
              <w:bottom w:w="80" w:type="dxa"/>
              <w:right w:w="120" w:type="dxa"/>
            </w:tcMar>
          </w:tcPr>
          <w:p w14:paraId="36667C74" w14:textId="77777777" w:rsidR="0075023D" w:rsidRDefault="00084EF4">
            <w:r>
              <w:rPr>
                <w:sz w:val="20"/>
                <w:szCs w:val="20"/>
              </w:rPr>
              <w:t>PCE_FRCST_PRD</w:t>
            </w:r>
          </w:p>
        </w:tc>
        <w:tc>
          <w:tcPr>
            <w:tcW w:w="6560" w:type="dxa"/>
            <w:shd w:val="clear" w:color="auto" w:fill="FFFFFF"/>
            <w:tcMar>
              <w:top w:w="80" w:type="dxa"/>
              <w:left w:w="120" w:type="dxa"/>
              <w:bottom w:w="80" w:type="dxa"/>
              <w:right w:w="120" w:type="dxa"/>
            </w:tcMar>
          </w:tcPr>
          <w:p w14:paraId="14C13613" w14:textId="77777777" w:rsidR="0075023D" w:rsidRDefault="00084EF4">
            <w:r>
              <w:rPr>
                <w:sz w:val="20"/>
                <w:szCs w:val="20"/>
              </w:rPr>
              <w:t>Combined forecast + gathered table for reporting</w:t>
            </w:r>
          </w:p>
        </w:tc>
      </w:tr>
    </w:tbl>
    <w:p w14:paraId="437E1EF8" w14:textId="77777777" w:rsidR="0075023D" w:rsidRDefault="00084EF4">
      <w:r>
        <w:br w:type="page"/>
      </w:r>
    </w:p>
    <w:p w14:paraId="5876DF84" w14:textId="77777777" w:rsidR="0075023D" w:rsidRDefault="00084EF4">
      <w:pPr>
        <w:pStyle w:val="Heading1"/>
      </w:pPr>
      <w:bookmarkStart w:id="45" w:name="_Toc235120909"/>
      <w:r>
        <w:lastRenderedPageBreak/>
        <w:t>Appendix A — Screenshot Checklist</w:t>
      </w:r>
      <w:bookmarkEnd w:id="45"/>
    </w:p>
    <w:p w14:paraId="6369B978" w14:textId="77777777" w:rsidR="0075023D" w:rsidRDefault="00084EF4">
      <w:pPr>
        <w:spacing w:after="120"/>
      </w:pPr>
      <w:r>
        <w:t>Capture the following screenshots for the Word document and insert them to replace the placeholder boxes. Use the same window size and theme on a production PC; include the full header and footer on the main window screenshot.</w:t>
      </w:r>
    </w:p>
    <w:p w14:paraId="69FD2DB9" w14:textId="77777777" w:rsidR="0075023D" w:rsidRDefault="007502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1E4F0B" w14:paraId="7920034D" w14:textId="77777777">
        <w:trPr>
          <w:tblHeader/>
        </w:trPr>
        <w:tc>
          <w:tcPr>
            <w:tcW w:w="720" w:type="dxa"/>
            <w:shd w:val="clear" w:color="auto" w:fill="1F4E79"/>
            <w:tcMar>
              <w:top w:w="80" w:type="dxa"/>
              <w:left w:w="120" w:type="dxa"/>
              <w:bottom w:w="80" w:type="dxa"/>
              <w:right w:w="120" w:type="dxa"/>
            </w:tcMar>
          </w:tcPr>
          <w:p w14:paraId="30CFF916" w14:textId="77777777" w:rsidR="0075023D" w:rsidRDefault="00084EF4">
            <w:r>
              <w:rPr>
                <w:b/>
                <w:bCs/>
                <w:color w:val="FFFFFF"/>
                <w:sz w:val="20"/>
                <w:szCs w:val="20"/>
              </w:rPr>
              <w:t>#</w:t>
            </w:r>
          </w:p>
        </w:tc>
        <w:tc>
          <w:tcPr>
            <w:tcW w:w="8640" w:type="dxa"/>
            <w:shd w:val="clear" w:color="auto" w:fill="1F4E79"/>
            <w:tcMar>
              <w:top w:w="80" w:type="dxa"/>
              <w:left w:w="120" w:type="dxa"/>
              <w:bottom w:w="80" w:type="dxa"/>
              <w:right w:w="120" w:type="dxa"/>
            </w:tcMar>
          </w:tcPr>
          <w:p w14:paraId="35938388" w14:textId="77777777" w:rsidR="0075023D" w:rsidRDefault="00084EF4">
            <w:r>
              <w:rPr>
                <w:b/>
                <w:bCs/>
                <w:color w:val="FFFFFF"/>
                <w:sz w:val="20"/>
                <w:szCs w:val="20"/>
              </w:rPr>
              <w:t>Screenshot</w:t>
            </w:r>
          </w:p>
        </w:tc>
      </w:tr>
      <w:tr w:rsidR="001E4F0B" w14:paraId="0E9706C2" w14:textId="77777777">
        <w:tc>
          <w:tcPr>
            <w:tcW w:w="720" w:type="dxa"/>
            <w:shd w:val="clear" w:color="auto" w:fill="FFFFFF"/>
            <w:tcMar>
              <w:top w:w="80" w:type="dxa"/>
              <w:left w:w="120" w:type="dxa"/>
              <w:bottom w:w="80" w:type="dxa"/>
              <w:right w:w="120" w:type="dxa"/>
            </w:tcMar>
          </w:tcPr>
          <w:p w14:paraId="1668BB1E" w14:textId="77777777" w:rsidR="0075023D" w:rsidRDefault="00084EF4">
            <w:r>
              <w:rPr>
                <w:sz w:val="20"/>
                <w:szCs w:val="20"/>
              </w:rPr>
              <w:t>1</w:t>
            </w:r>
          </w:p>
        </w:tc>
        <w:tc>
          <w:tcPr>
            <w:tcW w:w="8640" w:type="dxa"/>
            <w:shd w:val="clear" w:color="auto" w:fill="FFFFFF"/>
            <w:tcMar>
              <w:top w:w="80" w:type="dxa"/>
              <w:left w:w="120" w:type="dxa"/>
              <w:bottom w:w="80" w:type="dxa"/>
              <w:right w:w="120" w:type="dxa"/>
            </w:tcMar>
          </w:tcPr>
          <w:p w14:paraId="4ADF3AD9" w14:textId="77777777" w:rsidR="0075023D" w:rsidRDefault="00084EF4">
            <w:r>
              <w:rPr>
                <w:sz w:val="20"/>
                <w:szCs w:val="20"/>
              </w:rPr>
              <w:t>Password dialog</w:t>
            </w:r>
          </w:p>
        </w:tc>
      </w:tr>
      <w:tr w:rsidR="001E4F0B" w14:paraId="1CB73122" w14:textId="77777777">
        <w:tc>
          <w:tcPr>
            <w:tcW w:w="720" w:type="dxa"/>
            <w:shd w:val="clear" w:color="auto" w:fill="F2F2F2"/>
            <w:tcMar>
              <w:top w:w="80" w:type="dxa"/>
              <w:left w:w="120" w:type="dxa"/>
              <w:bottom w:w="80" w:type="dxa"/>
              <w:right w:w="120" w:type="dxa"/>
            </w:tcMar>
          </w:tcPr>
          <w:p w14:paraId="16CE4414" w14:textId="77777777" w:rsidR="0075023D" w:rsidRDefault="00084EF4">
            <w:r>
              <w:rPr>
                <w:sz w:val="20"/>
                <w:szCs w:val="20"/>
              </w:rPr>
              <w:t>2</w:t>
            </w:r>
          </w:p>
        </w:tc>
        <w:tc>
          <w:tcPr>
            <w:tcW w:w="8640" w:type="dxa"/>
            <w:shd w:val="clear" w:color="auto" w:fill="F2F2F2"/>
            <w:tcMar>
              <w:top w:w="80" w:type="dxa"/>
              <w:left w:w="120" w:type="dxa"/>
              <w:bottom w:w="80" w:type="dxa"/>
              <w:right w:w="120" w:type="dxa"/>
            </w:tcMar>
          </w:tcPr>
          <w:p w14:paraId="0216677F" w14:textId="77777777" w:rsidR="0075023D" w:rsidRDefault="00084EF4">
            <w:r>
              <w:rPr>
                <w:sz w:val="20"/>
                <w:szCs w:val="20"/>
              </w:rPr>
              <w:t>Main window (header with logo and Credits, RE Production System Actions panel, all nine buttons, Settings in panel header, footer)</w:t>
            </w:r>
          </w:p>
        </w:tc>
      </w:tr>
      <w:tr w:rsidR="001E4F0B" w14:paraId="6E353548" w14:textId="77777777">
        <w:tc>
          <w:tcPr>
            <w:tcW w:w="720" w:type="dxa"/>
            <w:shd w:val="clear" w:color="auto" w:fill="FFFFFF"/>
            <w:tcMar>
              <w:top w:w="80" w:type="dxa"/>
              <w:left w:w="120" w:type="dxa"/>
              <w:bottom w:w="80" w:type="dxa"/>
              <w:right w:w="120" w:type="dxa"/>
            </w:tcMar>
          </w:tcPr>
          <w:p w14:paraId="2FC7A0F7" w14:textId="77777777" w:rsidR="0075023D" w:rsidRDefault="00084EF4">
            <w:r>
              <w:rPr>
                <w:sz w:val="20"/>
                <w:szCs w:val="20"/>
              </w:rPr>
              <w:t>3</w:t>
            </w:r>
          </w:p>
        </w:tc>
        <w:tc>
          <w:tcPr>
            <w:tcW w:w="8640" w:type="dxa"/>
            <w:shd w:val="clear" w:color="auto" w:fill="FFFFFF"/>
            <w:tcMar>
              <w:top w:w="80" w:type="dxa"/>
              <w:left w:w="120" w:type="dxa"/>
              <w:bottom w:w="80" w:type="dxa"/>
              <w:right w:w="120" w:type="dxa"/>
            </w:tcMar>
          </w:tcPr>
          <w:p w14:paraId="1876E658" w14:textId="77777777" w:rsidR="0075023D" w:rsidRDefault="00084EF4">
            <w:r>
              <w:rPr>
                <w:sz w:val="20"/>
                <w:szCs w:val="20"/>
              </w:rPr>
              <w:t>Settings dialog</w:t>
            </w:r>
          </w:p>
        </w:tc>
      </w:tr>
      <w:tr w:rsidR="001E4F0B" w14:paraId="5291DD8C" w14:textId="77777777">
        <w:tc>
          <w:tcPr>
            <w:tcW w:w="720" w:type="dxa"/>
            <w:shd w:val="clear" w:color="auto" w:fill="F2F2F2"/>
            <w:tcMar>
              <w:top w:w="80" w:type="dxa"/>
              <w:left w:w="120" w:type="dxa"/>
              <w:bottom w:w="80" w:type="dxa"/>
              <w:right w:w="120" w:type="dxa"/>
            </w:tcMar>
          </w:tcPr>
          <w:p w14:paraId="65203466" w14:textId="77777777" w:rsidR="0075023D" w:rsidRDefault="00084EF4">
            <w:r>
              <w:rPr>
                <w:sz w:val="20"/>
                <w:szCs w:val="20"/>
              </w:rPr>
              <w:t>4</w:t>
            </w:r>
          </w:p>
        </w:tc>
        <w:tc>
          <w:tcPr>
            <w:tcW w:w="8640" w:type="dxa"/>
            <w:shd w:val="clear" w:color="auto" w:fill="F2F2F2"/>
            <w:tcMar>
              <w:top w:w="80" w:type="dxa"/>
              <w:left w:w="120" w:type="dxa"/>
              <w:bottom w:w="80" w:type="dxa"/>
              <w:right w:w="120" w:type="dxa"/>
            </w:tcMar>
          </w:tcPr>
          <w:p w14:paraId="1F872099" w14:textId="77777777" w:rsidR="0075023D" w:rsidRDefault="00084EF4">
            <w:r>
              <w:rPr>
                <w:sz w:val="20"/>
                <w:szCs w:val="20"/>
              </w:rPr>
              <w:t>Well Master List (toolbar with Refresh highlighted if documenting composite name sync)</w:t>
            </w:r>
          </w:p>
        </w:tc>
      </w:tr>
      <w:tr w:rsidR="001E4F0B" w14:paraId="677EA0D2" w14:textId="77777777">
        <w:tc>
          <w:tcPr>
            <w:tcW w:w="720" w:type="dxa"/>
            <w:shd w:val="clear" w:color="auto" w:fill="FFFFFF"/>
            <w:tcMar>
              <w:top w:w="80" w:type="dxa"/>
              <w:left w:w="120" w:type="dxa"/>
              <w:bottom w:w="80" w:type="dxa"/>
              <w:right w:w="120" w:type="dxa"/>
            </w:tcMar>
          </w:tcPr>
          <w:p w14:paraId="2522E82D" w14:textId="77777777" w:rsidR="0075023D" w:rsidRDefault="00084EF4">
            <w:r>
              <w:rPr>
                <w:sz w:val="20"/>
                <w:szCs w:val="20"/>
              </w:rPr>
              <w:t>5</w:t>
            </w:r>
          </w:p>
        </w:tc>
        <w:tc>
          <w:tcPr>
            <w:tcW w:w="8640" w:type="dxa"/>
            <w:shd w:val="clear" w:color="auto" w:fill="FFFFFF"/>
            <w:tcMar>
              <w:top w:w="80" w:type="dxa"/>
              <w:left w:w="120" w:type="dxa"/>
              <w:bottom w:w="80" w:type="dxa"/>
              <w:right w:w="120" w:type="dxa"/>
            </w:tcMar>
          </w:tcPr>
          <w:p w14:paraId="4731BB9F" w14:textId="77777777" w:rsidR="0075023D" w:rsidRDefault="00084EF4">
            <w:r>
              <w:rPr>
                <w:sz w:val="20"/>
                <w:szCs w:val="20"/>
              </w:rPr>
              <w:t>Prodview dialog (routine update mode selected)</w:t>
            </w:r>
          </w:p>
        </w:tc>
      </w:tr>
      <w:tr w:rsidR="001E4F0B" w14:paraId="30FC5E75" w14:textId="77777777">
        <w:tc>
          <w:tcPr>
            <w:tcW w:w="720" w:type="dxa"/>
            <w:shd w:val="clear" w:color="auto" w:fill="F2F2F2"/>
            <w:tcMar>
              <w:top w:w="80" w:type="dxa"/>
              <w:left w:w="120" w:type="dxa"/>
              <w:bottom w:w="80" w:type="dxa"/>
              <w:right w:w="120" w:type="dxa"/>
            </w:tcMar>
          </w:tcPr>
          <w:p w14:paraId="0C1727EC" w14:textId="77777777" w:rsidR="0075023D" w:rsidRDefault="00084EF4">
            <w:r>
              <w:rPr>
                <w:sz w:val="20"/>
                <w:szCs w:val="20"/>
              </w:rPr>
              <w:t>6</w:t>
            </w:r>
          </w:p>
        </w:tc>
        <w:tc>
          <w:tcPr>
            <w:tcW w:w="8640" w:type="dxa"/>
            <w:shd w:val="clear" w:color="auto" w:fill="F2F2F2"/>
            <w:tcMar>
              <w:top w:w="80" w:type="dxa"/>
              <w:left w:w="120" w:type="dxa"/>
              <w:bottom w:w="80" w:type="dxa"/>
              <w:right w:w="120" w:type="dxa"/>
            </w:tcMar>
          </w:tcPr>
          <w:p w14:paraId="6F633996" w14:textId="77777777" w:rsidR="0075023D" w:rsidRDefault="00084EF4">
            <w:r>
              <w:rPr>
                <w:sz w:val="20"/>
                <w:szCs w:val="20"/>
              </w:rPr>
              <w:t>ValNav Monthly Update</w:t>
            </w:r>
          </w:p>
        </w:tc>
      </w:tr>
      <w:tr w:rsidR="001E4F0B" w14:paraId="5FF97820" w14:textId="77777777">
        <w:tc>
          <w:tcPr>
            <w:tcW w:w="720" w:type="dxa"/>
            <w:shd w:val="clear" w:color="auto" w:fill="FFFFFF"/>
            <w:tcMar>
              <w:top w:w="80" w:type="dxa"/>
              <w:left w:w="120" w:type="dxa"/>
              <w:bottom w:w="80" w:type="dxa"/>
              <w:right w:w="120" w:type="dxa"/>
            </w:tcMar>
          </w:tcPr>
          <w:p w14:paraId="74DC372C" w14:textId="77777777" w:rsidR="0075023D" w:rsidRDefault="00084EF4">
            <w:r>
              <w:rPr>
                <w:sz w:val="20"/>
                <w:szCs w:val="20"/>
              </w:rPr>
              <w:t>7</w:t>
            </w:r>
          </w:p>
        </w:tc>
        <w:tc>
          <w:tcPr>
            <w:tcW w:w="8640" w:type="dxa"/>
            <w:shd w:val="clear" w:color="auto" w:fill="FFFFFF"/>
            <w:tcMar>
              <w:top w:w="80" w:type="dxa"/>
              <w:left w:w="120" w:type="dxa"/>
              <w:bottom w:w="80" w:type="dxa"/>
              <w:right w:w="120" w:type="dxa"/>
            </w:tcMar>
          </w:tcPr>
          <w:p w14:paraId="3F3D816E" w14:textId="77777777" w:rsidR="0075023D" w:rsidRDefault="00084EF4">
            <w:r>
              <w:rPr>
                <w:sz w:val="20"/>
                <w:szCs w:val="20"/>
              </w:rPr>
              <w:t>Public Sales Data and Ratios</w:t>
            </w:r>
          </w:p>
        </w:tc>
      </w:tr>
      <w:tr w:rsidR="001E4F0B" w14:paraId="1F998E9D" w14:textId="77777777">
        <w:tc>
          <w:tcPr>
            <w:tcW w:w="720" w:type="dxa"/>
            <w:shd w:val="clear" w:color="auto" w:fill="F2F2F2"/>
            <w:tcMar>
              <w:top w:w="80" w:type="dxa"/>
              <w:left w:w="120" w:type="dxa"/>
              <w:bottom w:w="80" w:type="dxa"/>
              <w:right w:w="120" w:type="dxa"/>
            </w:tcMar>
          </w:tcPr>
          <w:p w14:paraId="1C7D4538" w14:textId="77777777" w:rsidR="0075023D" w:rsidRDefault="00084EF4">
            <w:r>
              <w:rPr>
                <w:sz w:val="20"/>
                <w:szCs w:val="20"/>
              </w:rPr>
              <w:t>8</w:t>
            </w:r>
          </w:p>
        </w:tc>
        <w:tc>
          <w:tcPr>
            <w:tcW w:w="8640" w:type="dxa"/>
            <w:shd w:val="clear" w:color="auto" w:fill="F2F2F2"/>
            <w:tcMar>
              <w:top w:w="80" w:type="dxa"/>
              <w:left w:w="120" w:type="dxa"/>
              <w:bottom w:w="80" w:type="dxa"/>
              <w:right w:w="120" w:type="dxa"/>
            </w:tcMar>
          </w:tcPr>
          <w:p w14:paraId="0CD52F44" w14:textId="77777777" w:rsidR="0075023D" w:rsidRDefault="00084EF4">
            <w:r>
              <w:rPr>
                <w:sz w:val="20"/>
                <w:szCs w:val="20"/>
              </w:rPr>
              <w:t>Survey Data Import</w:t>
            </w:r>
          </w:p>
        </w:tc>
      </w:tr>
      <w:tr w:rsidR="001E4F0B" w14:paraId="76CD9473" w14:textId="77777777">
        <w:tc>
          <w:tcPr>
            <w:tcW w:w="720" w:type="dxa"/>
            <w:shd w:val="clear" w:color="auto" w:fill="FFFFFF"/>
            <w:tcMar>
              <w:top w:w="80" w:type="dxa"/>
              <w:left w:w="120" w:type="dxa"/>
              <w:bottom w:w="80" w:type="dxa"/>
              <w:right w:w="120" w:type="dxa"/>
            </w:tcMar>
          </w:tcPr>
          <w:p w14:paraId="62AA365A" w14:textId="77777777" w:rsidR="0075023D" w:rsidRDefault="00084EF4">
            <w:r>
              <w:rPr>
                <w:sz w:val="20"/>
                <w:szCs w:val="20"/>
              </w:rPr>
              <w:t>9</w:t>
            </w:r>
          </w:p>
        </w:tc>
        <w:tc>
          <w:tcPr>
            <w:tcW w:w="8640" w:type="dxa"/>
            <w:shd w:val="clear" w:color="auto" w:fill="FFFFFF"/>
            <w:tcMar>
              <w:top w:w="80" w:type="dxa"/>
              <w:left w:w="120" w:type="dxa"/>
              <w:bottom w:w="80" w:type="dxa"/>
              <w:right w:w="120" w:type="dxa"/>
            </w:tcMar>
          </w:tcPr>
          <w:p w14:paraId="36F40924" w14:textId="77777777" w:rsidR="0075023D" w:rsidRDefault="00084EF4">
            <w:r>
              <w:rPr>
                <w:sz w:val="20"/>
                <w:szCs w:val="20"/>
              </w:rPr>
              <w:t>Type Curves Import</w:t>
            </w:r>
          </w:p>
        </w:tc>
      </w:tr>
      <w:tr w:rsidR="001E4F0B" w14:paraId="6C29EB84" w14:textId="77777777">
        <w:tc>
          <w:tcPr>
            <w:tcW w:w="720" w:type="dxa"/>
            <w:shd w:val="clear" w:color="auto" w:fill="F2F2F2"/>
            <w:tcMar>
              <w:top w:w="80" w:type="dxa"/>
              <w:left w:w="120" w:type="dxa"/>
              <w:bottom w:w="80" w:type="dxa"/>
              <w:right w:w="120" w:type="dxa"/>
            </w:tcMar>
          </w:tcPr>
          <w:p w14:paraId="2BC37160" w14:textId="77777777" w:rsidR="0075023D" w:rsidRDefault="00084EF4">
            <w:r>
              <w:rPr>
                <w:sz w:val="20"/>
                <w:szCs w:val="20"/>
              </w:rPr>
              <w:t>10</w:t>
            </w:r>
          </w:p>
        </w:tc>
        <w:tc>
          <w:tcPr>
            <w:tcW w:w="8640" w:type="dxa"/>
            <w:shd w:val="clear" w:color="auto" w:fill="F2F2F2"/>
            <w:tcMar>
              <w:top w:w="80" w:type="dxa"/>
              <w:left w:w="120" w:type="dxa"/>
              <w:bottom w:w="80" w:type="dxa"/>
              <w:right w:w="120" w:type="dxa"/>
            </w:tcMar>
          </w:tcPr>
          <w:p w14:paraId="03E1320A" w14:textId="77777777" w:rsidR="0075023D" w:rsidRDefault="00084EF4">
            <w:r>
              <w:rPr>
                <w:sz w:val="20"/>
                <w:szCs w:val="20"/>
              </w:rPr>
              <w:t>Monthly Forecasts Import (import + remove-months sections)</w:t>
            </w:r>
          </w:p>
        </w:tc>
      </w:tr>
      <w:tr w:rsidR="001E4F0B" w14:paraId="067EAD97" w14:textId="77777777">
        <w:tc>
          <w:tcPr>
            <w:tcW w:w="720" w:type="dxa"/>
            <w:shd w:val="clear" w:color="auto" w:fill="FFFFFF"/>
            <w:tcMar>
              <w:top w:w="80" w:type="dxa"/>
              <w:left w:w="120" w:type="dxa"/>
              <w:bottom w:w="80" w:type="dxa"/>
              <w:right w:w="120" w:type="dxa"/>
            </w:tcMar>
          </w:tcPr>
          <w:p w14:paraId="28C1D31C" w14:textId="77777777" w:rsidR="0075023D" w:rsidRDefault="00084EF4">
            <w:r>
              <w:rPr>
                <w:sz w:val="20"/>
                <w:szCs w:val="20"/>
              </w:rPr>
              <w:t>11</w:t>
            </w:r>
          </w:p>
        </w:tc>
        <w:tc>
          <w:tcPr>
            <w:tcW w:w="8640" w:type="dxa"/>
            <w:shd w:val="clear" w:color="auto" w:fill="FFFFFF"/>
            <w:tcMar>
              <w:top w:w="80" w:type="dxa"/>
              <w:left w:w="120" w:type="dxa"/>
              <w:bottom w:w="80" w:type="dxa"/>
              <w:right w:w="120" w:type="dxa"/>
            </w:tcMar>
          </w:tcPr>
          <w:p w14:paraId="2ECCA42D" w14:textId="77777777" w:rsidR="0075023D" w:rsidRDefault="00084EF4">
            <w:r>
              <w:rPr>
                <w:sz w:val="20"/>
                <w:szCs w:val="20"/>
              </w:rPr>
              <w:t>Exports / Reports</w:t>
            </w:r>
          </w:p>
        </w:tc>
      </w:tr>
      <w:tr w:rsidR="001E4F0B" w14:paraId="6A72E692" w14:textId="77777777">
        <w:tc>
          <w:tcPr>
            <w:tcW w:w="720" w:type="dxa"/>
            <w:shd w:val="clear" w:color="auto" w:fill="F2F2F2"/>
            <w:tcMar>
              <w:top w:w="80" w:type="dxa"/>
              <w:left w:w="120" w:type="dxa"/>
              <w:bottom w:w="80" w:type="dxa"/>
              <w:right w:w="120" w:type="dxa"/>
            </w:tcMar>
          </w:tcPr>
          <w:p w14:paraId="087D6AE2" w14:textId="77777777" w:rsidR="0075023D" w:rsidRDefault="00084EF4">
            <w:r>
              <w:rPr>
                <w:sz w:val="20"/>
                <w:szCs w:val="20"/>
              </w:rPr>
              <w:t>12</w:t>
            </w:r>
          </w:p>
        </w:tc>
        <w:tc>
          <w:tcPr>
            <w:tcW w:w="8640" w:type="dxa"/>
            <w:shd w:val="clear" w:color="auto" w:fill="F2F2F2"/>
            <w:tcMar>
              <w:top w:w="80" w:type="dxa"/>
              <w:left w:w="120" w:type="dxa"/>
              <w:bottom w:w="80" w:type="dxa"/>
              <w:right w:w="120" w:type="dxa"/>
            </w:tcMar>
          </w:tcPr>
          <w:p w14:paraId="4E7A0A96" w14:textId="77777777" w:rsidR="0075023D" w:rsidRDefault="00084EF4">
            <w:r>
              <w:rPr>
                <w:sz w:val="20"/>
                <w:szCs w:val="20"/>
              </w:rPr>
              <w:t>Whitson+ Mass Upload</w:t>
            </w:r>
          </w:p>
        </w:tc>
      </w:tr>
    </w:tbl>
    <w:p w14:paraId="76A13652" w14:textId="2BD21BF9" w:rsidR="0075023D" w:rsidRDefault="00084EF4">
      <w:r>
        <w:br w:type="page"/>
      </w:r>
    </w:p>
    <w:p w14:paraId="21ADDB7B" w14:textId="37F015FA" w:rsidR="0075023D" w:rsidRDefault="00084EF4">
      <w:pPr>
        <w:pStyle w:val="Heading1"/>
      </w:pPr>
      <w:bookmarkStart w:id="46" w:name="_Toc232682471"/>
      <w:bookmarkStart w:id="47" w:name="_Toc235120910"/>
      <w:r>
        <w:lastRenderedPageBreak/>
        <w:t xml:space="preserve">Appendix </w:t>
      </w:r>
      <w:r w:rsidR="000B13EF">
        <w:t>B</w:t>
      </w:r>
      <w:r>
        <w:t xml:space="preserve"> — Building the Windows Executable (IT)</w:t>
      </w:r>
      <w:bookmarkEnd w:id="46"/>
      <w:bookmarkEnd w:id="47"/>
    </w:p>
    <w:p w14:paraId="25C9C28B" w14:textId="77777777" w:rsidR="0075023D" w:rsidRDefault="00084EF4">
      <w:pPr>
        <w:spacing w:after="120"/>
      </w:pPr>
      <w:r>
        <w:t>For packaging only — operators normally use the deployed .exe.</w:t>
      </w:r>
    </w:p>
    <w:p w14:paraId="48392590" w14:textId="77777777" w:rsidR="0075023D" w:rsidRDefault="00084EF4">
      <w:pPr>
        <w:pStyle w:val="ListParagraph"/>
        <w:numPr>
          <w:ilvl w:val="0"/>
          <w:numId w:val="2"/>
        </w:numPr>
        <w:spacing w:after="80"/>
      </w:pPr>
      <w:r>
        <w:t>Use 64-bit Python on a build PC in VSCode or a terminal</w:t>
      </w:r>
    </w:p>
    <w:p w14:paraId="5362E1B3" w14:textId="77777777" w:rsidR="0075023D" w:rsidRDefault="00084EF4">
      <w:pPr>
        <w:pStyle w:val="ListParagraph"/>
        <w:numPr>
          <w:ilvl w:val="0"/>
          <w:numId w:val="2"/>
        </w:numPr>
        <w:spacing w:after="80"/>
      </w:pPr>
      <w:r>
        <w:t>pip install -r requirements.txt and pip install -r requirements-dev.txt</w:t>
      </w:r>
    </w:p>
    <w:p w14:paraId="13796872" w14:textId="77777777" w:rsidR="0075023D" w:rsidRDefault="00084EF4">
      <w:pPr>
        <w:pStyle w:val="ListParagraph"/>
        <w:numPr>
          <w:ilvl w:val="0"/>
          <w:numId w:val="2"/>
        </w:numPr>
        <w:spacing w:after="80"/>
      </w:pPr>
      <w:r>
        <w:t>pyinstaller --clean "PCE_RE_Production_Update V2.4.spec"</w:t>
      </w:r>
    </w:p>
    <w:p w14:paraId="33A89DC7" w14:textId="397D81C1" w:rsidR="0075023D" w:rsidRDefault="00084EF4">
      <w:pPr>
        <w:pStyle w:val="ListParagraph"/>
        <w:numPr>
          <w:ilvl w:val="0"/>
          <w:numId w:val="2"/>
        </w:numPr>
        <w:spacing w:after="80"/>
      </w:pPr>
      <w:r>
        <w:rPr>
          <w:b/>
          <w:bCs/>
        </w:rPr>
        <w:t xml:space="preserve">Ship the entire </w:t>
      </w:r>
      <w:proofErr w:type="spellStart"/>
      <w:r>
        <w:rPr>
          <w:b/>
          <w:bCs/>
        </w:rPr>
        <w:t>dist</w:t>
      </w:r>
      <w:proofErr w:type="spellEnd"/>
      <w:r>
        <w:rPr>
          <w:b/>
          <w:bCs/>
        </w:rPr>
        <w:t>/</w:t>
      </w:r>
      <w:proofErr w:type="spellStart"/>
      <w:r>
        <w:rPr>
          <w:b/>
          <w:bCs/>
        </w:rPr>
        <w:t>PCE_RE_Production_Update</w:t>
      </w:r>
      <w:proofErr w:type="spellEnd"/>
      <w:r>
        <w:rPr>
          <w:b/>
          <w:bCs/>
        </w:rPr>
        <w:t xml:space="preserve"> V</w:t>
      </w:r>
      <w:r w:rsidR="000B13EF">
        <w:rPr>
          <w:b/>
          <w:bCs/>
        </w:rPr>
        <w:t>X</w:t>
      </w:r>
      <w:r>
        <w:rPr>
          <w:b/>
          <w:bCs/>
        </w:rPr>
        <w:t>.</w:t>
      </w:r>
      <w:r w:rsidR="000B13EF">
        <w:rPr>
          <w:b/>
          <w:bCs/>
        </w:rPr>
        <w:t>X</w:t>
      </w:r>
      <w:r>
        <w:rPr>
          <w:b/>
          <w:bCs/>
        </w:rPr>
        <w:t>/ folder including:</w:t>
      </w:r>
    </w:p>
    <w:p w14:paraId="66B9B641" w14:textId="77777777" w:rsidR="0075023D" w:rsidRDefault="00084EF4">
      <w:pPr>
        <w:pStyle w:val="ListParagraph"/>
        <w:numPr>
          <w:ilvl w:val="1"/>
          <w:numId w:val="2"/>
        </w:numPr>
        <w:spacing w:after="80"/>
      </w:pPr>
      <w:r>
        <w:t>_internal/</w:t>
      </w:r>
    </w:p>
    <w:p w14:paraId="7D91C915" w14:textId="11C9E492" w:rsidR="0075023D" w:rsidRDefault="00084EF4">
      <w:pPr>
        <w:pStyle w:val="ListParagraph"/>
        <w:numPr>
          <w:ilvl w:val="1"/>
          <w:numId w:val="2"/>
        </w:numPr>
        <w:spacing w:after="80"/>
      </w:pPr>
      <w:proofErr w:type="spellStart"/>
      <w:r>
        <w:t>PCE_RE_Production_Update</w:t>
      </w:r>
      <w:proofErr w:type="spellEnd"/>
      <w:r>
        <w:t xml:space="preserve"> V</w:t>
      </w:r>
      <w:r w:rsidR="000B13EF">
        <w:t>X</w:t>
      </w:r>
      <w:r>
        <w:t>.</w:t>
      </w:r>
      <w:r w:rsidR="000B13EF">
        <w:t>X</w:t>
      </w:r>
      <w:r>
        <w:t>.exe</w:t>
      </w:r>
    </w:p>
    <w:p w14:paraId="5CDC12ED" w14:textId="77777777" w:rsidR="0075023D" w:rsidRDefault="00084EF4">
      <w:pPr>
        <w:pStyle w:val="ListParagraph"/>
        <w:numPr>
          <w:ilvl w:val="1"/>
          <w:numId w:val="2"/>
        </w:numPr>
        <w:spacing w:after="80"/>
      </w:pPr>
      <w:r>
        <w:t>images/</w:t>
      </w:r>
    </w:p>
    <w:p w14:paraId="01CF084F" w14:textId="77777777" w:rsidR="0075023D" w:rsidRDefault="00084EF4">
      <w:pPr>
        <w:pStyle w:val="ListParagraph"/>
        <w:numPr>
          <w:ilvl w:val="1"/>
          <w:numId w:val="2"/>
        </w:numPr>
        <w:spacing w:after="80"/>
      </w:pPr>
      <w:r>
        <w:t>settings.ini (include [WHITSON] API credentials)</w:t>
      </w:r>
    </w:p>
    <w:p w14:paraId="7E7E7BFD" w14:textId="77777777" w:rsidR="0075023D" w:rsidRDefault="00084EF4">
      <w:pPr>
        <w:pStyle w:val="ListParagraph"/>
        <w:numPr>
          <w:ilvl w:val="1"/>
          <w:numId w:val="2"/>
        </w:numPr>
        <w:spacing w:after="80"/>
      </w:pPr>
      <w:r>
        <w:t>whitson_imperial.ini</w:t>
      </w:r>
    </w:p>
    <w:p w14:paraId="55678914" w14:textId="77777777" w:rsidR="0075023D" w:rsidRDefault="00084EF4">
      <w:pPr>
        <w:pStyle w:val="ListParagraph"/>
        <w:numPr>
          <w:ilvl w:val="1"/>
          <w:numId w:val="2"/>
        </w:numPr>
        <w:spacing w:after="80"/>
      </w:pPr>
      <w:r>
        <w:t>survey_mapping_presets.json</w:t>
      </w:r>
    </w:p>
    <w:p w14:paraId="0002B1E4" w14:textId="77777777" w:rsidR="0075023D" w:rsidRDefault="00084EF4">
      <w:pPr>
        <w:pStyle w:val="ListParagraph"/>
        <w:numPr>
          <w:ilvl w:val="1"/>
          <w:numId w:val="2"/>
        </w:numPr>
        <w:spacing w:after="80"/>
      </w:pPr>
      <w:r>
        <w:t>.env (Snowflake credentials; configure per deployment PC)</w:t>
      </w:r>
    </w:p>
    <w:sectPr w:rsidR="0075023D">
      <w:headerReference w:type="even" r:id="rId30"/>
      <w:headerReference w:type="default" r:id="rId31"/>
      <w:footerReference w:type="even" r:id="rId32"/>
      <w:footerReference w:type="default" r:id="rId33"/>
      <w:headerReference w:type="first" r:id="rId34"/>
      <w:footerReference w:type="first" r:id="rId35"/>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30DAC" w14:textId="77777777" w:rsidR="00D467BE" w:rsidRDefault="00D467BE">
      <w:r>
        <w:separator/>
      </w:r>
    </w:p>
  </w:endnote>
  <w:endnote w:type="continuationSeparator" w:id="0">
    <w:p w14:paraId="710B8221" w14:textId="77777777" w:rsidR="00D467BE" w:rsidRDefault="00D46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D420C" w14:textId="77777777" w:rsidR="00BA5A68" w:rsidRDefault="00BA5A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9F83" w14:textId="77777777" w:rsidR="0075023D" w:rsidRDefault="00084EF4">
    <w:pPr>
      <w:pBdr>
        <w:top w:val="single" w:sz="4" w:space="2" w:color="2E75B6"/>
      </w:pBdr>
      <w:tabs>
        <w:tab w:val="right" w:pos="9026"/>
      </w:tabs>
      <w:spacing w:before="80"/>
    </w:pPr>
    <w:r>
      <w:rPr>
        <w:color w:val="888888"/>
        <w:sz w:val="16"/>
        <w:szCs w:val="16"/>
      </w:rPr>
      <w:t>Internal Use — Pacific Canbriam Energy LTD   |   Document Version 2.1   |   June 2026</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E4B9B">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7E4B9B">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6396C" w14:textId="77777777" w:rsidR="00BA5A68" w:rsidRDefault="00BA5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912DF" w14:textId="77777777" w:rsidR="00D467BE" w:rsidRDefault="00D467BE">
      <w:r>
        <w:separator/>
      </w:r>
    </w:p>
  </w:footnote>
  <w:footnote w:type="continuationSeparator" w:id="0">
    <w:p w14:paraId="214E00E9" w14:textId="77777777" w:rsidR="00D467BE" w:rsidRDefault="00D467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4CC7F" w14:textId="77777777" w:rsidR="00BA5A68" w:rsidRDefault="00BA5A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BF892" w14:textId="77777777" w:rsidR="0075023D" w:rsidRDefault="00084EF4">
    <w:pPr>
      <w:pBdr>
        <w:bottom w:val="single" w:sz="4" w:space="2" w:color="2E75B6"/>
      </w:pBdr>
      <w:tabs>
        <w:tab w:val="right" w:pos="9026"/>
      </w:tabs>
      <w:spacing w:after="80"/>
      <w:rPr>
        <w:color w:val="666666"/>
        <w:sz w:val="18"/>
        <w:szCs w:val="18"/>
      </w:rPr>
    </w:pPr>
    <w:r>
      <w:rPr>
        <w:b/>
        <w:bCs/>
        <w:color w:val="1F4E79"/>
        <w:sz w:val="18"/>
        <w:szCs w:val="18"/>
      </w:rPr>
      <w:t>Pacific Canbriam Energy LTD</w:t>
    </w:r>
    <w:r>
      <w:rPr>
        <w:color w:val="666666"/>
        <w:sz w:val="18"/>
        <w:szCs w:val="18"/>
      </w:rPr>
      <w:tab/>
    </w:r>
    <w:r>
      <w:rPr>
        <w:color w:val="666666"/>
        <w:sz w:val="18"/>
        <w:szCs w:val="18"/>
      </w:rPr>
      <w:tab/>
      <w:t>Production Update System — User Guide</w:t>
    </w:r>
  </w:p>
  <w:p w14:paraId="3527B2D5" w14:textId="772EA564" w:rsidR="00BA5A68" w:rsidRDefault="00BA5A68" w:rsidP="00BA5A68">
    <w:pPr>
      <w:pBdr>
        <w:bottom w:val="single" w:sz="4" w:space="2" w:color="2E75B6"/>
      </w:pBdr>
      <w:tabs>
        <w:tab w:val="right" w:pos="9026"/>
      </w:tabs>
      <w:jc w:val="right"/>
    </w:pPr>
    <w:bookmarkStart w:id="48" w:name="TITUS1HeaderPrimary"/>
    <w:r w:rsidRPr="00BA5A68">
      <w:rPr>
        <w:b/>
        <w:color w:val="000000"/>
      </w:rPr>
      <w:t>Internal</w:t>
    </w:r>
    <w:bookmarkEnd w:id="48"/>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6788" w14:textId="77777777" w:rsidR="00BA5A68" w:rsidRDefault="00BA5A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4A09"/>
    <w:multiLevelType w:val="hybridMultilevel"/>
    <w:tmpl w:val="8C28560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91E72DB"/>
    <w:multiLevelType w:val="hybridMultilevel"/>
    <w:tmpl w:val="09347F40"/>
    <w:lvl w:ilvl="0" w:tplc="6010B7C2">
      <w:start w:val="1"/>
      <w:numFmt w:val="bullet"/>
      <w:lvlText w:val="•"/>
      <w:lvlJc w:val="left"/>
      <w:pPr>
        <w:ind w:left="720" w:hanging="360"/>
      </w:pPr>
      <w:rPr>
        <w:rFonts w:ascii="Arial" w:eastAsia="Arial" w:hAnsi="Arial" w:cs="Arial"/>
      </w:rPr>
    </w:lvl>
    <w:lvl w:ilvl="1" w:tplc="2DCC3C02">
      <w:start w:val="1"/>
      <w:numFmt w:val="bullet"/>
      <w:lvlText w:val="◦"/>
      <w:lvlJc w:val="left"/>
      <w:pPr>
        <w:ind w:left="1080" w:hanging="360"/>
      </w:pPr>
      <w:rPr>
        <w:rFonts w:ascii="Arial" w:eastAsia="Arial" w:hAnsi="Arial" w:cs="Arial"/>
      </w:rPr>
    </w:lvl>
    <w:lvl w:ilvl="2" w:tplc="6236356C">
      <w:numFmt w:val="decimal"/>
      <w:lvlText w:val=""/>
      <w:lvlJc w:val="left"/>
    </w:lvl>
    <w:lvl w:ilvl="3" w:tplc="BD0033C2">
      <w:numFmt w:val="decimal"/>
      <w:lvlText w:val=""/>
      <w:lvlJc w:val="left"/>
    </w:lvl>
    <w:lvl w:ilvl="4" w:tplc="1A1284F8">
      <w:numFmt w:val="decimal"/>
      <w:lvlText w:val=""/>
      <w:lvlJc w:val="left"/>
    </w:lvl>
    <w:lvl w:ilvl="5" w:tplc="C1264F42">
      <w:numFmt w:val="decimal"/>
      <w:lvlText w:val=""/>
      <w:lvlJc w:val="left"/>
    </w:lvl>
    <w:lvl w:ilvl="6" w:tplc="2048C24A">
      <w:numFmt w:val="decimal"/>
      <w:lvlText w:val=""/>
      <w:lvlJc w:val="left"/>
    </w:lvl>
    <w:lvl w:ilvl="7" w:tplc="436C12DE">
      <w:numFmt w:val="decimal"/>
      <w:lvlText w:val=""/>
      <w:lvlJc w:val="left"/>
    </w:lvl>
    <w:lvl w:ilvl="8" w:tplc="228223D2">
      <w:numFmt w:val="decimal"/>
      <w:lvlText w:val=""/>
      <w:lvlJc w:val="left"/>
    </w:lvl>
  </w:abstractNum>
  <w:abstractNum w:abstractNumId="2" w15:restartNumberingAfterBreak="0">
    <w:nsid w:val="0B503D3F"/>
    <w:multiLevelType w:val="hybridMultilevel"/>
    <w:tmpl w:val="A4B2EFEC"/>
    <w:lvl w:ilvl="0" w:tplc="F7A8A66A">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C0767A0"/>
    <w:multiLevelType w:val="hybridMultilevel"/>
    <w:tmpl w:val="10DAD4D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332697"/>
    <w:multiLevelType w:val="hybridMultilevel"/>
    <w:tmpl w:val="6C7C59D2"/>
    <w:lvl w:ilvl="0" w:tplc="565691FC">
      <w:start w:val="1"/>
      <w:numFmt w:val="bullet"/>
      <w:lvlText w:val="☐"/>
      <w:lvlJc w:val="left"/>
      <w:pPr>
        <w:ind w:left="720" w:hanging="360"/>
      </w:pPr>
      <w:rPr>
        <w:rFonts w:ascii="Arial" w:eastAsia="Arial" w:hAnsi="Arial" w:cs="Arial"/>
      </w:rPr>
    </w:lvl>
    <w:lvl w:ilvl="1" w:tplc="1BBEC3C4">
      <w:numFmt w:val="decimal"/>
      <w:lvlText w:val=""/>
      <w:lvlJc w:val="left"/>
    </w:lvl>
    <w:lvl w:ilvl="2" w:tplc="EEFA7B38">
      <w:numFmt w:val="decimal"/>
      <w:lvlText w:val=""/>
      <w:lvlJc w:val="left"/>
    </w:lvl>
    <w:lvl w:ilvl="3" w:tplc="A9A22EB0">
      <w:numFmt w:val="decimal"/>
      <w:lvlText w:val=""/>
      <w:lvlJc w:val="left"/>
    </w:lvl>
    <w:lvl w:ilvl="4" w:tplc="80629286">
      <w:numFmt w:val="decimal"/>
      <w:lvlText w:val=""/>
      <w:lvlJc w:val="left"/>
    </w:lvl>
    <w:lvl w:ilvl="5" w:tplc="C2EEDEE0">
      <w:numFmt w:val="decimal"/>
      <w:lvlText w:val=""/>
      <w:lvlJc w:val="left"/>
    </w:lvl>
    <w:lvl w:ilvl="6" w:tplc="E68E9656">
      <w:numFmt w:val="decimal"/>
      <w:lvlText w:val=""/>
      <w:lvlJc w:val="left"/>
    </w:lvl>
    <w:lvl w:ilvl="7" w:tplc="0BDA1A16">
      <w:numFmt w:val="decimal"/>
      <w:lvlText w:val=""/>
      <w:lvlJc w:val="left"/>
    </w:lvl>
    <w:lvl w:ilvl="8" w:tplc="443C2142">
      <w:numFmt w:val="decimal"/>
      <w:lvlText w:val=""/>
      <w:lvlJc w:val="left"/>
    </w:lvl>
  </w:abstractNum>
  <w:abstractNum w:abstractNumId="5" w15:restartNumberingAfterBreak="0">
    <w:nsid w:val="2F730112"/>
    <w:multiLevelType w:val="hybridMultilevel"/>
    <w:tmpl w:val="E62E26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391603C"/>
    <w:multiLevelType w:val="hybridMultilevel"/>
    <w:tmpl w:val="0322ADBC"/>
    <w:lvl w:ilvl="0" w:tplc="DDD85BE0">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EEB49C6"/>
    <w:multiLevelType w:val="hybridMultilevel"/>
    <w:tmpl w:val="EF04F76E"/>
    <w:lvl w:ilvl="0" w:tplc="E4F070C8">
      <w:start w:val="1"/>
      <w:numFmt w:val="bullet"/>
      <w:lvlText w:val="●"/>
      <w:lvlJc w:val="left"/>
      <w:pPr>
        <w:ind w:left="720" w:hanging="360"/>
      </w:pPr>
    </w:lvl>
    <w:lvl w:ilvl="1" w:tplc="1326F5AC">
      <w:start w:val="1"/>
      <w:numFmt w:val="bullet"/>
      <w:lvlText w:val="○"/>
      <w:lvlJc w:val="left"/>
      <w:pPr>
        <w:ind w:left="1440" w:hanging="360"/>
      </w:pPr>
    </w:lvl>
    <w:lvl w:ilvl="2" w:tplc="6E10BD8C">
      <w:start w:val="1"/>
      <w:numFmt w:val="bullet"/>
      <w:lvlText w:val="■"/>
      <w:lvlJc w:val="left"/>
      <w:pPr>
        <w:ind w:left="2160" w:hanging="360"/>
      </w:pPr>
    </w:lvl>
    <w:lvl w:ilvl="3" w:tplc="4B44E952">
      <w:start w:val="1"/>
      <w:numFmt w:val="bullet"/>
      <w:lvlText w:val="●"/>
      <w:lvlJc w:val="left"/>
      <w:pPr>
        <w:ind w:left="2880" w:hanging="360"/>
      </w:pPr>
    </w:lvl>
    <w:lvl w:ilvl="4" w:tplc="79F64D54">
      <w:start w:val="1"/>
      <w:numFmt w:val="bullet"/>
      <w:lvlText w:val="○"/>
      <w:lvlJc w:val="left"/>
      <w:pPr>
        <w:ind w:left="3600" w:hanging="360"/>
      </w:pPr>
    </w:lvl>
    <w:lvl w:ilvl="5" w:tplc="F1C83DEA">
      <w:start w:val="1"/>
      <w:numFmt w:val="bullet"/>
      <w:lvlText w:val="■"/>
      <w:lvlJc w:val="left"/>
      <w:pPr>
        <w:ind w:left="4320" w:hanging="360"/>
      </w:pPr>
    </w:lvl>
    <w:lvl w:ilvl="6" w:tplc="83EEB7A2">
      <w:start w:val="1"/>
      <w:numFmt w:val="bullet"/>
      <w:lvlText w:val="●"/>
      <w:lvlJc w:val="left"/>
      <w:pPr>
        <w:ind w:left="5040" w:hanging="360"/>
      </w:pPr>
    </w:lvl>
    <w:lvl w:ilvl="7" w:tplc="708058C2">
      <w:start w:val="1"/>
      <w:numFmt w:val="bullet"/>
      <w:lvlText w:val="●"/>
      <w:lvlJc w:val="left"/>
      <w:pPr>
        <w:ind w:left="5760" w:hanging="360"/>
      </w:pPr>
    </w:lvl>
    <w:lvl w:ilvl="8" w:tplc="8B221872">
      <w:start w:val="1"/>
      <w:numFmt w:val="bullet"/>
      <w:lvlText w:val="●"/>
      <w:lvlJc w:val="left"/>
      <w:pPr>
        <w:ind w:left="6480" w:hanging="360"/>
      </w:pPr>
    </w:lvl>
  </w:abstractNum>
  <w:abstractNum w:abstractNumId="8" w15:restartNumberingAfterBreak="0">
    <w:nsid w:val="51556E49"/>
    <w:multiLevelType w:val="hybridMultilevel"/>
    <w:tmpl w:val="9294B0C8"/>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77599604">
    <w:abstractNumId w:val="7"/>
    <w:lvlOverride w:ilvl="0">
      <w:startOverride w:val="1"/>
    </w:lvlOverride>
  </w:num>
  <w:num w:numId="2" w16cid:durableId="1576666956">
    <w:abstractNumId w:val="1"/>
    <w:lvlOverride w:ilvl="0">
      <w:startOverride w:val="1"/>
    </w:lvlOverride>
  </w:num>
  <w:num w:numId="3" w16cid:durableId="1347630841">
    <w:abstractNumId w:val="4"/>
    <w:lvlOverride w:ilvl="0">
      <w:startOverride w:val="1"/>
    </w:lvlOverride>
  </w:num>
  <w:num w:numId="4" w16cid:durableId="1221675559">
    <w:abstractNumId w:val="2"/>
  </w:num>
  <w:num w:numId="5" w16cid:durableId="542446889">
    <w:abstractNumId w:val="3"/>
  </w:num>
  <w:num w:numId="6" w16cid:durableId="439229057">
    <w:abstractNumId w:val="6"/>
  </w:num>
  <w:num w:numId="7" w16cid:durableId="1018626589">
    <w:abstractNumId w:val="8"/>
  </w:num>
  <w:num w:numId="8" w16cid:durableId="679046789">
    <w:abstractNumId w:val="0"/>
  </w:num>
  <w:num w:numId="9" w16cid:durableId="366764034">
    <w:abstractNumId w:val="5"/>
  </w:num>
  <w:num w:numId="10" w16cid:durableId="65938352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23D"/>
    <w:rsid w:val="00084EF4"/>
    <w:rsid w:val="000B13EF"/>
    <w:rsid w:val="00104A69"/>
    <w:rsid w:val="00196141"/>
    <w:rsid w:val="001D0F05"/>
    <w:rsid w:val="001E4F0B"/>
    <w:rsid w:val="00236DC9"/>
    <w:rsid w:val="0027114D"/>
    <w:rsid w:val="00317E0F"/>
    <w:rsid w:val="00323CE6"/>
    <w:rsid w:val="0034101A"/>
    <w:rsid w:val="00423F85"/>
    <w:rsid w:val="004C193A"/>
    <w:rsid w:val="00516AEE"/>
    <w:rsid w:val="006F25B2"/>
    <w:rsid w:val="0075023D"/>
    <w:rsid w:val="007E4B9B"/>
    <w:rsid w:val="00974B15"/>
    <w:rsid w:val="009D2EC7"/>
    <w:rsid w:val="009F0F63"/>
    <w:rsid w:val="00A12489"/>
    <w:rsid w:val="00B245C4"/>
    <w:rsid w:val="00B61725"/>
    <w:rsid w:val="00BA5A68"/>
    <w:rsid w:val="00BD2AC2"/>
    <w:rsid w:val="00D467BE"/>
    <w:rsid w:val="00DA01AC"/>
    <w:rsid w:val="00DC4B5E"/>
    <w:rsid w:val="00E41321"/>
    <w:rsid w:val="00E604A9"/>
    <w:rsid w:val="00F07888"/>
    <w:rsid w:val="00F25E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52C15"/>
  <w15:docId w15:val="{C9AC265A-B830-4942-BEB3-9FEF6F798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01A"/>
  </w:style>
  <w:style w:type="paragraph" w:styleId="Heading1">
    <w:name w:val="heading 1"/>
    <w:uiPriority w:val="9"/>
    <w:qFormat/>
    <w:pPr>
      <w:shd w:val="clear" w:color="auto" w:fill="1F4E79"/>
      <w:spacing w:before="360" w:after="200"/>
      <w:ind w:left="180" w:right="180"/>
      <w:outlineLvl w:val="0"/>
    </w:pPr>
    <w:rPr>
      <w:b/>
      <w:bCs/>
      <w:color w:val="FFFFFF"/>
      <w:sz w:val="36"/>
      <w:szCs w:val="36"/>
    </w:rPr>
  </w:style>
  <w:style w:type="paragraph" w:styleId="Heading2">
    <w:name w:val="heading 2"/>
    <w:uiPriority w:val="9"/>
    <w:unhideWhenUsed/>
    <w:qFormat/>
    <w:pPr>
      <w:pBdr>
        <w:bottom w:val="single" w:sz="4" w:space="2" w:color="2E75B6"/>
      </w:pBdr>
      <w:spacing w:before="280" w:after="140"/>
      <w:outlineLvl w:val="1"/>
    </w:pPr>
    <w:rPr>
      <w:b/>
      <w:bCs/>
      <w:color w:val="1F4E79"/>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E4B9B"/>
    <w:pPr>
      <w:spacing w:after="100"/>
    </w:pPr>
  </w:style>
  <w:style w:type="paragraph" w:styleId="TOC2">
    <w:name w:val="toc 2"/>
    <w:basedOn w:val="Normal"/>
    <w:next w:val="Normal"/>
    <w:autoRedefine/>
    <w:uiPriority w:val="39"/>
    <w:unhideWhenUsed/>
    <w:rsid w:val="007E4B9B"/>
    <w:pPr>
      <w:spacing w:after="100"/>
      <w:ind w:left="220"/>
    </w:pPr>
  </w:style>
  <w:style w:type="paragraph" w:styleId="TOC3">
    <w:name w:val="toc 3"/>
    <w:basedOn w:val="Normal"/>
    <w:next w:val="Normal"/>
    <w:autoRedefine/>
    <w:uiPriority w:val="39"/>
    <w:unhideWhenUsed/>
    <w:rsid w:val="007E4B9B"/>
    <w:pPr>
      <w:spacing w:after="100"/>
      <w:ind w:left="440"/>
    </w:pPr>
  </w:style>
  <w:style w:type="paragraph" w:styleId="Header">
    <w:name w:val="header"/>
    <w:basedOn w:val="Normal"/>
    <w:link w:val="HeaderChar"/>
    <w:uiPriority w:val="99"/>
    <w:unhideWhenUsed/>
    <w:rsid w:val="00BA5A68"/>
    <w:pPr>
      <w:tabs>
        <w:tab w:val="center" w:pos="4680"/>
        <w:tab w:val="right" w:pos="9360"/>
      </w:tabs>
    </w:pPr>
  </w:style>
  <w:style w:type="character" w:customStyle="1" w:styleId="HeaderChar">
    <w:name w:val="Header Char"/>
    <w:basedOn w:val="DefaultParagraphFont"/>
    <w:link w:val="Header"/>
    <w:uiPriority w:val="99"/>
    <w:rsid w:val="00BA5A68"/>
  </w:style>
  <w:style w:type="paragraph" w:styleId="Footer">
    <w:name w:val="footer"/>
    <w:basedOn w:val="Normal"/>
    <w:link w:val="FooterChar"/>
    <w:uiPriority w:val="99"/>
    <w:unhideWhenUsed/>
    <w:rsid w:val="00BA5A68"/>
    <w:pPr>
      <w:tabs>
        <w:tab w:val="center" w:pos="4680"/>
        <w:tab w:val="right" w:pos="9360"/>
      </w:tabs>
    </w:pPr>
  </w:style>
  <w:style w:type="character" w:customStyle="1" w:styleId="FooterChar">
    <w:name w:val="Footer Char"/>
    <w:basedOn w:val="DefaultParagraphFont"/>
    <w:link w:val="Footer"/>
    <w:uiPriority w:val="99"/>
    <w:rsid w:val="00BA5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cid:b2cca138-c203-40e0-8931-8c90b8797ece@CANPRD01.PROD.OUTLOOK.COM" TargetMode="External"/><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cid:61ab6879-4078-4d35-83fd-50b3477c57a3@CANPRD01.PROD.OUTLOOK.COM"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2fd1d268-6c96-4405-83be-056b7558ef33</TitusGUID>
  <TitusMetadata xmlns="">eyJucyI6Imh0dHA6XC9cL3d3dy50aXR1cy5jb21cL25zXC9SR0UiLCJwcm9wcyI6W3sibiI6IlJHRUNMQVNTSUZJQ0FUSU9OIiwidmFscyI6W3sidmFsdWUiOiJJbnRlcm5hbCJ9XX0seyJuIjoiT1JJR0NMQVNTSUZJRVIiLCJ2YWxzIjpbeyJ2YWx1ZSI6ImhtYXJ0aW5leiJ9XX1dfQ==</TitusMetadata>
</titus>
</file>

<file path=customXml/itemProps1.xml><?xml version="1.0" encoding="utf-8"?>
<ds:datastoreItem xmlns:ds="http://schemas.openxmlformats.org/officeDocument/2006/customXml" ds:itemID="{4DBE5FF8-31AD-4847-A7DC-CFF748F9A826}">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2823</TotalTime>
  <Pages>30</Pages>
  <Words>3667</Words>
  <Characters>20610</Characters>
  <Application>Microsoft Office Word</Application>
  <DocSecurity>0</DocSecurity>
  <Lines>792</Lines>
  <Paragraphs>638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Hugo Martinez</cp:lastModifiedBy>
  <cp:revision>6</cp:revision>
  <dcterms:created xsi:type="dcterms:W3CDTF">2026-06-26T17:37:00Z</dcterms:created>
  <dcterms:modified xsi:type="dcterms:W3CDTF">2026-07-17T01:00:00Z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2fd1d268-6c96-4405-83be-056b7558ef33</vt:lpwstr>
  </property>
  <property fmtid="{D5CDD505-2E9C-101B-9397-08002B2CF9AE}" pid="3" name="RGECLASSIFICATION">
    <vt:lpwstr>Internal</vt:lpwstr>
  </property>
  <property fmtid="{D5CDD505-2E9C-101B-9397-08002B2CF9AE}" pid="4" name="ORIGCLASSIFIER">
    <vt:lpwstr>hmartinez</vt:lpwstr>
  </property>
  <property fmtid="{D5CDD505-2E9C-101B-9397-08002B2CF9AE}" pid="5" name="GrammarlyDocumentId">
    <vt:lpwstr>d1e7f945-3414-4a16-8656-010cdf8dcffa</vt:lpwstr>
  </property>
</Properties>
</file>