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0"/>
        <w:jc w:val="center"/>
      </w:pPr>
      <w:r>
        <w:rPr>
          <w:rFonts w:ascii="Calibri" w:cs="Calibri" w:eastAsia="Calibri" w:hAnsi="Calibri"/>
          <w:b/>
          <w:bCs/>
          <w:color w:val="0C447C"/>
          <w:sz w:val="80"/>
          <w:szCs w:val="80"/>
        </w:rPr>
        <w:t xml:space="preserve">GuardTab</w:t>
      </w:r>
    </w:p>
    <w:p>
      <w:pPr>
        <w:spacing w:after="120"/>
        <w:jc w:val="center"/>
      </w:pPr>
      <w:r>
        <w:rPr>
          <w:rFonts w:ascii="Calibri" w:cs="Calibri" w:eastAsia="Calibri" w:hAnsi="Calibri"/>
          <w:color w:val="185FA5"/>
          <w:sz w:val="34"/>
          <w:szCs w:val="34"/>
        </w:rPr>
        <w:t xml:space="preserve">Website Security &amp; Privacy Inspector</w:t>
      </w:r>
    </w:p>
    <w:p>
      <w:pPr>
        <w:spacing w:after="600"/>
        <w:jc w:val="center"/>
      </w:pPr>
      <w:r>
        <w:rPr>
          <w:rFonts w:ascii="Calibri" w:cs="Calibri" w:eastAsia="Calibri" w:hAnsi="Calibri"/>
          <w:color w:val="64748B"/>
          <w:sz w:val="26"/>
          <w:szCs w:val="26"/>
        </w:rPr>
        <w:t xml:space="preserve">Chrome Extension + Backend API</w:t>
      </w:r>
    </w:p>
    <w:p>
      <w:pPr>
        <w:pBdr>
          <w:bottom w:val="single" w:color="C8D8EC" w:sz="6" w:space="1"/>
        </w:pBdr>
        <w:spacing w:after="400"/>
      </w:pPr>
    </w:p>
    <w:p>
      <w:pPr>
        <w:spacing w:after="140"/>
        <w:jc w:val="center"/>
      </w:pPr>
      <w:r>
        <w:rPr>
          <w:rFonts w:ascii="Calibri" w:cs="Calibri" w:eastAsia="Calibri" w:hAnsi="Calibri"/>
          <w:b/>
          <w:bCs/>
          <w:color w:val="334155"/>
          <w:sz w:val="28"/>
          <w:szCs w:val="28"/>
        </w:rPr>
        <w:t xml:space="preserve">Technical Requirements Document</w:t>
      </w:r>
    </w:p>
    <w:p>
      <w:pPr>
        <w:spacing w:after="600"/>
        <w:jc w:val="center"/>
      </w:pPr>
      <w:r>
        <w:rPr>
          <w:rFonts w:ascii="Calibri" w:cs="Calibri" w:eastAsia="Calibri" w:hAnsi="Calibri"/>
          <w:color w:val="94A3B8"/>
          <w:sz w:val="22"/>
          <w:szCs w:val="22"/>
        </w:rPr>
        <w:t xml:space="preserve">Pre-Development Specification  ·  Version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6360"/>
      </w:tblGrid>
      <w:tr>
        <w:tc>
          <w:tcPr>
            <w:tcW w:type="dxa" w:w="3000"/>
            <w:shd w:fill="F1F5F9" w:val="clear"/>
            <w:tcMar>
              <w:top w:type="dxa" w:w="100"/>
              <w:left w:type="dxa" w:w="180"/>
              <w:bottom w:type="dxa" w:w="100"/>
              <w:right w:type="dxa" w:w="180"/>
            </w:tcMar>
          </w:tcPr>
          <w:p>
            <w:r>
              <w:rPr>
                <w:rFonts w:ascii="Calibri" w:cs="Calibri" w:eastAsia="Calibri" w:hAnsi="Calibri"/>
                <w:b/>
                <w:bCs/>
                <w:color w:val="64748B"/>
                <w:sz w:val="20"/>
                <w:szCs w:val="20"/>
              </w:rPr>
              <w:t xml:space="preserve">Document type</w:t>
            </w:r>
          </w:p>
        </w:tc>
        <w:tc>
          <w:tcPr>
            <w:tcW w:type="dxa" w:w="6360"/>
            <w:shd w:fill="FFFFFF" w:val="clear"/>
            <w:tcMar>
              <w:top w:type="dxa" w:w="100"/>
              <w:left w:type="dxa" w:w="180"/>
              <w:bottom w:type="dxa" w:w="100"/>
              <w:right w:type="dxa" w:w="180"/>
            </w:tcMar>
          </w:tcPr>
          <w:p>
            <w:r>
              <w:rPr>
                <w:rFonts w:ascii="Calibri" w:cs="Calibri" w:eastAsia="Calibri" w:hAnsi="Calibri"/>
                <w:color w:val="1E293B"/>
                <w:sz w:val="20"/>
                <w:szCs w:val="20"/>
              </w:rPr>
              <w:t xml:space="preserve">Pre-code Technical Requirements &amp; Architecture Document (Full-Stack)</w:t>
            </w:r>
          </w:p>
        </w:tc>
      </w:tr>
      <w:tr>
        <w:tc>
          <w:tcPr>
            <w:tcW w:type="dxa" w:w="3000"/>
            <w:shd w:fill="F1F5F9" w:val="clear"/>
            <w:tcMar>
              <w:top w:type="dxa" w:w="100"/>
              <w:left w:type="dxa" w:w="180"/>
              <w:bottom w:type="dxa" w:w="100"/>
              <w:right w:type="dxa" w:w="180"/>
            </w:tcMar>
          </w:tcPr>
          <w:p>
            <w:r>
              <w:rPr>
                <w:rFonts w:ascii="Calibri" w:cs="Calibri" w:eastAsia="Calibri" w:hAnsi="Calibri"/>
                <w:b/>
                <w:bCs/>
                <w:color w:val="64748B"/>
                <w:sz w:val="20"/>
                <w:szCs w:val="20"/>
              </w:rPr>
              <w:t xml:space="preserve">Project</w:t>
            </w:r>
          </w:p>
        </w:tc>
        <w:tc>
          <w:tcPr>
            <w:tcW w:type="dxa" w:w="6360"/>
            <w:shd w:fill="F8FAFC" w:val="clear"/>
            <w:tcMar>
              <w:top w:type="dxa" w:w="100"/>
              <w:left w:type="dxa" w:w="180"/>
              <w:bottom w:type="dxa" w:w="100"/>
              <w:right w:type="dxa" w:w="180"/>
            </w:tcMar>
          </w:tcPr>
          <w:p>
            <w:r>
              <w:rPr>
                <w:rFonts w:ascii="Calibri" w:cs="Calibri" w:eastAsia="Calibri" w:hAnsi="Calibri"/>
                <w:color w:val="1E293B"/>
                <w:sz w:val="20"/>
                <w:szCs w:val="20"/>
              </w:rPr>
              <w:t xml:space="preserve">GuardTab — Chrome Extension + Node.js Backend + PostgreSQL</w:t>
            </w:r>
          </w:p>
        </w:tc>
      </w:tr>
      <w:tr>
        <w:tc>
          <w:tcPr>
            <w:tcW w:type="dxa" w:w="3000"/>
            <w:shd w:fill="F1F5F9" w:val="clear"/>
            <w:tcMar>
              <w:top w:type="dxa" w:w="100"/>
              <w:left w:type="dxa" w:w="180"/>
              <w:bottom w:type="dxa" w:w="100"/>
              <w:right w:type="dxa" w:w="180"/>
            </w:tcMar>
          </w:tcPr>
          <w:p>
            <w:r>
              <w:rPr>
                <w:rFonts w:ascii="Calibri" w:cs="Calibri" w:eastAsia="Calibri" w:hAnsi="Calibri"/>
                <w:b/>
                <w:bCs/>
                <w:color w:val="64748B"/>
                <w:sz w:val="20"/>
                <w:szCs w:val="20"/>
              </w:rPr>
              <w:t xml:space="preserve">Purpose</w:t>
            </w:r>
          </w:p>
        </w:tc>
        <w:tc>
          <w:tcPr>
            <w:tcW w:type="dxa" w:w="6360"/>
            <w:shd w:fill="FFFFFF" w:val="clear"/>
            <w:tcMar>
              <w:top w:type="dxa" w:w="100"/>
              <w:left w:type="dxa" w:w="180"/>
              <w:bottom w:type="dxa" w:w="100"/>
              <w:right w:type="dxa" w:w="180"/>
            </w:tcMar>
          </w:tcPr>
          <w:p>
            <w:r>
              <w:rPr>
                <w:rFonts w:ascii="Calibri" w:cs="Calibri" w:eastAsia="Calibri" w:hAnsi="Calibri"/>
                <w:color w:val="1E293B"/>
                <w:sz w:val="20"/>
                <w:szCs w:val="20"/>
              </w:rPr>
              <w:t xml:space="preserve">Define all features, requirements, architecture, and technology decisions before a single line of code is written</w:t>
            </w:r>
          </w:p>
        </w:tc>
      </w:tr>
      <w:tr>
        <w:tc>
          <w:tcPr>
            <w:tcW w:type="dxa" w:w="3000"/>
            <w:shd w:fill="F1F5F9" w:val="clear"/>
            <w:tcMar>
              <w:top w:type="dxa" w:w="100"/>
              <w:left w:type="dxa" w:w="180"/>
              <w:bottom w:type="dxa" w:w="100"/>
              <w:right w:type="dxa" w:w="180"/>
            </w:tcMar>
          </w:tcPr>
          <w:p>
            <w:r>
              <w:rPr>
                <w:rFonts w:ascii="Calibri" w:cs="Calibri" w:eastAsia="Calibri" w:hAnsi="Calibri"/>
                <w:b/>
                <w:bCs/>
                <w:color w:val="64748B"/>
                <w:sz w:val="20"/>
                <w:szCs w:val="20"/>
              </w:rPr>
              <w:t xml:space="preserve">Backend stack</w:t>
            </w:r>
          </w:p>
        </w:tc>
        <w:tc>
          <w:tcPr>
            <w:tcW w:type="dxa" w:w="6360"/>
            <w:shd w:fill="F8FAFC" w:val="clear"/>
            <w:tcMar>
              <w:top w:type="dxa" w:w="100"/>
              <w:left w:type="dxa" w:w="180"/>
              <w:bottom w:type="dxa" w:w="100"/>
              <w:right w:type="dxa" w:w="180"/>
            </w:tcMar>
          </w:tcPr>
          <w:p>
            <w:r>
              <w:rPr>
                <w:rFonts w:ascii="Calibri" w:cs="Calibri" w:eastAsia="Calibri" w:hAnsi="Calibri"/>
                <w:color w:val="1E293B"/>
                <w:sz w:val="20"/>
                <w:szCs w:val="20"/>
              </w:rPr>
              <w:t xml:space="preserve">Node.js + TypeScript + Fastify + Prisma + PostgreSQL + Redis</w:t>
            </w:r>
          </w:p>
        </w:tc>
      </w:tr>
      <w:tr>
        <w:tc>
          <w:tcPr>
            <w:tcW w:type="dxa" w:w="3000"/>
            <w:shd w:fill="F1F5F9" w:val="clear"/>
            <w:tcMar>
              <w:top w:type="dxa" w:w="100"/>
              <w:left w:type="dxa" w:w="180"/>
              <w:bottom w:type="dxa" w:w="100"/>
              <w:right w:type="dxa" w:w="180"/>
            </w:tcMar>
          </w:tcPr>
          <w:p>
            <w:r>
              <w:rPr>
                <w:rFonts w:ascii="Calibri" w:cs="Calibri" w:eastAsia="Calibri" w:hAnsi="Calibri"/>
                <w:b/>
                <w:bCs/>
                <w:color w:val="64748B"/>
                <w:sz w:val="20"/>
                <w:szCs w:val="20"/>
              </w:rPr>
              <w:t xml:space="preserve">Extension stack</w:t>
            </w:r>
          </w:p>
        </w:tc>
        <w:tc>
          <w:tcPr>
            <w:tcW w:type="dxa" w:w="6360"/>
            <w:shd w:fill="FFFFFF" w:val="clear"/>
            <w:tcMar>
              <w:top w:type="dxa" w:w="100"/>
              <w:left w:type="dxa" w:w="180"/>
              <w:bottom w:type="dxa" w:w="100"/>
              <w:right w:type="dxa" w:w="180"/>
            </w:tcMar>
          </w:tcPr>
          <w:p>
            <w:r>
              <w:rPr>
                <w:rFonts w:ascii="Calibri" w:cs="Calibri" w:eastAsia="Calibri" w:hAnsi="Calibri"/>
                <w:color w:val="1E293B"/>
                <w:sz w:val="20"/>
                <w:szCs w:val="20"/>
              </w:rPr>
              <w:t xml:space="preserve">Chrome Extension Manifest V3 + TypeScript + Chrome Storage API (cache only)</w:t>
            </w:r>
          </w:p>
        </w:tc>
      </w:tr>
      <w:tr>
        <w:tc>
          <w:tcPr>
            <w:tcW w:type="dxa" w:w="3000"/>
            <w:shd w:fill="F1F5F9" w:val="clear"/>
            <w:tcMar>
              <w:top w:type="dxa" w:w="100"/>
              <w:left w:type="dxa" w:w="180"/>
              <w:bottom w:type="dxa" w:w="100"/>
              <w:right w:type="dxa" w:w="180"/>
            </w:tcMar>
          </w:tcPr>
          <w:p>
            <w:r>
              <w:rPr>
                <w:rFonts w:ascii="Calibri" w:cs="Calibri" w:eastAsia="Calibri" w:hAnsi="Calibri"/>
                <w:b/>
                <w:bCs/>
                <w:color w:val="64748B"/>
                <w:sz w:val="20"/>
                <w:szCs w:val="20"/>
              </w:rPr>
              <w:t xml:space="preserve">Status</w:t>
            </w:r>
          </w:p>
        </w:tc>
        <w:tc>
          <w:tcPr>
            <w:tcW w:type="dxa" w:w="6360"/>
            <w:shd w:fill="F8FAFC" w:val="clear"/>
            <w:tcMar>
              <w:top w:type="dxa" w:w="100"/>
              <w:left w:type="dxa" w:w="180"/>
              <w:bottom w:type="dxa" w:w="100"/>
              <w:right w:type="dxa" w:w="180"/>
            </w:tcMar>
          </w:tcPr>
          <w:p>
            <w:r>
              <w:rPr>
                <w:rFonts w:ascii="Calibri" w:cs="Calibri" w:eastAsia="Calibri" w:hAnsi="Calibri"/>
                <w:color w:val="1E293B"/>
                <w:sz w:val="20"/>
                <w:szCs w:val="20"/>
              </w:rPr>
              <w:t xml:space="preserve">v3.0 — Production-hardened specification. Ready for Phase 0.</w:t>
            </w:r>
          </w:p>
        </w:tc>
      </w:tr>
    </w:tbl>
    <w:p>
      <w:r>
        <w:br w:type="page"/>
      </w:r>
    </w:p>
    <w:p>
      <w:pPr>
        <w:pStyle w:val="Heading1"/>
        <w:spacing w:after="200" w:before="480"/>
      </w:pPr>
      <w:r>
        <w:t xml:space="preserve">Table of Contents</w:t>
      </w:r>
    </w:p>
    <w:p>
      <w:pPr>
        <w:spacing w:after="80"/>
      </w:pPr>
    </w:p>
    <w:p>
      <w:pPr>
        <w:tabs>
          <w:tab w:val="right" w:pos="9000" w:leader="dot"/>
        </w:tabs>
        <w:spacing w:after="110"/>
      </w:pPr>
      <w:r>
        <w:rPr>
          <w:rFonts w:ascii="Calibri" w:cs="Calibri" w:eastAsia="Calibri" w:hAnsi="Calibri"/>
          <w:b/>
          <w:bCs/>
          <w:color w:val="185FA5"/>
          <w:sz w:val="22"/>
          <w:szCs w:val="22"/>
        </w:rPr>
        <w:t xml:space="preserve">1</w:t>
      </w:r>
      <w:r>
        <w:rPr>
          <w:rFonts w:ascii="Calibri" w:cs="Calibri" w:eastAsia="Calibri" w:hAnsi="Calibri"/>
          <w:color w:val="1E293B"/>
          <w:sz w:val="22"/>
          <w:szCs w:val="22"/>
        </w:rPr>
        <w:t xml:space="preserve">   Executive Summary</w:t>
      </w:r>
      <w:r>
        <w:rPr>
          <w:rFonts w:ascii="Calibri" w:cs="Calibri" w:eastAsia="Calibri" w:hAnsi="Calibri"/>
          <w:color w:val="94A3B8"/>
          <w:sz w:val="22"/>
          <w:szCs w:val="22"/>
        </w:rPr>
        <w:t xml:space="preserve">	4</w:t>
      </w:r>
    </w:p>
    <w:p>
      <w:pPr>
        <w:tabs>
          <w:tab w:val="right" w:pos="9000" w:leader="dot"/>
        </w:tabs>
        <w:spacing w:after="110"/>
      </w:pPr>
      <w:r>
        <w:rPr>
          <w:rFonts w:ascii="Calibri" w:cs="Calibri" w:eastAsia="Calibri" w:hAnsi="Calibri"/>
          <w:b/>
          <w:bCs/>
          <w:color w:val="185FA5"/>
          <w:sz w:val="22"/>
          <w:szCs w:val="22"/>
        </w:rPr>
        <w:t xml:space="preserve">2</w:t>
      </w:r>
      <w:r>
        <w:rPr>
          <w:rFonts w:ascii="Calibri" w:cs="Calibri" w:eastAsia="Calibri" w:hAnsi="Calibri"/>
          <w:color w:val="1E293B"/>
          <w:sz w:val="22"/>
          <w:szCs w:val="22"/>
        </w:rPr>
        <w:t xml:space="preserve">   Problem Statement</w:t>
      </w:r>
      <w:r>
        <w:rPr>
          <w:rFonts w:ascii="Calibri" w:cs="Calibri" w:eastAsia="Calibri" w:hAnsi="Calibri"/>
          <w:color w:val="94A3B8"/>
          <w:sz w:val="22"/>
          <w:szCs w:val="22"/>
        </w:rPr>
        <w:t xml:space="preserve">	5</w:t>
      </w:r>
    </w:p>
    <w:p>
      <w:pPr>
        <w:tabs>
          <w:tab w:val="right" w:pos="9000" w:leader="dot"/>
        </w:tabs>
        <w:spacing w:after="110"/>
      </w:pPr>
      <w:r>
        <w:rPr>
          <w:rFonts w:ascii="Calibri" w:cs="Calibri" w:eastAsia="Calibri" w:hAnsi="Calibri"/>
          <w:b/>
          <w:bCs/>
          <w:color w:val="185FA5"/>
          <w:sz w:val="22"/>
          <w:szCs w:val="22"/>
        </w:rPr>
        <w:t xml:space="preserve">3</w:t>
      </w:r>
      <w:r>
        <w:rPr>
          <w:rFonts w:ascii="Calibri" w:cs="Calibri" w:eastAsia="Calibri" w:hAnsi="Calibri"/>
          <w:color w:val="1E293B"/>
          <w:sz w:val="22"/>
          <w:szCs w:val="22"/>
        </w:rPr>
        <w:t xml:space="preserve">   Target Users &amp; Use Cases</w:t>
      </w:r>
      <w:r>
        <w:rPr>
          <w:rFonts w:ascii="Calibri" w:cs="Calibri" w:eastAsia="Calibri" w:hAnsi="Calibri"/>
          <w:color w:val="94A3B8"/>
          <w:sz w:val="22"/>
          <w:szCs w:val="22"/>
        </w:rPr>
        <w:t xml:space="preserve">	6</w:t>
      </w:r>
    </w:p>
    <w:p>
      <w:pPr>
        <w:tabs>
          <w:tab w:val="right" w:pos="9000" w:leader="dot"/>
        </w:tabs>
        <w:spacing w:after="110"/>
      </w:pPr>
      <w:r>
        <w:rPr>
          <w:rFonts w:ascii="Calibri" w:cs="Calibri" w:eastAsia="Calibri" w:hAnsi="Calibri"/>
          <w:b/>
          <w:bCs/>
          <w:color w:val="185FA5"/>
          <w:sz w:val="22"/>
          <w:szCs w:val="22"/>
        </w:rPr>
        <w:t xml:space="preserve">4</w:t>
      </w:r>
      <w:r>
        <w:rPr>
          <w:rFonts w:ascii="Calibri" w:cs="Calibri" w:eastAsia="Calibri" w:hAnsi="Calibri"/>
          <w:color w:val="1E293B"/>
          <w:sz w:val="22"/>
          <w:szCs w:val="22"/>
        </w:rPr>
        <w:t xml:space="preserve">   Product Goals &amp; Success Metrics</w:t>
      </w:r>
      <w:r>
        <w:rPr>
          <w:rFonts w:ascii="Calibri" w:cs="Calibri" w:eastAsia="Calibri" w:hAnsi="Calibri"/>
          <w:color w:val="94A3B8"/>
          <w:sz w:val="22"/>
          <w:szCs w:val="22"/>
        </w:rPr>
        <w:t xml:space="preserve">	7</w:t>
      </w:r>
    </w:p>
    <w:p>
      <w:pPr>
        <w:tabs>
          <w:tab w:val="right" w:pos="9000" w:leader="dot"/>
        </w:tabs>
        <w:spacing w:after="110"/>
      </w:pPr>
      <w:r>
        <w:rPr>
          <w:rFonts w:ascii="Calibri" w:cs="Calibri" w:eastAsia="Calibri" w:hAnsi="Calibri"/>
          <w:b/>
          <w:bCs/>
          <w:color w:val="185FA5"/>
          <w:sz w:val="22"/>
          <w:szCs w:val="22"/>
        </w:rPr>
        <w:t xml:space="preserve">5</w:t>
      </w:r>
      <w:r>
        <w:rPr>
          <w:rFonts w:ascii="Calibri" w:cs="Calibri" w:eastAsia="Calibri" w:hAnsi="Calibri"/>
          <w:color w:val="1E293B"/>
          <w:sz w:val="22"/>
          <w:szCs w:val="22"/>
        </w:rPr>
        <w:t xml:space="preserve">   Feature Requirements</w:t>
      </w:r>
      <w:r>
        <w:rPr>
          <w:rFonts w:ascii="Calibri" w:cs="Calibri" w:eastAsia="Calibri" w:hAnsi="Calibri"/>
          <w:color w:val="94A3B8"/>
          <w:sz w:val="22"/>
          <w:szCs w:val="22"/>
        </w:rPr>
        <w:t xml:space="preserve">	8</w:t>
      </w:r>
    </w:p>
    <w:p>
      <w:pPr>
        <w:tabs>
          <w:tab w:val="right" w:pos="9000" w:leader="dot"/>
        </w:tabs>
        <w:spacing w:after="110"/>
      </w:pPr>
      <w:r>
        <w:rPr>
          <w:rFonts w:ascii="Calibri" w:cs="Calibri" w:eastAsia="Calibri" w:hAnsi="Calibri"/>
          <w:b/>
          <w:bCs/>
          <w:color w:val="185FA5"/>
          <w:sz w:val="22"/>
          <w:szCs w:val="22"/>
        </w:rPr>
        <w:t xml:space="preserve">  5.1</w:t>
      </w:r>
      <w:r>
        <w:rPr>
          <w:rFonts w:ascii="Calibri" w:cs="Calibri" w:eastAsia="Calibri" w:hAnsi="Calibri"/>
          <w:color w:val="1E293B"/>
          <w:sz w:val="22"/>
          <w:szCs w:val="22"/>
        </w:rPr>
        <w:t xml:space="preserve">   MVP Features — Version 1</w:t>
      </w:r>
      <w:r>
        <w:rPr>
          <w:rFonts w:ascii="Calibri" w:cs="Calibri" w:eastAsia="Calibri" w:hAnsi="Calibri"/>
          <w:color w:val="94A3B8"/>
          <w:sz w:val="22"/>
          <w:szCs w:val="22"/>
        </w:rPr>
        <w:t xml:space="preserve">	8</w:t>
      </w:r>
    </w:p>
    <w:p>
      <w:pPr>
        <w:tabs>
          <w:tab w:val="right" w:pos="9000" w:leader="dot"/>
        </w:tabs>
        <w:spacing w:after="110"/>
      </w:pPr>
      <w:r>
        <w:rPr>
          <w:rFonts w:ascii="Calibri" w:cs="Calibri" w:eastAsia="Calibri" w:hAnsi="Calibri"/>
          <w:b/>
          <w:bCs/>
          <w:color w:val="185FA5"/>
          <w:sz w:val="22"/>
          <w:szCs w:val="22"/>
        </w:rPr>
        <w:t xml:space="preserve">  5.2</w:t>
      </w:r>
      <w:r>
        <w:rPr>
          <w:rFonts w:ascii="Calibri" w:cs="Calibri" w:eastAsia="Calibri" w:hAnsi="Calibri"/>
          <w:color w:val="1E293B"/>
          <w:sz w:val="22"/>
          <w:szCs w:val="22"/>
        </w:rPr>
        <w:t xml:space="preserve">   Advanced Features — Version 2</w:t>
      </w:r>
      <w:r>
        <w:rPr>
          <w:rFonts w:ascii="Calibri" w:cs="Calibri" w:eastAsia="Calibri" w:hAnsi="Calibri"/>
          <w:color w:val="94A3B8"/>
          <w:sz w:val="22"/>
          <w:szCs w:val="22"/>
        </w:rPr>
        <w:t xml:space="preserve">	12</w:t>
      </w:r>
    </w:p>
    <w:p>
      <w:pPr>
        <w:tabs>
          <w:tab w:val="right" w:pos="9000" w:leader="dot"/>
        </w:tabs>
        <w:spacing w:after="110"/>
      </w:pPr>
      <w:r>
        <w:rPr>
          <w:rFonts w:ascii="Calibri" w:cs="Calibri" w:eastAsia="Calibri" w:hAnsi="Calibri"/>
          <w:b/>
          <w:bCs/>
          <w:color w:val="185FA5"/>
          <w:sz w:val="22"/>
          <w:szCs w:val="22"/>
        </w:rPr>
        <w:t xml:space="preserve">  5.3</w:t>
      </w:r>
      <w:r>
        <w:rPr>
          <w:rFonts w:ascii="Calibri" w:cs="Calibri" w:eastAsia="Calibri" w:hAnsi="Calibri"/>
          <w:color w:val="1E293B"/>
          <w:sz w:val="22"/>
          <w:szCs w:val="22"/>
        </w:rPr>
        <w:t xml:space="preserve">   AI-Powered Features</w:t>
      </w:r>
      <w:r>
        <w:rPr>
          <w:rFonts w:ascii="Calibri" w:cs="Calibri" w:eastAsia="Calibri" w:hAnsi="Calibri"/>
          <w:color w:val="94A3B8"/>
          <w:sz w:val="22"/>
          <w:szCs w:val="22"/>
        </w:rPr>
        <w:t xml:space="preserve">	13</w:t>
      </w:r>
    </w:p>
    <w:p>
      <w:pPr>
        <w:tabs>
          <w:tab w:val="right" w:pos="9000" w:leader="dot"/>
        </w:tabs>
        <w:spacing w:after="110"/>
      </w:pPr>
      <w:r>
        <w:rPr>
          <w:rFonts w:ascii="Calibri" w:cs="Calibri" w:eastAsia="Calibri" w:hAnsi="Calibri"/>
          <w:b/>
          <w:bCs/>
          <w:color w:val="185FA5"/>
          <w:sz w:val="22"/>
          <w:szCs w:val="22"/>
        </w:rPr>
        <w:t xml:space="preserve">  5.4</w:t>
      </w:r>
      <w:r>
        <w:rPr>
          <w:rFonts w:ascii="Calibri" w:cs="Calibri" w:eastAsia="Calibri" w:hAnsi="Calibri"/>
          <w:color w:val="1E293B"/>
          <w:sz w:val="22"/>
          <w:szCs w:val="22"/>
        </w:rPr>
        <w:t xml:space="preserve">   Out of Scope</w:t>
      </w:r>
      <w:r>
        <w:rPr>
          <w:rFonts w:ascii="Calibri" w:cs="Calibri" w:eastAsia="Calibri" w:hAnsi="Calibri"/>
          <w:color w:val="94A3B8"/>
          <w:sz w:val="22"/>
          <w:szCs w:val="22"/>
        </w:rPr>
        <w:t xml:space="preserve">	13</w:t>
      </w:r>
    </w:p>
    <w:p>
      <w:pPr>
        <w:tabs>
          <w:tab w:val="right" w:pos="9000" w:leader="dot"/>
        </w:tabs>
        <w:spacing w:after="110"/>
      </w:pPr>
      <w:r>
        <w:rPr>
          <w:rFonts w:ascii="Calibri" w:cs="Calibri" w:eastAsia="Calibri" w:hAnsi="Calibri"/>
          <w:b/>
          <w:bCs/>
          <w:color w:val="185FA5"/>
          <w:sz w:val="22"/>
          <w:szCs w:val="22"/>
        </w:rPr>
        <w:t xml:space="preserve">6</w:t>
      </w:r>
      <w:r>
        <w:rPr>
          <w:rFonts w:ascii="Calibri" w:cs="Calibri" w:eastAsia="Calibri" w:hAnsi="Calibri"/>
          <w:color w:val="1E293B"/>
          <w:sz w:val="22"/>
          <w:szCs w:val="22"/>
        </w:rPr>
        <w:t xml:space="preserve">   Technology Stack &amp; Justifications</w:t>
      </w:r>
      <w:r>
        <w:rPr>
          <w:rFonts w:ascii="Calibri" w:cs="Calibri" w:eastAsia="Calibri" w:hAnsi="Calibri"/>
          <w:color w:val="94A3B8"/>
          <w:sz w:val="22"/>
          <w:szCs w:val="22"/>
        </w:rPr>
        <w:t xml:space="preserve">	15</w:t>
      </w:r>
    </w:p>
    <w:p>
      <w:pPr>
        <w:tabs>
          <w:tab w:val="right" w:pos="9000" w:leader="dot"/>
        </w:tabs>
        <w:spacing w:after="110"/>
      </w:pPr>
      <w:r>
        <w:rPr>
          <w:rFonts w:ascii="Calibri" w:cs="Calibri" w:eastAsia="Calibri" w:hAnsi="Calibri"/>
          <w:b/>
          <w:bCs/>
          <w:color w:val="185FA5"/>
          <w:sz w:val="22"/>
          <w:szCs w:val="22"/>
        </w:rPr>
        <w:t xml:space="preserve">  6.1</w:t>
      </w:r>
      <w:r>
        <w:rPr>
          <w:rFonts w:ascii="Calibri" w:cs="Calibri" w:eastAsia="Calibri" w:hAnsi="Calibri"/>
          <w:color w:val="1E293B"/>
          <w:sz w:val="22"/>
          <w:szCs w:val="22"/>
        </w:rPr>
        <w:t xml:space="preserve">   Extension Layer</w:t>
      </w:r>
      <w:r>
        <w:rPr>
          <w:rFonts w:ascii="Calibri" w:cs="Calibri" w:eastAsia="Calibri" w:hAnsi="Calibri"/>
          <w:color w:val="94A3B8"/>
          <w:sz w:val="22"/>
          <w:szCs w:val="22"/>
        </w:rPr>
        <w:t xml:space="preserve">	15</w:t>
      </w:r>
    </w:p>
    <w:p>
      <w:pPr>
        <w:tabs>
          <w:tab w:val="right" w:pos="9000" w:leader="dot"/>
        </w:tabs>
        <w:spacing w:after="110"/>
      </w:pPr>
      <w:r>
        <w:rPr>
          <w:rFonts w:ascii="Calibri" w:cs="Calibri" w:eastAsia="Calibri" w:hAnsi="Calibri"/>
          <w:b/>
          <w:bCs/>
          <w:color w:val="185FA5"/>
          <w:sz w:val="22"/>
          <w:szCs w:val="22"/>
        </w:rPr>
        <w:t xml:space="preserve">  6.2</w:t>
      </w:r>
      <w:r>
        <w:rPr>
          <w:rFonts w:ascii="Calibri" w:cs="Calibri" w:eastAsia="Calibri" w:hAnsi="Calibri"/>
          <w:color w:val="1E293B"/>
          <w:sz w:val="22"/>
          <w:szCs w:val="22"/>
        </w:rPr>
        <w:t xml:space="preserve">   Backend Layer</w:t>
      </w:r>
      <w:r>
        <w:rPr>
          <w:rFonts w:ascii="Calibri" w:cs="Calibri" w:eastAsia="Calibri" w:hAnsi="Calibri"/>
          <w:color w:val="94A3B8"/>
          <w:sz w:val="22"/>
          <w:szCs w:val="22"/>
        </w:rPr>
        <w:t xml:space="preserve">	15</w:t>
      </w:r>
    </w:p>
    <w:p>
      <w:pPr>
        <w:tabs>
          <w:tab w:val="right" w:pos="9000" w:leader="dot"/>
        </w:tabs>
        <w:spacing w:after="110"/>
      </w:pPr>
      <w:r>
        <w:rPr>
          <w:rFonts w:ascii="Calibri" w:cs="Calibri" w:eastAsia="Calibri" w:hAnsi="Calibri"/>
          <w:b/>
          <w:bCs/>
          <w:color w:val="185FA5"/>
          <w:sz w:val="22"/>
          <w:szCs w:val="22"/>
        </w:rPr>
        <w:t xml:space="preserve">  6.3</w:t>
      </w:r>
      <w:r>
        <w:rPr>
          <w:rFonts w:ascii="Calibri" w:cs="Calibri" w:eastAsia="Calibri" w:hAnsi="Calibri"/>
          <w:color w:val="1E293B"/>
          <w:sz w:val="22"/>
          <w:szCs w:val="22"/>
        </w:rPr>
        <w:t xml:space="preserve">   Database Layer</w:t>
      </w:r>
      <w:r>
        <w:rPr>
          <w:rFonts w:ascii="Calibri" w:cs="Calibri" w:eastAsia="Calibri" w:hAnsi="Calibri"/>
          <w:color w:val="94A3B8"/>
          <w:sz w:val="22"/>
          <w:szCs w:val="22"/>
        </w:rPr>
        <w:t xml:space="preserve">	17</w:t>
      </w:r>
    </w:p>
    <w:p>
      <w:pPr>
        <w:tabs>
          <w:tab w:val="right" w:pos="9000" w:leader="dot"/>
        </w:tabs>
        <w:spacing w:after="110"/>
      </w:pPr>
      <w:r>
        <w:rPr>
          <w:rFonts w:ascii="Calibri" w:cs="Calibri" w:eastAsia="Calibri" w:hAnsi="Calibri"/>
          <w:b/>
          <w:bCs/>
          <w:color w:val="185FA5"/>
          <w:sz w:val="22"/>
          <w:szCs w:val="22"/>
        </w:rPr>
        <w:t xml:space="preserve">  6.4</w:t>
      </w:r>
      <w:r>
        <w:rPr>
          <w:rFonts w:ascii="Calibri" w:cs="Calibri" w:eastAsia="Calibri" w:hAnsi="Calibri"/>
          <w:color w:val="1E293B"/>
          <w:sz w:val="22"/>
          <w:szCs w:val="22"/>
        </w:rPr>
        <w:t xml:space="preserve">   Infrastructure &amp; DevOps</w:t>
      </w:r>
      <w:r>
        <w:rPr>
          <w:rFonts w:ascii="Calibri" w:cs="Calibri" w:eastAsia="Calibri" w:hAnsi="Calibri"/>
          <w:color w:val="94A3B8"/>
          <w:sz w:val="22"/>
          <w:szCs w:val="22"/>
        </w:rPr>
        <w:t xml:space="preserve">	18</w:t>
      </w:r>
    </w:p>
    <w:p>
      <w:pPr>
        <w:tabs>
          <w:tab w:val="right" w:pos="9000" w:leader="dot"/>
        </w:tabs>
        <w:spacing w:after="110"/>
      </w:pPr>
      <w:r>
        <w:rPr>
          <w:rFonts w:ascii="Calibri" w:cs="Calibri" w:eastAsia="Calibri" w:hAnsi="Calibri"/>
          <w:b/>
          <w:bCs/>
          <w:color w:val="185FA5"/>
          <w:sz w:val="22"/>
          <w:szCs w:val="22"/>
        </w:rPr>
        <w:t xml:space="preserve">7</w:t>
      </w:r>
      <w:r>
        <w:rPr>
          <w:rFonts w:ascii="Calibri" w:cs="Calibri" w:eastAsia="Calibri" w:hAnsi="Calibri"/>
          <w:color w:val="1E293B"/>
          <w:sz w:val="22"/>
          <w:szCs w:val="22"/>
        </w:rPr>
        <w:t xml:space="preserve">   Third-Party APIs &amp; Services</w:t>
      </w:r>
      <w:r>
        <w:rPr>
          <w:rFonts w:ascii="Calibri" w:cs="Calibri" w:eastAsia="Calibri" w:hAnsi="Calibri"/>
          <w:color w:val="94A3B8"/>
          <w:sz w:val="22"/>
          <w:szCs w:val="22"/>
        </w:rPr>
        <w:t xml:space="preserve">	19</w:t>
      </w:r>
    </w:p>
    <w:p>
      <w:pPr>
        <w:tabs>
          <w:tab w:val="right" w:pos="9000" w:leader="dot"/>
        </w:tabs>
        <w:spacing w:after="110"/>
      </w:pPr>
      <w:r>
        <w:rPr>
          <w:rFonts w:ascii="Calibri" w:cs="Calibri" w:eastAsia="Calibri" w:hAnsi="Calibri"/>
          <w:b/>
          <w:bCs/>
          <w:color w:val="185FA5"/>
          <w:sz w:val="22"/>
          <w:szCs w:val="22"/>
        </w:rPr>
        <w:t xml:space="preserve">8</w:t>
      </w:r>
      <w:r>
        <w:rPr>
          <w:rFonts w:ascii="Calibri" w:cs="Calibri" w:eastAsia="Calibri" w:hAnsi="Calibri"/>
          <w:color w:val="1E293B"/>
          <w:sz w:val="22"/>
          <w:szCs w:val="22"/>
        </w:rPr>
        <w:t xml:space="preserve">   Full Project Folder Structure</w:t>
      </w:r>
      <w:r>
        <w:rPr>
          <w:rFonts w:ascii="Calibri" w:cs="Calibri" w:eastAsia="Calibri" w:hAnsi="Calibri"/>
          <w:color w:val="94A3B8"/>
          <w:sz w:val="22"/>
          <w:szCs w:val="22"/>
        </w:rPr>
        <w:t xml:space="preserve">	21</w:t>
      </w:r>
    </w:p>
    <w:p>
      <w:pPr>
        <w:tabs>
          <w:tab w:val="right" w:pos="9000" w:leader="dot"/>
        </w:tabs>
        <w:spacing w:after="110"/>
      </w:pPr>
      <w:r>
        <w:rPr>
          <w:rFonts w:ascii="Calibri" w:cs="Calibri" w:eastAsia="Calibri" w:hAnsi="Calibri"/>
          <w:b/>
          <w:bCs/>
          <w:color w:val="185FA5"/>
          <w:sz w:val="22"/>
          <w:szCs w:val="22"/>
        </w:rPr>
        <w:t xml:space="preserve">9</w:t>
      </w:r>
      <w:r>
        <w:rPr>
          <w:rFonts w:ascii="Calibri" w:cs="Calibri" w:eastAsia="Calibri" w:hAnsi="Calibri"/>
          <w:color w:val="1E293B"/>
          <w:sz w:val="22"/>
          <w:szCs w:val="22"/>
        </w:rPr>
        <w:t xml:space="preserve">   Architecture &amp; Data Flow</w:t>
      </w:r>
      <w:r>
        <w:rPr>
          <w:rFonts w:ascii="Calibri" w:cs="Calibri" w:eastAsia="Calibri" w:hAnsi="Calibri"/>
          <w:color w:val="94A3B8"/>
          <w:sz w:val="22"/>
          <w:szCs w:val="22"/>
        </w:rPr>
        <w:t xml:space="preserve">	25</w:t>
      </w:r>
    </w:p>
    <w:p>
      <w:pPr>
        <w:tabs>
          <w:tab w:val="right" w:pos="9000" w:leader="dot"/>
        </w:tabs>
        <w:spacing w:after="110"/>
      </w:pPr>
      <w:r>
        <w:rPr>
          <w:rFonts w:ascii="Calibri" w:cs="Calibri" w:eastAsia="Calibri" w:hAnsi="Calibri"/>
          <w:b/>
          <w:bCs/>
          <w:color w:val="185FA5"/>
          <w:sz w:val="22"/>
          <w:szCs w:val="22"/>
        </w:rPr>
        <w:t xml:space="preserve">10</w:t>
      </w:r>
      <w:r>
        <w:rPr>
          <w:rFonts w:ascii="Calibri" w:cs="Calibri" w:eastAsia="Calibri" w:hAnsi="Calibri"/>
          <w:color w:val="1E293B"/>
          <w:sz w:val="22"/>
          <w:szCs w:val="22"/>
        </w:rPr>
        <w:t xml:space="preserve">   Database Schema</w:t>
      </w:r>
      <w:r>
        <w:rPr>
          <w:rFonts w:ascii="Calibri" w:cs="Calibri" w:eastAsia="Calibri" w:hAnsi="Calibri"/>
          <w:color w:val="94A3B8"/>
          <w:sz w:val="22"/>
          <w:szCs w:val="22"/>
        </w:rPr>
        <w:t xml:space="preserve">	29</w:t>
      </w:r>
    </w:p>
    <w:p>
      <w:pPr>
        <w:tabs>
          <w:tab w:val="right" w:pos="9000" w:leader="dot"/>
        </w:tabs>
        <w:spacing w:after="110"/>
      </w:pPr>
      <w:r>
        <w:rPr>
          <w:rFonts w:ascii="Calibri" w:cs="Calibri" w:eastAsia="Calibri" w:hAnsi="Calibri"/>
          <w:b/>
          <w:bCs/>
          <w:color w:val="185FA5"/>
          <w:sz w:val="22"/>
          <w:szCs w:val="22"/>
        </w:rPr>
        <w:t xml:space="preserve">11</w:t>
      </w:r>
      <w:r>
        <w:rPr>
          <w:rFonts w:ascii="Calibri" w:cs="Calibri" w:eastAsia="Calibri" w:hAnsi="Calibri"/>
          <w:color w:val="1E293B"/>
          <w:sz w:val="22"/>
          <w:szCs w:val="22"/>
        </w:rPr>
        <w:t xml:space="preserve">   API Endpoint Specification</w:t>
      </w:r>
      <w:r>
        <w:rPr>
          <w:rFonts w:ascii="Calibri" w:cs="Calibri" w:eastAsia="Calibri" w:hAnsi="Calibri"/>
          <w:color w:val="94A3B8"/>
          <w:sz w:val="22"/>
          <w:szCs w:val="22"/>
        </w:rPr>
        <w:t xml:space="preserve">	33</w:t>
      </w:r>
    </w:p>
    <w:p>
      <w:pPr>
        <w:tabs>
          <w:tab w:val="right" w:pos="9000" w:leader="dot"/>
        </w:tabs>
        <w:spacing w:after="110"/>
      </w:pPr>
      <w:r>
        <w:rPr>
          <w:rFonts w:ascii="Calibri" w:cs="Calibri" w:eastAsia="Calibri" w:hAnsi="Calibri"/>
          <w:b/>
          <w:bCs/>
          <w:color w:val="185FA5"/>
          <w:sz w:val="22"/>
          <w:szCs w:val="22"/>
        </w:rPr>
        <w:t xml:space="preserve">12</w:t>
      </w:r>
      <w:r>
        <w:rPr>
          <w:rFonts w:ascii="Calibri" w:cs="Calibri" w:eastAsia="Calibri" w:hAnsi="Calibri"/>
          <w:color w:val="1E293B"/>
          <w:sz w:val="22"/>
          <w:szCs w:val="22"/>
        </w:rPr>
        <w:t xml:space="preserve">   Chrome Storage Strategy (Cache Layer)</w:t>
      </w:r>
      <w:r>
        <w:rPr>
          <w:rFonts w:ascii="Calibri" w:cs="Calibri" w:eastAsia="Calibri" w:hAnsi="Calibri"/>
          <w:color w:val="94A3B8"/>
          <w:sz w:val="22"/>
          <w:szCs w:val="22"/>
        </w:rPr>
        <w:t xml:space="preserve">	36</w:t>
      </w:r>
    </w:p>
    <w:p>
      <w:pPr>
        <w:tabs>
          <w:tab w:val="right" w:pos="9000" w:leader="dot"/>
        </w:tabs>
        <w:spacing w:after="110"/>
      </w:pPr>
      <w:r>
        <w:rPr>
          <w:rFonts w:ascii="Calibri" w:cs="Calibri" w:eastAsia="Calibri" w:hAnsi="Calibri"/>
          <w:b/>
          <w:bCs/>
          <w:color w:val="185FA5"/>
          <w:sz w:val="22"/>
          <w:szCs w:val="22"/>
        </w:rPr>
        <w:t xml:space="preserve">13</w:t>
      </w:r>
      <w:r>
        <w:rPr>
          <w:rFonts w:ascii="Calibri" w:cs="Calibri" w:eastAsia="Calibri" w:hAnsi="Calibri"/>
          <w:color w:val="1E293B"/>
          <w:sz w:val="22"/>
          <w:szCs w:val="22"/>
        </w:rPr>
        <w:t xml:space="preserve">   Non-Functional Requirements</w:t>
      </w:r>
      <w:r>
        <w:rPr>
          <w:rFonts w:ascii="Calibri" w:cs="Calibri" w:eastAsia="Calibri" w:hAnsi="Calibri"/>
          <w:color w:val="94A3B8"/>
          <w:sz w:val="22"/>
          <w:szCs w:val="22"/>
        </w:rPr>
        <w:t xml:space="preserve">	37</w:t>
      </w:r>
    </w:p>
    <w:p>
      <w:pPr>
        <w:tabs>
          <w:tab w:val="right" w:pos="9000" w:leader="dot"/>
        </w:tabs>
        <w:spacing w:after="110"/>
      </w:pPr>
      <w:r>
        <w:rPr>
          <w:rFonts w:ascii="Calibri" w:cs="Calibri" w:eastAsia="Calibri" w:hAnsi="Calibri"/>
          <w:b/>
          <w:bCs/>
          <w:color w:val="185FA5"/>
          <w:sz w:val="22"/>
          <w:szCs w:val="22"/>
        </w:rPr>
        <w:t xml:space="preserve">14</w:t>
      </w:r>
      <w:r>
        <w:rPr>
          <w:rFonts w:ascii="Calibri" w:cs="Calibri" w:eastAsia="Calibri" w:hAnsi="Calibri"/>
          <w:color w:val="1E293B"/>
          <w:sz w:val="22"/>
          <w:szCs w:val="22"/>
        </w:rPr>
        <w:t xml:space="preserve">   Build Phases &amp; Timeline</w:t>
      </w:r>
      <w:r>
        <w:rPr>
          <w:rFonts w:ascii="Calibri" w:cs="Calibri" w:eastAsia="Calibri" w:hAnsi="Calibri"/>
          <w:color w:val="94A3B8"/>
          <w:sz w:val="22"/>
          <w:szCs w:val="22"/>
        </w:rPr>
        <w:t xml:space="preserve">	39</w:t>
      </w:r>
    </w:p>
    <w:p>
      <w:pPr>
        <w:tabs>
          <w:tab w:val="right" w:pos="9000" w:leader="dot"/>
        </w:tabs>
        <w:spacing w:after="110"/>
      </w:pPr>
      <w:r>
        <w:rPr>
          <w:rFonts w:ascii="Calibri" w:cs="Calibri" w:eastAsia="Calibri" w:hAnsi="Calibri"/>
          <w:b/>
          <w:bCs/>
          <w:color w:val="185FA5"/>
          <w:sz w:val="22"/>
          <w:szCs w:val="22"/>
        </w:rPr>
        <w:t xml:space="preserve">15</w:t>
      </w:r>
      <w:r>
        <w:rPr>
          <w:rFonts w:ascii="Calibri" w:cs="Calibri" w:eastAsia="Calibri" w:hAnsi="Calibri"/>
          <w:color w:val="1E293B"/>
          <w:sz w:val="22"/>
          <w:szCs w:val="22"/>
        </w:rPr>
        <w:t xml:space="preserve">   Risks &amp; Mitigations</w:t>
      </w:r>
      <w:r>
        <w:rPr>
          <w:rFonts w:ascii="Calibri" w:cs="Calibri" w:eastAsia="Calibri" w:hAnsi="Calibri"/>
          <w:color w:val="94A3B8"/>
          <w:sz w:val="22"/>
          <w:szCs w:val="22"/>
        </w:rPr>
        <w:t xml:space="preserve">	41</w:t>
      </w:r>
    </w:p>
    <w:p>
      <w:pPr>
        <w:tabs>
          <w:tab w:val="right" w:pos="9000" w:leader="dot"/>
        </w:tabs>
        <w:spacing w:after="110"/>
      </w:pPr>
      <w:r>
        <w:rPr>
          <w:rFonts w:ascii="Calibri" w:cs="Calibri" w:eastAsia="Calibri" w:hAnsi="Calibri"/>
          <w:b/>
          <w:bCs/>
          <w:color w:val="185FA5"/>
          <w:sz w:val="22"/>
          <w:szCs w:val="22"/>
        </w:rPr>
        <w:t xml:space="preserve">16</w:t>
      </w:r>
      <w:r>
        <w:rPr>
          <w:rFonts w:ascii="Calibri" w:cs="Calibri" w:eastAsia="Calibri" w:hAnsi="Calibri"/>
          <w:color w:val="1E293B"/>
          <w:sz w:val="22"/>
          <w:szCs w:val="22"/>
        </w:rPr>
        <w:t xml:space="preserve">   Resume &amp; Portfolio Framing</w:t>
      </w:r>
      <w:r>
        <w:rPr>
          <w:rFonts w:ascii="Calibri" w:cs="Calibri" w:eastAsia="Calibri" w:hAnsi="Calibri"/>
          <w:color w:val="94A3B8"/>
          <w:sz w:val="22"/>
          <w:szCs w:val="22"/>
        </w:rPr>
        <w:t xml:space="preserve">	42</w:t>
      </w:r>
    </w:p>
    <w:p>
      <w:pPr>
        <w:spacing w:after="80" w:before="200"/>
      </w:pPr>
      <w:r>
        <w:rPr>
          <w:rFonts w:ascii="Calibri" w:cs="Calibri" w:eastAsia="Calibri" w:hAnsi="Calibri"/>
          <w:b/>
          <w:bCs/>
          <w:color w:val="0C447C"/>
          <w:sz w:val="22"/>
          <w:szCs w:val="22"/>
        </w:rPr>
        <w:t xml:space="preserve">Part II — Production Hardening (v3.0)</w:t>
      </w:r>
    </w:p>
    <w:p>
      <w:pPr>
        <w:tabs>
          <w:tab w:val="right" w:pos="9000" w:leader="dot"/>
        </w:tabs>
        <w:spacing w:after="110"/>
      </w:pPr>
      <w:r>
        <w:rPr>
          <w:rFonts w:ascii="Calibri" w:cs="Calibri" w:eastAsia="Calibri" w:hAnsi="Calibri"/>
          <w:b/>
          <w:bCs/>
          <w:color w:val="185FA5"/>
          <w:sz w:val="22"/>
          <w:szCs w:val="22"/>
        </w:rPr>
        <w:t xml:space="preserve"/>
      </w:r>
      <w:r>
        <w:rPr>
          <w:rFonts w:ascii="Calibri" w:cs="Calibri" w:eastAsia="Calibri" w:hAnsi="Calibri"/>
          <w:color w:val="1E293B"/>
          <w:sz w:val="22"/>
          <w:szCs w:val="22"/>
        </w:rPr>
        <w:t xml:space="preserve">   Part II overview &amp; target architecture</w:t>
      </w:r>
      <w:r>
        <w:rPr>
          <w:rFonts w:ascii="Calibri" w:cs="Calibri" w:eastAsia="Calibri" w:hAnsi="Calibri"/>
          <w:color w:val="94A3B8"/>
          <w:sz w:val="22"/>
          <w:szCs w:val="22"/>
        </w:rPr>
        <w:t xml:space="preserve">	44</w:t>
      </w:r>
    </w:p>
    <w:p>
      <w:pPr>
        <w:tabs>
          <w:tab w:val="right" w:pos="9000" w:leader="dot"/>
        </w:tabs>
        <w:spacing w:after="110"/>
      </w:pPr>
      <w:r>
        <w:rPr>
          <w:rFonts w:ascii="Calibri" w:cs="Calibri" w:eastAsia="Calibri" w:hAnsi="Calibri"/>
          <w:b/>
          <w:bCs/>
          <w:color w:val="185FA5"/>
          <w:sz w:val="22"/>
          <w:szCs w:val="22"/>
        </w:rPr>
        <w:t xml:space="preserve">17</w:t>
      </w:r>
      <w:r>
        <w:rPr>
          <w:rFonts w:ascii="Calibri" w:cs="Calibri" w:eastAsia="Calibri" w:hAnsi="Calibri"/>
          <w:color w:val="1E293B"/>
          <w:sz w:val="22"/>
          <w:szCs w:val="22"/>
        </w:rPr>
        <w:t xml:space="preserve">   Privacy &amp; Data Governance</w:t>
      </w:r>
      <w:r>
        <w:rPr>
          <w:rFonts w:ascii="Calibri" w:cs="Calibri" w:eastAsia="Calibri" w:hAnsi="Calibri"/>
          <w:color w:val="94A3B8"/>
          <w:sz w:val="22"/>
          <w:szCs w:val="22"/>
        </w:rPr>
        <w:t xml:space="preserve">	45</w:t>
      </w:r>
    </w:p>
    <w:p>
      <w:pPr>
        <w:tabs>
          <w:tab w:val="right" w:pos="9000" w:leader="dot"/>
        </w:tabs>
        <w:spacing w:after="110"/>
      </w:pPr>
      <w:r>
        <w:rPr>
          <w:rFonts w:ascii="Calibri" w:cs="Calibri" w:eastAsia="Calibri" w:hAnsi="Calibri"/>
          <w:b/>
          <w:bCs/>
          <w:color w:val="185FA5"/>
          <w:sz w:val="22"/>
          <w:szCs w:val="22"/>
        </w:rPr>
        <w:t xml:space="preserve">18</w:t>
      </w:r>
      <w:r>
        <w:rPr>
          <w:rFonts w:ascii="Calibri" w:cs="Calibri" w:eastAsia="Calibri" w:hAnsi="Calibri"/>
          <w:color w:val="1E293B"/>
          <w:sz w:val="22"/>
          <w:szCs w:val="22"/>
        </w:rPr>
        <w:t xml:space="preserve">   Threat Model</w:t>
      </w:r>
      <w:r>
        <w:rPr>
          <w:rFonts w:ascii="Calibri" w:cs="Calibri" w:eastAsia="Calibri" w:hAnsi="Calibri"/>
          <w:color w:val="94A3B8"/>
          <w:sz w:val="22"/>
          <w:szCs w:val="22"/>
        </w:rPr>
        <w:t xml:space="preserve">	48</w:t>
      </w:r>
    </w:p>
    <w:p>
      <w:pPr>
        <w:tabs>
          <w:tab w:val="right" w:pos="9000" w:leader="dot"/>
        </w:tabs>
        <w:spacing w:after="110"/>
      </w:pPr>
      <w:r>
        <w:rPr>
          <w:rFonts w:ascii="Calibri" w:cs="Calibri" w:eastAsia="Calibri" w:hAnsi="Calibri"/>
          <w:b/>
          <w:bCs/>
          <w:color w:val="185FA5"/>
          <w:sz w:val="22"/>
          <w:szCs w:val="22"/>
        </w:rPr>
        <w:t xml:space="preserve">19</w:t>
      </w:r>
      <w:r>
        <w:rPr>
          <w:rFonts w:ascii="Calibri" w:cs="Calibri" w:eastAsia="Calibri" w:hAnsi="Calibri"/>
          <w:color w:val="1E293B"/>
          <w:sz w:val="22"/>
          <w:szCs w:val="22"/>
        </w:rPr>
        <w:t xml:space="preserve">   Risk Scoring Engine</w:t>
      </w:r>
      <w:r>
        <w:rPr>
          <w:rFonts w:ascii="Calibri" w:cs="Calibri" w:eastAsia="Calibri" w:hAnsi="Calibri"/>
          <w:color w:val="94A3B8"/>
          <w:sz w:val="22"/>
          <w:szCs w:val="22"/>
        </w:rPr>
        <w:t xml:space="preserve">	51</w:t>
      </w:r>
    </w:p>
    <w:p>
      <w:pPr>
        <w:tabs>
          <w:tab w:val="right" w:pos="9000" w:leader="dot"/>
        </w:tabs>
        <w:spacing w:after="110"/>
      </w:pPr>
      <w:r>
        <w:rPr>
          <w:rFonts w:ascii="Calibri" w:cs="Calibri" w:eastAsia="Calibri" w:hAnsi="Calibri"/>
          <w:b/>
          <w:bCs/>
          <w:color w:val="185FA5"/>
          <w:sz w:val="22"/>
          <w:szCs w:val="22"/>
        </w:rPr>
        <w:t xml:space="preserve">20</w:t>
      </w:r>
      <w:r>
        <w:rPr>
          <w:rFonts w:ascii="Calibri" w:cs="Calibri" w:eastAsia="Calibri" w:hAnsi="Calibri"/>
          <w:color w:val="1E293B"/>
          <w:sz w:val="22"/>
          <w:szCs w:val="22"/>
        </w:rPr>
        <w:t xml:space="preserve">   URL Normalization &amp; URL Safety</w:t>
      </w:r>
      <w:r>
        <w:rPr>
          <w:rFonts w:ascii="Calibri" w:cs="Calibri" w:eastAsia="Calibri" w:hAnsi="Calibri"/>
          <w:color w:val="94A3B8"/>
          <w:sz w:val="22"/>
          <w:szCs w:val="22"/>
        </w:rPr>
        <w:t xml:space="preserve">	55</w:t>
      </w:r>
    </w:p>
    <w:p>
      <w:pPr>
        <w:tabs>
          <w:tab w:val="right" w:pos="9000" w:leader="dot"/>
        </w:tabs>
        <w:spacing w:after="110"/>
      </w:pPr>
      <w:r>
        <w:rPr>
          <w:rFonts w:ascii="Calibri" w:cs="Calibri" w:eastAsia="Calibri" w:hAnsi="Calibri"/>
          <w:b/>
          <w:bCs/>
          <w:color w:val="185FA5"/>
          <w:sz w:val="22"/>
          <w:szCs w:val="22"/>
        </w:rPr>
        <w:t xml:space="preserve">21</w:t>
      </w:r>
      <w:r>
        <w:rPr>
          <w:rFonts w:ascii="Calibri" w:cs="Calibri" w:eastAsia="Calibri" w:hAnsi="Calibri"/>
          <w:color w:val="1E293B"/>
          <w:sz w:val="22"/>
          <w:szCs w:val="22"/>
        </w:rPr>
        <w:t xml:space="preserve">   RBAC &amp; Admin Architecture</w:t>
      </w:r>
      <w:r>
        <w:rPr>
          <w:rFonts w:ascii="Calibri" w:cs="Calibri" w:eastAsia="Calibri" w:hAnsi="Calibri"/>
          <w:color w:val="94A3B8"/>
          <w:sz w:val="22"/>
          <w:szCs w:val="22"/>
        </w:rPr>
        <w:t xml:space="preserve">	58</w:t>
      </w:r>
    </w:p>
    <w:p>
      <w:pPr>
        <w:tabs>
          <w:tab w:val="right" w:pos="9000" w:leader="dot"/>
        </w:tabs>
        <w:spacing w:after="110"/>
      </w:pPr>
      <w:r>
        <w:rPr>
          <w:rFonts w:ascii="Calibri" w:cs="Calibri" w:eastAsia="Calibri" w:hAnsi="Calibri"/>
          <w:b/>
          <w:bCs/>
          <w:color w:val="185FA5"/>
          <w:sz w:val="22"/>
          <w:szCs w:val="22"/>
        </w:rPr>
        <w:t xml:space="preserve">22</w:t>
      </w:r>
      <w:r>
        <w:rPr>
          <w:rFonts w:ascii="Calibri" w:cs="Calibri" w:eastAsia="Calibri" w:hAnsi="Calibri"/>
          <w:color w:val="1E293B"/>
          <w:sz w:val="22"/>
          <w:szCs w:val="22"/>
        </w:rPr>
        <w:t xml:space="preserve">   Threat Intelligence &amp; Community Reputation</w:t>
      </w:r>
      <w:r>
        <w:rPr>
          <w:rFonts w:ascii="Calibri" w:cs="Calibri" w:eastAsia="Calibri" w:hAnsi="Calibri"/>
          <w:color w:val="94A3B8"/>
          <w:sz w:val="22"/>
          <w:szCs w:val="22"/>
        </w:rPr>
        <w:t xml:space="preserve">	61</w:t>
      </w:r>
    </w:p>
    <w:p>
      <w:pPr>
        <w:tabs>
          <w:tab w:val="right" w:pos="9000" w:leader="dot"/>
        </w:tabs>
        <w:spacing w:after="110"/>
      </w:pPr>
      <w:r>
        <w:rPr>
          <w:rFonts w:ascii="Calibri" w:cs="Calibri" w:eastAsia="Calibri" w:hAnsi="Calibri"/>
          <w:b/>
          <w:bCs/>
          <w:color w:val="185FA5"/>
          <w:sz w:val="22"/>
          <w:szCs w:val="22"/>
        </w:rPr>
        <w:t xml:space="preserve">23</w:t>
      </w:r>
      <w:r>
        <w:rPr>
          <w:rFonts w:ascii="Calibri" w:cs="Calibri" w:eastAsia="Calibri" w:hAnsi="Calibri"/>
          <w:color w:val="1E293B"/>
          <w:sz w:val="22"/>
          <w:szCs w:val="22"/>
        </w:rPr>
        <w:t xml:space="preserve">   User Settings &amp; Privacy Controls</w:t>
      </w:r>
      <w:r>
        <w:rPr>
          <w:rFonts w:ascii="Calibri" w:cs="Calibri" w:eastAsia="Calibri" w:hAnsi="Calibri"/>
          <w:color w:val="94A3B8"/>
          <w:sz w:val="22"/>
          <w:szCs w:val="22"/>
        </w:rPr>
        <w:t xml:space="preserve">	65</w:t>
      </w:r>
    </w:p>
    <w:p>
      <w:pPr>
        <w:tabs>
          <w:tab w:val="right" w:pos="9000" w:leader="dot"/>
        </w:tabs>
        <w:spacing w:after="110"/>
      </w:pPr>
      <w:r>
        <w:rPr>
          <w:rFonts w:ascii="Calibri" w:cs="Calibri" w:eastAsia="Calibri" w:hAnsi="Calibri"/>
          <w:b/>
          <w:bCs/>
          <w:color w:val="185FA5"/>
          <w:sz w:val="22"/>
          <w:szCs w:val="22"/>
        </w:rPr>
        <w:t xml:space="preserve">24</w:t>
      </w:r>
      <w:r>
        <w:rPr>
          <w:rFonts w:ascii="Calibri" w:cs="Calibri" w:eastAsia="Calibri" w:hAnsi="Calibri"/>
          <w:color w:val="1E293B"/>
          <w:sz w:val="22"/>
          <w:szCs w:val="22"/>
        </w:rPr>
        <w:t xml:space="preserve">   Scan Lifecycle &amp; Status Model</w:t>
      </w:r>
      <w:r>
        <w:rPr>
          <w:rFonts w:ascii="Calibri" w:cs="Calibri" w:eastAsia="Calibri" w:hAnsi="Calibri"/>
          <w:color w:val="94A3B8"/>
          <w:sz w:val="22"/>
          <w:szCs w:val="22"/>
        </w:rPr>
        <w:t xml:space="preserve">	68</w:t>
      </w:r>
    </w:p>
    <w:p>
      <w:pPr>
        <w:tabs>
          <w:tab w:val="right" w:pos="9000" w:leader="dot"/>
        </w:tabs>
        <w:spacing w:after="110"/>
      </w:pPr>
      <w:r>
        <w:rPr>
          <w:rFonts w:ascii="Calibri" w:cs="Calibri" w:eastAsia="Calibri" w:hAnsi="Calibri"/>
          <w:b/>
          <w:bCs/>
          <w:color w:val="185FA5"/>
          <w:sz w:val="22"/>
          <w:szCs w:val="22"/>
        </w:rPr>
        <w:t xml:space="preserve">25</w:t>
      </w:r>
      <w:r>
        <w:rPr>
          <w:rFonts w:ascii="Calibri" w:cs="Calibri" w:eastAsia="Calibri" w:hAnsi="Calibri"/>
          <w:color w:val="1E293B"/>
          <w:sz w:val="22"/>
          <w:szCs w:val="22"/>
        </w:rPr>
        <w:t xml:space="preserve">   Schema &amp; API Contract Updates</w:t>
      </w:r>
      <w:r>
        <w:rPr>
          <w:rFonts w:ascii="Calibri" w:cs="Calibri" w:eastAsia="Calibri" w:hAnsi="Calibri"/>
          <w:color w:val="94A3B8"/>
          <w:sz w:val="22"/>
          <w:szCs w:val="22"/>
        </w:rPr>
        <w:t xml:space="preserve">	71</w:t>
      </w:r>
    </w:p>
    <w:p>
      <w:pPr>
        <w:tabs>
          <w:tab w:val="right" w:pos="9000" w:leader="dot"/>
        </w:tabs>
        <w:spacing w:after="110"/>
      </w:pPr>
      <w:r>
        <w:rPr>
          <w:rFonts w:ascii="Calibri" w:cs="Calibri" w:eastAsia="Calibri" w:hAnsi="Calibri"/>
          <w:b/>
          <w:bCs/>
          <w:color w:val="185FA5"/>
          <w:sz w:val="22"/>
          <w:szCs w:val="22"/>
        </w:rPr>
        <w:t xml:space="preserve">26</w:t>
      </w:r>
      <w:r>
        <w:rPr>
          <w:rFonts w:ascii="Calibri" w:cs="Calibri" w:eastAsia="Calibri" w:hAnsi="Calibri"/>
          <w:color w:val="1E293B"/>
          <w:sz w:val="22"/>
          <w:szCs w:val="22"/>
        </w:rPr>
        <w:t xml:space="preserve">   Testing Strategy &amp; Security Test Cases</w:t>
      </w:r>
      <w:r>
        <w:rPr>
          <w:rFonts w:ascii="Calibri" w:cs="Calibri" w:eastAsia="Calibri" w:hAnsi="Calibri"/>
          <w:color w:val="94A3B8"/>
          <w:sz w:val="22"/>
          <w:szCs w:val="22"/>
        </w:rPr>
        <w:t xml:space="preserve">	75</w:t>
      </w:r>
    </w:p>
    <w:p>
      <w:pPr>
        <w:tabs>
          <w:tab w:val="right" w:pos="9000" w:leader="dot"/>
        </w:tabs>
        <w:spacing w:after="110"/>
      </w:pPr>
      <w:r>
        <w:rPr>
          <w:rFonts w:ascii="Calibri" w:cs="Calibri" w:eastAsia="Calibri" w:hAnsi="Calibri"/>
          <w:b/>
          <w:bCs/>
          <w:color w:val="185FA5"/>
          <w:sz w:val="22"/>
          <w:szCs w:val="22"/>
        </w:rPr>
        <w:t xml:space="preserve">27</w:t>
      </w:r>
      <w:r>
        <w:rPr>
          <w:rFonts w:ascii="Calibri" w:cs="Calibri" w:eastAsia="Calibri" w:hAnsi="Calibri"/>
          <w:color w:val="1E293B"/>
          <w:sz w:val="22"/>
          <w:szCs w:val="22"/>
        </w:rPr>
        <w:t xml:space="preserve">   CI/CD Pipeline</w:t>
      </w:r>
      <w:r>
        <w:rPr>
          <w:rFonts w:ascii="Calibri" w:cs="Calibri" w:eastAsia="Calibri" w:hAnsi="Calibri"/>
          <w:color w:val="94A3B8"/>
          <w:sz w:val="22"/>
          <w:szCs w:val="22"/>
        </w:rPr>
        <w:t xml:space="preserve">	79</w:t>
      </w:r>
    </w:p>
    <w:p>
      <w:pPr>
        <w:tabs>
          <w:tab w:val="right" w:pos="9000" w:leader="dot"/>
        </w:tabs>
        <w:spacing w:after="110"/>
      </w:pPr>
      <w:r>
        <w:rPr>
          <w:rFonts w:ascii="Calibri" w:cs="Calibri" w:eastAsia="Calibri" w:hAnsi="Calibri"/>
          <w:b/>
          <w:bCs/>
          <w:color w:val="185FA5"/>
          <w:sz w:val="22"/>
          <w:szCs w:val="22"/>
        </w:rPr>
        <w:t xml:space="preserve">28</w:t>
      </w:r>
      <w:r>
        <w:rPr>
          <w:rFonts w:ascii="Calibri" w:cs="Calibri" w:eastAsia="Calibri" w:hAnsi="Calibri"/>
          <w:color w:val="1E293B"/>
          <w:sz w:val="22"/>
          <w:szCs w:val="22"/>
        </w:rPr>
        <w:t xml:space="preserve">   Observability, Audit Logging &amp; Scheduled Jobs</w:t>
      </w:r>
      <w:r>
        <w:rPr>
          <w:rFonts w:ascii="Calibri" w:cs="Calibri" w:eastAsia="Calibri" w:hAnsi="Calibri"/>
          <w:color w:val="94A3B8"/>
          <w:sz w:val="22"/>
          <w:szCs w:val="22"/>
        </w:rPr>
        <w:t xml:space="preserve">	81</w:t>
      </w:r>
    </w:p>
    <w:p>
      <w:pPr>
        <w:tabs>
          <w:tab w:val="right" w:pos="9000" w:leader="dot"/>
        </w:tabs>
        <w:spacing w:after="110"/>
      </w:pPr>
      <w:r>
        <w:rPr>
          <w:rFonts w:ascii="Calibri" w:cs="Calibri" w:eastAsia="Calibri" w:hAnsi="Calibri"/>
          <w:b/>
          <w:bCs/>
          <w:color w:val="185FA5"/>
          <w:sz w:val="22"/>
          <w:szCs w:val="22"/>
        </w:rPr>
        <w:t xml:space="preserve">29</w:t>
      </w:r>
      <w:r>
        <w:rPr>
          <w:rFonts w:ascii="Calibri" w:cs="Calibri" w:eastAsia="Calibri" w:hAnsi="Calibri"/>
          <w:color w:val="1E293B"/>
          <w:sz w:val="22"/>
          <w:szCs w:val="22"/>
        </w:rPr>
        <w:t xml:space="preserve">   Data Retention &amp; Account Deletion</w:t>
      </w:r>
      <w:r>
        <w:rPr>
          <w:rFonts w:ascii="Calibri" w:cs="Calibri" w:eastAsia="Calibri" w:hAnsi="Calibri"/>
          <w:color w:val="94A3B8"/>
          <w:sz w:val="22"/>
          <w:szCs w:val="22"/>
        </w:rPr>
        <w:t xml:space="preserve">	85</w:t>
      </w:r>
    </w:p>
    <w:p>
      <w:pPr>
        <w:tabs>
          <w:tab w:val="right" w:pos="9000" w:leader="dot"/>
        </w:tabs>
        <w:spacing w:after="110"/>
      </w:pPr>
      <w:r>
        <w:rPr>
          <w:rFonts w:ascii="Calibri" w:cs="Calibri" w:eastAsia="Calibri" w:hAnsi="Calibri"/>
          <w:b/>
          <w:bCs/>
          <w:color w:val="185FA5"/>
          <w:sz w:val="22"/>
          <w:szCs w:val="22"/>
        </w:rPr>
        <w:t xml:space="preserve">30</w:t>
      </w:r>
      <w:r>
        <w:rPr>
          <w:rFonts w:ascii="Calibri" w:cs="Calibri" w:eastAsia="Calibri" w:hAnsi="Calibri"/>
          <w:color w:val="1E293B"/>
          <w:sz w:val="22"/>
          <w:szCs w:val="22"/>
        </w:rPr>
        <w:t xml:space="preserve">   Scanner Limitations &amp; Browser Exclusions</w:t>
      </w:r>
      <w:r>
        <w:rPr>
          <w:rFonts w:ascii="Calibri" w:cs="Calibri" w:eastAsia="Calibri" w:hAnsi="Calibri"/>
          <w:color w:val="94A3B8"/>
          <w:sz w:val="22"/>
          <w:szCs w:val="22"/>
        </w:rPr>
        <w:t xml:space="preserve">	88</w:t>
      </w:r>
    </w:p>
    <w:p>
      <w:pPr>
        <w:tabs>
          <w:tab w:val="right" w:pos="9000" w:leader="dot"/>
        </w:tabs>
        <w:spacing w:after="110"/>
      </w:pPr>
      <w:r>
        <w:rPr>
          <w:rFonts w:ascii="Calibri" w:cs="Calibri" w:eastAsia="Calibri" w:hAnsi="Calibri"/>
          <w:b/>
          <w:bCs/>
          <w:color w:val="185FA5"/>
          <w:sz w:val="22"/>
          <w:szCs w:val="22"/>
        </w:rPr>
        <w:t xml:space="preserve">31</w:t>
      </w:r>
      <w:r>
        <w:rPr>
          <w:rFonts w:ascii="Calibri" w:cs="Calibri" w:eastAsia="Calibri" w:hAnsi="Calibri"/>
          <w:color w:val="1E293B"/>
          <w:sz w:val="22"/>
          <w:szCs w:val="22"/>
        </w:rPr>
        <w:t xml:space="preserve">   Advanced Detection Roadmap (v2.5)</w:t>
      </w:r>
      <w:r>
        <w:rPr>
          <w:rFonts w:ascii="Calibri" w:cs="Calibri" w:eastAsia="Calibri" w:hAnsi="Calibri"/>
          <w:color w:val="94A3B8"/>
          <w:sz w:val="22"/>
          <w:szCs w:val="22"/>
        </w:rPr>
        <w:t xml:space="preserve">	90</w:t>
      </w:r>
    </w:p>
    <w:p>
      <w:pPr>
        <w:tabs>
          <w:tab w:val="right" w:pos="9000" w:leader="dot"/>
        </w:tabs>
        <w:spacing w:after="110"/>
      </w:pPr>
      <w:r>
        <w:rPr>
          <w:rFonts w:ascii="Calibri" w:cs="Calibri" w:eastAsia="Calibri" w:hAnsi="Calibri"/>
          <w:b/>
          <w:bCs/>
          <w:color w:val="185FA5"/>
          <w:sz w:val="22"/>
          <w:szCs w:val="22"/>
        </w:rPr>
        <w:t xml:space="preserve">32</w:t>
      </w:r>
      <w:r>
        <w:rPr>
          <w:rFonts w:ascii="Calibri" w:cs="Calibri" w:eastAsia="Calibri" w:hAnsi="Calibri"/>
          <w:color w:val="1E293B"/>
          <w:sz w:val="22"/>
          <w:szCs w:val="22"/>
        </w:rPr>
        <w:t xml:space="preserve">   Revised Build Roadmap</w:t>
      </w:r>
      <w:r>
        <w:rPr>
          <w:rFonts w:ascii="Calibri" w:cs="Calibri" w:eastAsia="Calibri" w:hAnsi="Calibri"/>
          <w:color w:val="94A3B8"/>
          <w:sz w:val="22"/>
          <w:szCs w:val="22"/>
        </w:rPr>
        <w:t xml:space="preserve">	92</w:t>
      </w:r>
    </w:p>
    <w:p>
      <w:pPr>
        <w:tabs>
          <w:tab w:val="right" w:pos="9000" w:leader="dot"/>
        </w:tabs>
        <w:spacing w:after="110"/>
      </w:pPr>
      <w:r>
        <w:rPr>
          <w:rFonts w:ascii="Calibri" w:cs="Calibri" w:eastAsia="Calibri" w:hAnsi="Calibri"/>
          <w:b/>
          <w:bCs/>
          <w:color w:val="185FA5"/>
          <w:sz w:val="22"/>
          <w:szCs w:val="22"/>
        </w:rPr>
        <w:t xml:space="preserve">33</w:t>
      </w:r>
      <w:r>
        <w:rPr>
          <w:rFonts w:ascii="Calibri" w:cs="Calibri" w:eastAsia="Calibri" w:hAnsi="Calibri"/>
          <w:color w:val="1E293B"/>
          <w:sz w:val="22"/>
          <w:szCs w:val="22"/>
        </w:rPr>
        <w:t xml:space="preserve">   Corrections &amp; Open Assumptions</w:t>
      </w:r>
      <w:r>
        <w:rPr>
          <w:rFonts w:ascii="Calibri" w:cs="Calibri" w:eastAsia="Calibri" w:hAnsi="Calibri"/>
          <w:color w:val="94A3B8"/>
          <w:sz w:val="22"/>
          <w:szCs w:val="22"/>
        </w:rPr>
        <w:t xml:space="preserve">	94</w:t>
      </w:r>
    </w:p>
    <w:p>
      <w:pPr>
        <w:tabs>
          <w:tab w:val="right" w:pos="9000" w:leader="dot"/>
        </w:tabs>
        <w:spacing w:after="110"/>
      </w:pPr>
      <w:r>
        <w:rPr>
          <w:rFonts w:ascii="Calibri" w:cs="Calibri" w:eastAsia="Calibri" w:hAnsi="Calibri"/>
          <w:b/>
          <w:bCs/>
          <w:color w:val="185FA5"/>
          <w:sz w:val="22"/>
          <w:szCs w:val="22"/>
        </w:rPr>
        <w:t xml:space="preserve">34</w:t>
      </w:r>
      <w:r>
        <w:rPr>
          <w:rFonts w:ascii="Calibri" w:cs="Calibri" w:eastAsia="Calibri" w:hAnsi="Calibri"/>
          <w:color w:val="1E293B"/>
          <w:sz w:val="22"/>
          <w:szCs w:val="22"/>
        </w:rPr>
        <w:t xml:space="preserve">   Production Readiness Checklist</w:t>
      </w:r>
      <w:r>
        <w:rPr>
          <w:rFonts w:ascii="Calibri" w:cs="Calibri" w:eastAsia="Calibri" w:hAnsi="Calibri"/>
          <w:color w:val="94A3B8"/>
          <w:sz w:val="22"/>
          <w:szCs w:val="22"/>
        </w:rPr>
        <w:t xml:space="preserve">	96</w:t>
      </w:r>
    </w:p>
    <w:p>
      <w:r>
        <w:br w:type="page"/>
      </w:r>
    </w:p>
    <w:p>
      <w:pPr>
        <w:pStyle w:val="Heading1"/>
        <w:spacing w:after="200" w:before="480"/>
      </w:pPr>
      <w:r>
        <w:t xml:space="preserve">1. Executive Summary</w:t>
      </w:r>
    </w:p>
    <w:p>
      <w:pPr>
        <w:spacing w:after="140"/>
      </w:pPr>
      <w:r>
        <w:rPr>
          <w:rFonts w:ascii="Calibri" w:cs="Calibri" w:eastAsia="Calibri" w:hAnsi="Calibri"/>
          <w:color w:val="1E293B"/>
          <w:sz w:val="22"/>
          <w:szCs w:val="22"/>
        </w:rPr>
        <w:t xml:space="preserve">GuardTab is a Chrome Extension backed by a full production API that automatically analyses every website a user visits for security vulnerabilities, privacy risks, and malicious intent. Unlike purely client-side extensions, GuardTab stores every scan result in a PostgreSQL database — enabling cross-device sync, historical trend analysis, a personal security dashboard, and a public threat intelligence feed built from aggregated user data.</w:t>
      </w:r>
    </w:p>
    <w:p>
      <w:pPr>
        <w:spacing w:after="140"/>
      </w:pPr>
      <w:r>
        <w:rPr>
          <w:rFonts w:ascii="Calibri" w:cs="Calibri" w:eastAsia="Calibri" w:hAnsi="Calibri"/>
          <w:color w:val="1E293B"/>
          <w:sz w:val="22"/>
          <w:szCs w:val="22"/>
        </w:rPr>
        <w:t xml:space="preserve">The system has two distinct layers: a Chrome Extension (Manifest V3, TypeScript) that runs in the browser and a Node.js backend API (Fastify + TypeScript + Prisma + PostgreSQL) that persists all scan data, handles user accounts, manages API key rotation, and serves the extension with pre-computed results.</w:t>
      </w:r>
    </w:p>
    <w:p>
      <w:pPr>
        <w:spacing w:after="140"/>
      </w:pPr>
      <w:r>
        <w:rPr>
          <w:rFonts w:ascii="Calibri" w:cs="Calibri" w:eastAsia="Calibri" w:hAnsi="Calibri"/>
          <w:color w:val="1E293B"/>
          <w:sz w:val="22"/>
          <w:szCs w:val="22"/>
        </w:rPr>
        <w:t xml:space="preserve">Chrome Storage API is used as a short-lived local cache only — not as the primary store. Every scan result is authoritative in PostgreSQL. The extension reads from the cache for speed and writes to the backend for permanence.</w:t>
      </w:r>
    </w:p>
    <w:p>
      <w:pPr>
        <w:spacing w:after="120"/>
      </w:pPr>
    </w:p>
    <w:p>
      <w:pPr>
        <w:pBdr>
          <w:left w:val="single" w:color="3B82F6" w:sz="14" w:space="8"/>
        </w:pBdr>
        <w:shd w:fill="EFF6FF" w:val="clear"/>
        <w:spacing w:after="60" w:before="80"/>
        <w:ind w:left="200" w:right="200"/>
      </w:pPr>
      <w:r>
        <w:rPr>
          <w:rFonts w:ascii="Calibri" w:cs="Calibri" w:eastAsia="Calibri" w:hAnsi="Calibri"/>
          <w:b/>
          <w:bCs/>
          <w:color w:val="1E3A8A"/>
          <w:sz w:val="22"/>
          <w:szCs w:val="22"/>
        </w:rPr>
        <w:t xml:space="preserve">🎯  Core architectural decision</w:t>
      </w:r>
    </w:p>
    <w:p>
      <w:pPr>
        <w:pBdr>
          <w:left w:val="single" w:color="3B82F6" w:sz="14" w:space="8"/>
        </w:pBdr>
        <w:shd w:fill="EFF6FF" w:val="clear"/>
        <w:spacing w:after="120"/>
        <w:ind w:left="200" w:right="200"/>
      </w:pPr>
      <w:r>
        <w:rPr>
          <w:rFonts w:ascii="Calibri" w:cs="Calibri" w:eastAsia="Calibri" w:hAnsi="Calibri"/>
          <w:color w:val="1E3A8A"/>
          <w:sz w:val="21"/>
          <w:szCs w:val="21"/>
        </w:rPr>
        <w:t xml:space="preserve">Chrome Storage API = cache (TTL: 30 minutes). PostgreSQL = source of truth. The extension always writes to the backend. It reads from local cache first, falls back to the backend API if cache is cold or stale.</w:t>
      </w:r>
    </w:p>
    <w:p>
      <w:pPr>
        <w:spacing w:after="120"/>
      </w:pPr>
    </w:p>
    <w:p>
      <w:r>
        <w:br w:type="page"/>
      </w:r>
    </w:p>
    <w:p>
      <w:pPr>
        <w:pStyle w:val="Heading1"/>
        <w:spacing w:after="200" w:before="480"/>
      </w:pPr>
      <w:r>
        <w:t xml:space="preserve">2. Problem Statement</w:t>
      </w:r>
    </w:p>
    <w:p>
      <w:pPr>
        <w:pStyle w:val="Heading2"/>
        <w:spacing w:after="140" w:before="320"/>
      </w:pPr>
      <w:r>
        <w:t xml:space="preserve">The core problem</w:t>
      </w:r>
    </w:p>
    <w:p>
      <w:pPr>
        <w:spacing w:after="140"/>
      </w:pPr>
      <w:r>
        <w:rPr>
          <w:rFonts w:ascii="Calibri" w:cs="Calibri" w:eastAsia="Calibri" w:hAnsi="Calibri"/>
          <w:color w:val="1E293B"/>
          <w:sz w:val="22"/>
          <w:szCs w:val="22"/>
        </w:rPr>
        <w:t xml:space="preserve">Every day, users visit websites without any visibility into whether those sites are safe. They cannot tell whether a site is actively serving malware, whether its SSL certificate has expired, whether it is harvesting their data through dozens of invisible trackers, or whether a password they are typing has already been leaked in a breach.</w:t>
      </w:r>
    </w:p>
    <w:p>
      <w:pPr>
        <w:spacing w:after="120"/>
      </w:pPr>
    </w:p>
    <w:p>
      <w:pPr>
        <w:pStyle w:val="Heading2"/>
        <w:spacing w:after="140" w:before="320"/>
      </w:pPr>
      <w:r>
        <w:t xml:space="preserve">Why a backend changes everything</w:t>
      </w:r>
    </w:p>
    <w:p>
      <w:pPr>
        <w:spacing w:after="140"/>
      </w:pPr>
      <w:r>
        <w:rPr>
          <w:rFonts w:ascii="Calibri" w:cs="Calibri" w:eastAsia="Calibri" w:hAnsi="Calibri"/>
          <w:color w:val="1E293B"/>
          <w:sz w:val="22"/>
          <w:szCs w:val="22"/>
        </w:rPr>
        <w:t xml:space="preserve">A backend-powered security extension does things that local-storage-only extensions fundamentally cannot:</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800"/>
        <w:gridCol w:w="2600"/>
        <w:gridCol w:w="3960"/>
      </w:tblGrid>
      <w:tr>
        <w:trPr>
          <w:tblHeader/>
        </w:trPr>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Capability</w:t>
            </w:r>
          </w:p>
        </w:tc>
        <w:tc>
          <w:tcPr>
            <w:tcW w:type="dxa" w:w="2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Local-storage only extension</w:t>
            </w:r>
          </w:p>
        </w:tc>
        <w:tc>
          <w:tcPr>
            <w:tcW w:type="dxa" w:w="3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GuardTab with backend</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 history &amp; trends</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Lost when browser is cleared</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Stored permanently in PostgreSQL per user</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Cross-device sync</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Impossible</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Same scan results available on any device logged into the account</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 intelligence</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Each user scans independently</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Aggregated scan data builds a shared threat database — sites flagged by many users get escalated</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API key security</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Keys bundled in extension source (visible to anyone)</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Keys stored server-side, never exposed to the browser</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dashboard</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dashboard possible</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 web dashboard showing security history, riskiest sites, tracker trends</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Rate limit sharing</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Each user hits individual API limits</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users share a pool of server-side API quota — far more efficient</w:t>
            </w:r>
          </w:p>
        </w:tc>
      </w:tr>
    </w:tbl>
    <w:p>
      <w:pPr>
        <w:spacing w:after="120"/>
      </w:pPr>
    </w:p>
    <w:p>
      <w:r>
        <w:br w:type="page"/>
      </w:r>
    </w:p>
    <w:p>
      <w:pPr>
        <w:pStyle w:val="Heading1"/>
        <w:spacing w:after="200" w:before="480"/>
      </w:pPr>
      <w:r>
        <w:t xml:space="preserve">3. Target Users &amp; Use Cases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000"/>
        <w:gridCol w:w="3600"/>
        <w:gridCol w:w="3760"/>
      </w:tblGrid>
      <w:tr>
        <w:trPr>
          <w:tblHeader/>
        </w:trPr>
        <w:tc>
          <w:tcPr>
            <w:tcW w:type="dxa" w:w="2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User type</w:t>
            </w:r>
          </w:p>
        </w:tc>
        <w:tc>
          <w:tcPr>
            <w:tcW w:type="dxa" w:w="3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Pain point solved</w:t>
            </w:r>
          </w:p>
        </w:tc>
        <w:tc>
          <w:tcPr>
            <w:tcW w:type="dxa" w:w="37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Key features they use</w:t>
            </w:r>
          </w:p>
        </w:tc>
      </w:tr>
      <w:tr>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General internet user</w:t>
            </w:r>
          </w:p>
        </w:tc>
        <w:tc>
          <w:tcPr>
            <w:tcW w:type="dxa" w:w="3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way to know if a site is phishing before entering details</w:t>
            </w:r>
          </w:p>
        </w:tc>
        <w:tc>
          <w:tcPr>
            <w:tcW w:type="dxa" w:w="3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Risk score badge, malicious site alert, SSL checker, breach warnings</w:t>
            </w:r>
          </w:p>
        </w:tc>
      </w:tr>
      <w:tr>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Remote worker</w:t>
            </w:r>
          </w:p>
        </w:tc>
        <w:tc>
          <w:tcPr>
            <w:tcW w:type="dxa" w:w="3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Visits dozens of unfamiliar vendor and client sites daily</w:t>
            </w:r>
          </w:p>
        </w:tc>
        <w:tc>
          <w:tcPr>
            <w:tcW w:type="dxa" w:w="37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Auto-scan, security headers grade, tracker scan, historical scan data</w:t>
            </w:r>
          </w:p>
        </w:tc>
      </w:tr>
      <w:tr>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Privacy-conscious user</w:t>
            </w:r>
          </w:p>
        </w:tc>
        <w:tc>
          <w:tcPr>
            <w:tcW w:type="dxa" w:w="3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Wants visibility into tracking across all visited sites</w:t>
            </w:r>
          </w:p>
        </w:tc>
        <w:tc>
          <w:tcPr>
            <w:tcW w:type="dxa" w:w="3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 dashboard, fingerprinting detection, weekly privacy report</w:t>
            </w:r>
          </w:p>
        </w:tc>
      </w:tr>
      <w:tr>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Developer / QA engineer</w:t>
            </w:r>
          </w:p>
        </w:tc>
        <w:tc>
          <w:tcPr>
            <w:tcW w:type="dxa" w:w="3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Needs to audit sites for security header misconfigurations and vulnerable JS libraries</w:t>
            </w:r>
          </w:p>
        </w:tc>
        <w:tc>
          <w:tcPr>
            <w:tcW w:type="dxa" w:w="37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Headers grade, JS vulnerability scanner, API access to their own scan data</w:t>
            </w:r>
          </w:p>
        </w:tc>
      </w:tr>
      <w:tr>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Security researcher</w:t>
            </w:r>
          </w:p>
        </w:tc>
        <w:tc>
          <w:tcPr>
            <w:tcW w:type="dxa" w:w="3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Wants aggregated threat data across many users</w:t>
            </w:r>
          </w:p>
        </w:tc>
        <w:tc>
          <w:tcPr>
            <w:tcW w:type="dxa" w:w="3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 dashboard, threat intelligence feed, domain reputation trends</w:t>
            </w:r>
          </w:p>
        </w:tc>
      </w:tr>
    </w:tbl>
    <w:p>
      <w:pPr>
        <w:spacing w:after="120"/>
      </w:pPr>
    </w:p>
    <w:p>
      <w:r>
        <w:br w:type="page"/>
      </w:r>
    </w:p>
    <w:p>
      <w:pPr>
        <w:pStyle w:val="Heading1"/>
        <w:spacing w:after="200" w:before="480"/>
      </w:pPr>
      <w:r>
        <w:t xml:space="preserve">4. Product Goals &amp; Success Metrics</w:t>
      </w:r>
    </w:p>
    <w:p>
      <w:pPr>
        <w:pStyle w:val="Heading2"/>
        <w:spacing w:after="140" w:before="320"/>
      </w:pPr>
      <w:r>
        <w:t xml:space="preserve">Product goals</w:t>
      </w:r>
    </w:p>
    <w:p>
      <w:pPr>
        <w:pStyle w:val="ListParagraph"/>
        <w:numPr>
          <w:ilvl w:val="0"/>
          <w:numId w:val="1"/>
        </w:numPr>
        <w:spacing w:after="90"/>
      </w:pPr>
      <w:r>
        <w:rPr>
          <w:rFonts w:ascii="Calibri" w:cs="Calibri" w:eastAsia="Calibri" w:hAnsi="Calibri"/>
          <w:color w:val="1E293B"/>
          <w:sz w:val="22"/>
          <w:szCs w:val="22"/>
        </w:rPr>
        <w:t xml:space="preserve">Scan every visited URL automatically — no user interaction required</w:t>
      </w:r>
    </w:p>
    <w:p>
      <w:pPr>
        <w:pStyle w:val="ListParagraph"/>
        <w:numPr>
          <w:ilvl w:val="0"/>
          <w:numId w:val="1"/>
        </w:numPr>
        <w:spacing w:after="90"/>
      </w:pPr>
      <w:r>
        <w:rPr>
          <w:rFonts w:ascii="Calibri" w:cs="Calibri" w:eastAsia="Calibri" w:hAnsi="Calibri"/>
          <w:color w:val="1E293B"/>
          <w:sz w:val="22"/>
          <w:szCs w:val="22"/>
        </w:rPr>
        <w:t xml:space="preserve">Persist every scan result in PostgreSQL — data survives browser clears and is available cross-device</w:t>
      </w:r>
    </w:p>
    <w:p>
      <w:pPr>
        <w:pStyle w:val="ListParagraph"/>
        <w:numPr>
          <w:ilvl w:val="0"/>
          <w:numId w:val="1"/>
        </w:numPr>
        <w:spacing w:after="90"/>
      </w:pPr>
      <w:r>
        <w:rPr>
          <w:rFonts w:ascii="Calibri" w:cs="Calibri" w:eastAsia="Calibri" w:hAnsi="Calibri"/>
          <w:color w:val="1E293B"/>
          <w:sz w:val="22"/>
          <w:szCs w:val="22"/>
        </w:rPr>
        <w:t xml:space="preserve">API keys for all third-party services stored server-side — never exposed in the extension bundle</w:t>
      </w:r>
    </w:p>
    <w:p>
      <w:pPr>
        <w:pStyle w:val="ListParagraph"/>
        <w:numPr>
          <w:ilvl w:val="0"/>
          <w:numId w:val="1"/>
        </w:numPr>
        <w:spacing w:after="90"/>
      </w:pPr>
      <w:r>
        <w:rPr>
          <w:rFonts w:ascii="Calibri" w:cs="Calibri" w:eastAsia="Calibri" w:hAnsi="Calibri"/>
          <w:color w:val="1E293B"/>
          <w:sz w:val="22"/>
          <w:szCs w:val="22"/>
        </w:rPr>
        <w:t xml:space="preserve">Return scan results to the extension in under 3 seconds end-to-end including the backend round trip</w:t>
      </w:r>
    </w:p>
    <w:p>
      <w:pPr>
        <w:pStyle w:val="ListParagraph"/>
        <w:numPr>
          <w:ilvl w:val="0"/>
          <w:numId w:val="1"/>
        </w:numPr>
        <w:spacing w:after="90"/>
      </w:pPr>
      <w:r>
        <w:rPr>
          <w:rFonts w:ascii="Calibri" w:cs="Calibri" w:eastAsia="Calibri" w:hAnsi="Calibri"/>
          <w:color w:val="1E293B"/>
          <w:sz w:val="22"/>
          <w:szCs w:val="22"/>
        </w:rPr>
        <w:t xml:space="preserve">Support user accounts — Google OAuth so scan history is tied to an identity</w:t>
      </w:r>
    </w:p>
    <w:p>
      <w:pPr>
        <w:pStyle w:val="ListParagraph"/>
        <w:numPr>
          <w:ilvl w:val="0"/>
          <w:numId w:val="1"/>
        </w:numPr>
        <w:spacing w:after="90"/>
      </w:pPr>
      <w:r>
        <w:rPr>
          <w:rFonts w:ascii="Calibri" w:cs="Calibri" w:eastAsia="Calibri" w:hAnsi="Calibri"/>
          <w:color w:val="1E293B"/>
          <w:sz w:val="22"/>
          <w:szCs w:val="22"/>
        </w:rPr>
        <w:t xml:space="preserve">Be publishable on the Chrome Web Store and deployable to a managed cloud provider</w:t>
      </w:r>
    </w:p>
    <w:p>
      <w:pPr>
        <w:spacing w:after="120"/>
      </w:pPr>
    </w:p>
    <w:p>
      <w:pPr>
        <w:pStyle w:val="Heading2"/>
        <w:spacing w:after="140" w:before="320"/>
      </w:pPr>
      <w:r>
        <w:t xml:space="preserve">Success metrics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000"/>
        <w:gridCol w:w="2200"/>
        <w:gridCol w:w="4160"/>
      </w:tblGrid>
      <w:tr>
        <w:trPr>
          <w:tblHeader/>
        </w:trPr>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Metric</w:t>
            </w:r>
          </w:p>
        </w:tc>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Target</w:t>
            </w:r>
          </w:p>
        </w:tc>
        <w:tc>
          <w:tcPr>
            <w:tcW w:type="dxa" w:w="41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How to measure</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End-to-end scan time (extension → API → DB → response)</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3 seconds</w:t>
            </w:r>
          </w:p>
        </w:tc>
        <w:tc>
          <w:tcPr>
            <w:tcW w:type="dxa" w:w="4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Measured from tab completion event to popup render</w:t>
            </w:r>
          </w:p>
        </w:tc>
      </w:tr>
      <w:t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API response time (p95)</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800ms</w:t>
            </w:r>
          </w:p>
        </w:tc>
        <w:tc>
          <w:tcPr>
            <w:tcW w:type="dxa" w:w="4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Server-side timing logs in Fastify</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Database query time (p95)</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50ms</w:t>
            </w:r>
          </w:p>
        </w:tc>
        <w:tc>
          <w:tcPr>
            <w:tcW w:type="dxa" w:w="4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Prisma query logging</w:t>
            </w:r>
          </w:p>
        </w:tc>
      </w:tr>
      <w:t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cache hit rate</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&gt; 70% of page loads</w:t>
            </w:r>
          </w:p>
        </w:tc>
        <w:tc>
          <w:tcPr>
            <w:tcW w:type="dxa" w:w="4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Logged metric — cache reads vs API calls</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API uptime</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&gt; 99.5%</w:t>
            </w:r>
          </w:p>
        </w:tc>
        <w:tc>
          <w:tcPr>
            <w:tcW w:type="dxa" w:w="4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Uptime monitoring (e.g. Better Uptime)</w:t>
            </w:r>
          </w:p>
        </w:tc>
      </w:tr>
      <w:t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Web Store rating</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4.0 stars</w:t>
            </w:r>
          </w:p>
        </w:tc>
        <w:tc>
          <w:tcPr>
            <w:tcW w:type="dxa" w:w="4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Web Store developer dashboard</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storage per user (avg)</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10 MB / month</w:t>
            </w:r>
          </w:p>
        </w:tc>
        <w:tc>
          <w:tcPr>
            <w:tcW w:type="dxa" w:w="4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Database storage monitoring</w:t>
            </w:r>
          </w:p>
        </w:tc>
      </w:tr>
    </w:tbl>
    <w:p>
      <w:pPr>
        <w:spacing w:after="120"/>
      </w:pPr>
    </w:p>
    <w:p>
      <w:r>
        <w:br w:type="page"/>
      </w:r>
    </w:p>
    <w:p>
      <w:pPr>
        <w:pStyle w:val="Heading1"/>
        <w:spacing w:after="200" w:before="480"/>
      </w:pPr>
      <w:r>
        <w:t xml:space="preserve">5. Feature Requirements</w:t>
      </w:r>
    </w:p>
    <w:p>
      <w:pPr>
        <w:spacing w:after="140"/>
      </w:pPr>
      <w:r>
        <w:rPr>
          <w:rFonts w:ascii="Calibri" w:cs="Calibri" w:eastAsia="Calibri" w:hAnsi="Calibri"/>
          <w:color w:val="1E293B"/>
          <w:sz w:val="22"/>
          <w:szCs w:val="22"/>
        </w:rPr>
        <w:t xml:space="preserve">Features are grouped into three tiers. Build MVP first — it produces a shippable, useful product. Add v2 features once v1 is stable. The AI layer runs on top of the existing checker results and can be developed in parallel with v2.</w:t>
      </w:r>
    </w:p>
    <w:p>
      <w:pPr>
        <w:spacing w:after="120"/>
      </w:pPr>
    </w:p>
    <w:p>
      <w:pPr>
        <w:pStyle w:val="Heading2"/>
        <w:spacing w:after="140" w:before="320"/>
      </w:pPr>
      <w:r>
        <w:t xml:space="preserve">5.1  MVP Features — Version 1</w:t>
      </w:r>
    </w:p>
    <w:p>
      <w:pPr>
        <w:spacing w:after="140"/>
      </w:pPr>
      <w:r>
        <w:rPr>
          <w:rFonts w:ascii="Calibri" w:cs="Calibri" w:eastAsia="Calibri" w:hAnsi="Calibri"/>
          <w:color w:val="1E293B"/>
          <w:sz w:val="22"/>
          <w:szCs w:val="22"/>
        </w:rPr>
        <w:t xml:space="preserve">These five security checks plus user auth form the minimum viable product. Combined they cover the highest-impact security signals.</w:t>
      </w:r>
    </w:p>
    <w:p>
      <w:pPr>
        <w:spacing w:after="120"/>
      </w:pPr>
    </w:p>
    <w:p>
      <w:pPr>
        <w:pStyle w:val="Heading3"/>
        <w:spacing w:after="100" w:before="220"/>
      </w:pPr>
      <w:r>
        <w:t xml:space="preserve">Feature 1 — User Authentication (Google OAuth)</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400"/>
        <w:gridCol w:w="6960"/>
      </w:tblGrid>
      <w:tr>
        <w:trPr>
          <w:tblHeader/>
        </w:trPr>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Attribute</w:t>
            </w:r>
          </w:p>
        </w:tc>
        <w:tc>
          <w:tcPr>
            <w:tcW w:type="dxa" w:w="6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Specification</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Purpose</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Tie scan results to a user identity so data persists across devices and browser clears</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 method</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 OAuth 2.0 — users sign in with their Google account. No password storage required.</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Where auth happens</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API handles the OAuth flow using Passport.js or a similar library. The extension receives a JWT access token and refresh token.</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Token storage</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stored in Chrome Storage API (local, not synced). Refresh token stored in an HttpOnly cookie on the backend. Access token expires in 1 hour; refresh token in 30 days.</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behaviour</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 install: show a one-time login popup. After login: all subsequent API calls include the JWT in the Authorization header. Token refresh happens silently in the background service worker.</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Database record</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 scan result is linked to a user_id foreign key in PostgreSQL.</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Anonymous fallback</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If a user declines to log in, scans still run but results are not persisted to the database. They are stored in Chrome Storage only for 30 minutes then discarded.</w:t>
            </w:r>
          </w:p>
        </w:tc>
      </w:tr>
    </w:tbl>
    <w:p>
      <w:pPr>
        <w:spacing w:after="120"/>
      </w:pPr>
    </w:p>
    <w:p>
      <w:pPr>
        <w:pStyle w:val="Heading3"/>
        <w:spacing w:after="100" w:before="220"/>
      </w:pPr>
      <w:r>
        <w:t xml:space="preserve">Feature 2 — Malicious Site Detector</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400"/>
        <w:gridCol w:w="6960"/>
      </w:tblGrid>
      <w:tr>
        <w:trPr>
          <w:tblHeader/>
        </w:trPr>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Attribute</w:t>
            </w:r>
          </w:p>
        </w:tc>
        <w:tc>
          <w:tcPr>
            <w:tcW w:type="dxa" w:w="6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Specification</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Purpose</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Warn users before they interact with a phishing page, malware host, or known scam domain</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What it checks</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Current page URL checked against Google Safe Browsing API and VirusTotal — both called from the backend, not the extension</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Why backend-side</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API keys for Safe Browsing and VirusTotal are stored on the server. The extension never sees these keys. Rate limiting and quota management are centralised.</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Flow</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sends URL to backend API → backend calls Safe Browsing + VirusTotal → result stored in DB → response returned to extension → result cached in Chrome Storage for 30 minutes</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Deduplication</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If the same domain has been scanned by any user in the last 10 minutes, the backend returns the cached DB result — no redundant external API call</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Output</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isMalicious, threatType, source, confidence } stored in scans table in PostgreSQL</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User-facing output</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Red toolbar badge + red alert banner at top of popup if malicious. No interruption if clean.</w:t>
            </w:r>
          </w:p>
        </w:tc>
      </w:tr>
    </w:tbl>
    <w:p>
      <w:pPr>
        <w:spacing w:after="120"/>
      </w:pPr>
    </w:p>
    <w:p>
      <w:pPr>
        <w:pStyle w:val="Heading3"/>
        <w:spacing w:after="100" w:before="220"/>
      </w:pPr>
      <w:r>
        <w:t xml:space="preserve">Feature 3 — SSL / TLS Certificate Checker</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400"/>
        <w:gridCol w:w="6960"/>
      </w:tblGrid>
      <w:tr>
        <w:trPr>
          <w:tblHeader/>
        </w:trPr>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Attribute</w:t>
            </w:r>
          </w:p>
        </w:tc>
        <w:tc>
          <w:tcPr>
            <w:tcW w:type="dxa" w:w="6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Specification</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Purpose</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Verify that the site HTTPS connection is properly secured and the certificate is valid</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What it checks</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Protocol (HTTP vs HTTPS), certificate validity, issuer, expiry date, days remaining</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Where it runs</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Extension-side. ASSUMPTION — verify before implementation (see 33.1). Protocol and connection validity are always available; issuer and expiry depend on what current Chrome APIs expose. The checker is layered so the scan still works without certificate detail.</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Why extension-side</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SSL info is already available in the browser via chrome.tabs. Routing it through the backend adds latency for no benefit.</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Result storage</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posts the SSL result to the backend API after reading it locally. Stored in the scan_results.ssl_data JSONB column in PostgreSQL.</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Output</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isValid, isHTTP, issuer, expiresAt, daysLeft, protocol }</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User-facing output</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Green / amber / red lock icon row in popup. Days remaining shown numerically.</w:t>
            </w:r>
          </w:p>
        </w:tc>
      </w:tr>
    </w:tbl>
    <w:p>
      <w:pPr>
        <w:spacing w:after="120"/>
      </w:pPr>
    </w:p>
    <w:p>
      <w:pPr>
        <w:pStyle w:val="Heading3"/>
        <w:spacing w:after="100" w:before="220"/>
      </w:pPr>
      <w:r>
        <w:t xml:space="preserve">Feature 4 — HTTP Security Headers Checker</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400"/>
        <w:gridCol w:w="6960"/>
      </w:tblGrid>
      <w:tr>
        <w:trPr>
          <w:tblHeader/>
        </w:trPr>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Attribute</w:t>
            </w:r>
          </w:p>
        </w:tc>
        <w:tc>
          <w:tcPr>
            <w:tcW w:type="dxa" w:w="6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Specification</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Purpose</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Grade the site HTTP security configuration A–F, identifying missing or misconfigured headers</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Headers checked</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Content-Security-Policy (CSP), Strict-Transport-Security (HSTS), X-Frame-Options, X-Content-Type-Options, Referrer-Policy, Permissions-Policy</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Where it runs</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The Chrome Extension intercepts HTTP response headers using chrome.webRequest.onHeadersReceived — this must happen client-side as the headers are in transit. The grading logic runs locally.</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Result storage</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posts the headers result to the backend API. Stored in scan_results.headers_data JSONB column.</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Grading logic</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Weighted scoring: CSP (30 pts), HSTS (25 pts), X-Frame-Options (20 pts), X-Content-Type-Options (15 pts), Referrer-Policy (5 pts), Permissions-Policy (5 pts). Total maps to A–F.</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Output</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grade, score, present[], missing[], details{} }</w:t>
            </w:r>
          </w:p>
        </w:tc>
      </w:tr>
    </w:tbl>
    <w:p>
      <w:pPr>
        <w:spacing w:after="120"/>
      </w:pPr>
    </w:p>
    <w:p>
      <w:pPr>
        <w:pStyle w:val="Heading3"/>
        <w:spacing w:after="100" w:before="220"/>
      </w:pPr>
      <w:r>
        <w:t xml:space="preserve">Feature 5 — Tracker &amp; Cookie Scanner</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400"/>
        <w:gridCol w:w="6960"/>
      </w:tblGrid>
      <w:tr>
        <w:trPr>
          <w:tblHeader/>
        </w:trPr>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Attribute</w:t>
            </w:r>
          </w:p>
        </w:tc>
        <w:tc>
          <w:tcPr>
            <w:tcW w:type="dxa" w:w="6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Specification</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Purpose</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Show users how many third-party companies are tracking their behaviour on every site</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 source</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Disconnect.me tracker database — bundled locally in the extension (~200 KB JSON file). No API call required. Updated in the extension bundle on each release.</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Where it runs</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Extension-side — the chrome.webRequest.onBeforeRequest listener intercepts sub-resource requests and matches them against the local Disconnect.me list.</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Result storage</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posts tracker result to backend API. Stored in scan_results.tracker_data JSONB column. Used to build aggregate tracker frequency data across all users.</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 categories</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Advertising, Analytics, Social, Fingerprinting, Cryptomining</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Intensity scoring</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None (0), Light (1–3), Moderate (4–10), Heavy (11+)</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Output</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trackerCount, trackers[{name, domain, category}], intensity, categories{} }</w:t>
            </w:r>
          </w:p>
        </w:tc>
      </w:tr>
    </w:tbl>
    <w:p>
      <w:pPr>
        <w:spacing w:after="120"/>
      </w:pPr>
    </w:p>
    <w:p>
      <w:pPr>
        <w:pStyle w:val="Heading3"/>
        <w:spacing w:after="100" w:before="220"/>
      </w:pPr>
      <w:r>
        <w:t xml:space="preserve">Feature 6 — Breached Password Checker</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400"/>
        <w:gridCol w:w="6960"/>
      </w:tblGrid>
      <w:tr>
        <w:trPr>
          <w:tblHeader/>
        </w:trPr>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Attribute</w:t>
            </w:r>
          </w:p>
        </w:tc>
        <w:tc>
          <w:tcPr>
            <w:tcW w:type="dxa" w:w="6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Specification</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Purpose</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Warn users in real time if a password they are typing has appeared in a known data breach</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Privacy model</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k-anonymity — SHA-1 hash computed in the browser. Only the first 5 hex characters of the hash are sent to the HIBP API. The full password and full hash never leave the browser.</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Where it runs</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content script only. This check deliberately does NOT route through the backend — the password (even as a hash) should never reach the developer server.</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Why extension-only</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Privacy guarantee: if the check goes through the backend, the developer server would receive the hash prefix, enabling correlation attacks over time. k-anonymity only works if the request goes directly from browser to HIBP.</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Trigger</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Input event on password fields, debounced 800ms after user stops typing</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Result storage</w:t>
            </w:r>
          </w:p>
        </w:tc>
        <w:tc>
          <w:tcPr>
            <w:tcW w:type="dxa" w:w="6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Only the boolean result (isBreached, breachCount) is posted to the backend — not any hash or password value.</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User-facing output</w:t>
            </w:r>
          </w:p>
        </w:tc>
        <w:tc>
          <w:tcPr>
            <w:tcW w:type="dxa" w:w="6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Red inline badge directly below the password field on the page. No popup required.</w:t>
            </w:r>
          </w:p>
        </w:tc>
      </w:tr>
    </w:tbl>
    <w:p>
      <w:pPr>
        <w:spacing w:after="120"/>
      </w:pPr>
    </w:p>
    <w:p>
      <w:r>
        <w:br w:type="page"/>
      </w:r>
    </w:p>
    <w:p>
      <w:pPr>
        <w:pStyle w:val="Heading2"/>
        <w:spacing w:after="140" w:before="320"/>
      </w:pPr>
      <w:r>
        <w:t xml:space="preserve">5.2  Advanced Features — Version 2</w:t>
      </w:r>
    </w:p>
    <w:p>
      <w:pPr>
        <w:spacing w:after="140"/>
      </w:pPr>
      <w:r>
        <w:rPr>
          <w:rFonts w:ascii="Calibri" w:cs="Calibri" w:eastAsia="Calibri" w:hAnsi="Calibri"/>
          <w:color w:val="1E293B"/>
          <w:sz w:val="22"/>
          <w:szCs w:val="22"/>
        </w:rPr>
        <w:t xml:space="preserve">Build these after v1 is stable. Each meaningfully deepens the product value and the portfolio story.</w:t>
      </w:r>
    </w:p>
    <w:p>
      <w:pPr>
        <w:spacing w:after="120"/>
      </w:pPr>
    </w:p>
    <w:p>
      <w:pPr>
        <w:pStyle w:val="Heading3"/>
        <w:spacing w:after="100" w:before="220"/>
      </w:pPr>
      <w:r>
        <w:t xml:space="preserve">Feature 7 — Domain Age &amp; WHOIS Lookup</w:t>
      </w:r>
    </w:p>
    <w:p>
      <w:pPr>
        <w:pStyle w:val="ListParagraph"/>
        <w:numPr>
          <w:ilvl w:val="0"/>
          <w:numId w:val="1"/>
        </w:numPr>
        <w:spacing w:after="90"/>
      </w:pPr>
      <w:r>
        <w:rPr>
          <w:rFonts w:ascii="Calibri" w:cs="Calibri" w:eastAsia="Calibri" w:hAnsi="Calibri"/>
          <w:color w:val="1E293B"/>
          <w:sz w:val="22"/>
          <w:szCs w:val="22"/>
        </w:rPr>
        <w:t xml:space="preserve">Backend calls a WHOIS REST API for the current domain and caches the result in PostgreSQL for 7 days</w:t>
      </w:r>
    </w:p>
    <w:p>
      <w:pPr>
        <w:pStyle w:val="ListParagraph"/>
        <w:numPr>
          <w:ilvl w:val="0"/>
          <w:numId w:val="1"/>
        </w:numPr>
        <w:spacing w:after="90"/>
      </w:pPr>
      <w:r>
        <w:rPr>
          <w:rFonts w:ascii="Calibri" w:cs="Calibri" w:eastAsia="Calibri" w:hAnsi="Calibri"/>
          <w:color w:val="1E293B"/>
          <w:sz w:val="22"/>
          <w:szCs w:val="22"/>
        </w:rPr>
        <w:t xml:space="preserve">Flags domains registered less than 90 days ago as suspicious — a primary indicator of phishing sites</w:t>
      </w:r>
    </w:p>
    <w:p>
      <w:pPr>
        <w:pStyle w:val="ListParagraph"/>
        <w:numPr>
          <w:ilvl w:val="0"/>
          <w:numId w:val="1"/>
        </w:numPr>
        <w:spacing w:after="90"/>
      </w:pPr>
      <w:r>
        <w:rPr>
          <w:rFonts w:ascii="Calibri" w:cs="Calibri" w:eastAsia="Calibri" w:hAnsi="Calibri"/>
          <w:color w:val="1E293B"/>
          <w:sz w:val="22"/>
          <w:szCs w:val="22"/>
        </w:rPr>
        <w:t xml:space="preserve">Result includes: domain age in days, registrar name, registration country</w:t>
      </w:r>
    </w:p>
    <w:p>
      <w:pPr>
        <w:pStyle w:val="ListParagraph"/>
        <w:numPr>
          <w:ilvl w:val="0"/>
          <w:numId w:val="1"/>
        </w:numPr>
        <w:spacing w:after="90"/>
      </w:pPr>
      <w:r>
        <w:rPr>
          <w:rFonts w:ascii="Calibri" w:cs="Calibri" w:eastAsia="Calibri" w:hAnsi="Calibri"/>
          <w:color w:val="1E293B"/>
          <w:sz w:val="22"/>
          <w:szCs w:val="22"/>
        </w:rPr>
        <w:t xml:space="preserve">7-day caching means this check adds almost zero API cost after the first scan of a domain</w:t>
      </w:r>
    </w:p>
    <w:p>
      <w:pPr>
        <w:spacing w:after="120"/>
      </w:pPr>
    </w:p>
    <w:p>
      <w:pPr>
        <w:pStyle w:val="Heading3"/>
        <w:spacing w:after="100" w:before="220"/>
      </w:pPr>
      <w:r>
        <w:t xml:space="preserve">Feature 8 — Outdated JavaScript Library Scanner</w:t>
      </w:r>
    </w:p>
    <w:p>
      <w:pPr>
        <w:pStyle w:val="ListParagraph"/>
        <w:numPr>
          <w:ilvl w:val="0"/>
          <w:numId w:val="1"/>
        </w:numPr>
        <w:spacing w:after="90"/>
      </w:pPr>
      <w:r>
        <w:rPr>
          <w:rFonts w:ascii="Calibri" w:cs="Calibri" w:eastAsia="Calibri" w:hAnsi="Calibri"/>
          <w:color w:val="1E293B"/>
          <w:sz w:val="22"/>
          <w:szCs w:val="22"/>
        </w:rPr>
        <w:t xml:space="preserve">Extension content script scans all &lt;script&gt; src attributes and inline scripts for known library signatures</w:t>
      </w:r>
    </w:p>
    <w:p>
      <w:pPr>
        <w:pStyle w:val="ListParagraph"/>
        <w:numPr>
          <w:ilvl w:val="0"/>
          <w:numId w:val="1"/>
        </w:numPr>
        <w:spacing w:after="90"/>
      </w:pPr>
      <w:r>
        <w:rPr>
          <w:rFonts w:ascii="Calibri" w:cs="Calibri" w:eastAsia="Calibri" w:hAnsi="Calibri"/>
          <w:color w:val="1E293B"/>
          <w:sz w:val="22"/>
          <w:szCs w:val="22"/>
        </w:rPr>
        <w:t xml:space="preserve">Extracts library name and version using regex pattern matching</w:t>
      </w:r>
    </w:p>
    <w:p>
      <w:pPr>
        <w:pStyle w:val="ListParagraph"/>
        <w:numPr>
          <w:ilvl w:val="0"/>
          <w:numId w:val="1"/>
        </w:numPr>
        <w:spacing w:after="90"/>
      </w:pPr>
      <w:r>
        <w:rPr>
          <w:rFonts w:ascii="Calibri" w:cs="Calibri" w:eastAsia="Calibri" w:hAnsi="Calibri"/>
          <w:color w:val="1E293B"/>
          <w:sz w:val="22"/>
          <w:szCs w:val="22"/>
        </w:rPr>
        <w:t xml:space="preserve">Checks detected versions against the Retire.js vulnerability database — bundled locally (~150 KB JSON)</w:t>
      </w:r>
    </w:p>
    <w:p>
      <w:pPr>
        <w:pStyle w:val="ListParagraph"/>
        <w:numPr>
          <w:ilvl w:val="0"/>
          <w:numId w:val="1"/>
        </w:numPr>
        <w:spacing w:after="90"/>
      </w:pPr>
      <w:r>
        <w:rPr>
          <w:rFonts w:ascii="Calibri" w:cs="Calibri" w:eastAsia="Calibri" w:hAnsi="Calibri"/>
          <w:color w:val="1E293B"/>
          <w:sz w:val="22"/>
          <w:szCs w:val="22"/>
        </w:rPr>
        <w:t xml:space="preserve">Results posted to backend and stored in scan_results table. CVE IDs and severity ratings included.</w:t>
      </w:r>
    </w:p>
    <w:p>
      <w:pPr>
        <w:pStyle w:val="ListParagraph"/>
        <w:numPr>
          <w:ilvl w:val="0"/>
          <w:numId w:val="1"/>
        </w:numPr>
        <w:spacing w:after="90"/>
      </w:pPr>
      <w:r>
        <w:rPr>
          <w:rFonts w:ascii="Calibri" w:cs="Calibri" w:eastAsia="Calibri" w:hAnsi="Calibri"/>
          <w:color w:val="1E293B"/>
          <w:sz w:val="22"/>
          <w:szCs w:val="22"/>
        </w:rPr>
        <w:t xml:space="preserve">Backend aggregates: "which sites are running vulnerable jQuery 1.x" — becomes a searchable threat intelligence dataset</w:t>
      </w:r>
    </w:p>
    <w:p>
      <w:pPr>
        <w:spacing w:after="120"/>
      </w:pPr>
    </w:p>
    <w:p>
      <w:pPr>
        <w:pStyle w:val="Heading3"/>
        <w:spacing w:after="100" w:before="220"/>
      </w:pPr>
      <w:r>
        <w:t xml:space="preserve">Feature 9 — Mixed Content Detector</w:t>
      </w:r>
    </w:p>
    <w:p>
      <w:pPr>
        <w:pStyle w:val="ListParagraph"/>
        <w:numPr>
          <w:ilvl w:val="0"/>
          <w:numId w:val="1"/>
        </w:numPr>
        <w:spacing w:after="90"/>
      </w:pPr>
      <w:r>
        <w:rPr>
          <w:rFonts w:ascii="Calibri" w:cs="Calibri" w:eastAsia="Calibri" w:hAnsi="Calibri"/>
          <w:color w:val="1E293B"/>
          <w:sz w:val="22"/>
          <w:szCs w:val="22"/>
        </w:rPr>
        <w:t xml:space="preserve">Extension content script scans DOM for HTTP resources (images, scripts, iframes) on HTTPS pages</w:t>
      </w:r>
    </w:p>
    <w:p>
      <w:pPr>
        <w:pStyle w:val="ListParagraph"/>
        <w:numPr>
          <w:ilvl w:val="0"/>
          <w:numId w:val="1"/>
        </w:numPr>
        <w:spacing w:after="90"/>
      </w:pPr>
      <w:r>
        <w:rPr>
          <w:rFonts w:ascii="Calibri" w:cs="Calibri" w:eastAsia="Calibri" w:hAnsi="Calibri"/>
          <w:color w:val="1E293B"/>
          <w:sz w:val="22"/>
          <w:szCs w:val="22"/>
        </w:rPr>
        <w:t xml:space="preserve">Mixed content weakens HTTPS security — HTTP scripts can be intercepted and modified</w:t>
      </w:r>
    </w:p>
    <w:p>
      <w:pPr>
        <w:pStyle w:val="ListParagraph"/>
        <w:numPr>
          <w:ilvl w:val="0"/>
          <w:numId w:val="1"/>
        </w:numPr>
        <w:spacing w:after="90"/>
      </w:pPr>
      <w:r>
        <w:rPr>
          <w:rFonts w:ascii="Calibri" w:cs="Calibri" w:eastAsia="Calibri" w:hAnsi="Calibri"/>
          <w:color w:val="1E293B"/>
          <w:sz w:val="22"/>
          <w:szCs w:val="22"/>
        </w:rPr>
        <w:t xml:space="preserve">Results posted to backend and stored per scan</w:t>
      </w:r>
    </w:p>
    <w:p>
      <w:pPr>
        <w:spacing w:after="120"/>
      </w:pPr>
    </w:p>
    <w:p>
      <w:pPr>
        <w:pStyle w:val="Heading3"/>
        <w:spacing w:after="100" w:before="220"/>
      </w:pPr>
      <w:r>
        <w:t xml:space="preserve">Feature 10 — User Security Dashboard (Web App)</w:t>
      </w:r>
    </w:p>
    <w:p>
      <w:pPr>
        <w:pStyle w:val="ListParagraph"/>
        <w:numPr>
          <w:ilvl w:val="0"/>
          <w:numId w:val="1"/>
        </w:numPr>
        <w:spacing w:after="90"/>
      </w:pPr>
      <w:r>
        <w:rPr>
          <w:rFonts w:ascii="Calibri" w:cs="Calibri" w:eastAsia="Calibri" w:hAnsi="Calibri"/>
          <w:color w:val="1E293B"/>
          <w:sz w:val="22"/>
          <w:szCs w:val="22"/>
        </w:rPr>
        <w:t xml:space="preserve">A separate web application (served from the backend) where logged-in users can view their full scan history</w:t>
      </w:r>
    </w:p>
    <w:p>
      <w:pPr>
        <w:pStyle w:val="ListParagraph"/>
        <w:numPr>
          <w:ilvl w:val="0"/>
          <w:numId w:val="1"/>
        </w:numPr>
        <w:spacing w:after="90"/>
      </w:pPr>
      <w:r>
        <w:rPr>
          <w:rFonts w:ascii="Calibri" w:cs="Calibri" w:eastAsia="Calibri" w:hAnsi="Calibri"/>
          <w:color w:val="1E293B"/>
          <w:sz w:val="22"/>
          <w:szCs w:val="22"/>
        </w:rPr>
        <w:t xml:space="preserve">Shows: riskiest sites visited, total tracker count over time, most common missing headers, breached passwords detected</w:t>
      </w:r>
    </w:p>
    <w:p>
      <w:pPr>
        <w:pStyle w:val="ListParagraph"/>
        <w:numPr>
          <w:ilvl w:val="0"/>
          <w:numId w:val="1"/>
        </w:numPr>
        <w:spacing w:after="90"/>
      </w:pPr>
      <w:r>
        <w:rPr>
          <w:rFonts w:ascii="Calibri" w:cs="Calibri" w:eastAsia="Calibri" w:hAnsi="Calibri"/>
          <w:color w:val="1E293B"/>
          <w:sz w:val="22"/>
          <w:szCs w:val="22"/>
        </w:rPr>
        <w:t xml:space="preserve">Data is already in PostgreSQL from the extension — the dashboard is purely a read layer on top</w:t>
      </w:r>
    </w:p>
    <w:p>
      <w:pPr>
        <w:pStyle w:val="ListParagraph"/>
        <w:numPr>
          <w:ilvl w:val="0"/>
          <w:numId w:val="1"/>
        </w:numPr>
        <w:spacing w:after="90"/>
      </w:pPr>
      <w:r>
        <w:rPr>
          <w:rFonts w:ascii="Calibri" w:cs="Calibri" w:eastAsia="Calibri" w:hAnsi="Calibri"/>
          <w:color w:val="1E293B"/>
          <w:sz w:val="22"/>
          <w:szCs w:val="22"/>
        </w:rPr>
        <w:t xml:space="preserve">Built as a simple HTML + vanilla JS page served by the Fastify backend — no separate frontend framework needed for v1</w:t>
      </w:r>
    </w:p>
    <w:p>
      <w:pPr>
        <w:spacing w:after="120"/>
      </w:pPr>
    </w:p>
    <w:p>
      <w:pPr>
        <w:pStyle w:val="Heading3"/>
        <w:spacing w:after="100" w:before="220"/>
      </w:pPr>
      <w:r>
        <w:t xml:space="preserve">Feature 11 — Browser Fingerprinting Detector</w:t>
      </w:r>
    </w:p>
    <w:p>
      <w:pPr>
        <w:pStyle w:val="ListParagraph"/>
        <w:numPr>
          <w:ilvl w:val="0"/>
          <w:numId w:val="1"/>
        </w:numPr>
        <w:spacing w:after="90"/>
      </w:pPr>
      <w:r>
        <w:rPr>
          <w:rFonts w:ascii="Calibri" w:cs="Calibri" w:eastAsia="Calibri" w:hAnsi="Calibri"/>
          <w:color w:val="1E293B"/>
          <w:sz w:val="22"/>
          <w:szCs w:val="22"/>
        </w:rPr>
        <w:t xml:space="preserve">Monitors Canvas, WebGL, and audio API reads in the content script for fingerprinting patterns</w:t>
      </w:r>
    </w:p>
    <w:p>
      <w:pPr>
        <w:pStyle w:val="ListParagraph"/>
        <w:numPr>
          <w:ilvl w:val="0"/>
          <w:numId w:val="1"/>
        </w:numPr>
        <w:spacing w:after="90"/>
      </w:pPr>
      <w:r>
        <w:rPr>
          <w:rFonts w:ascii="Calibri" w:cs="Calibri" w:eastAsia="Calibri" w:hAnsi="Calibri"/>
          <w:color w:val="1E293B"/>
          <w:sz w:val="22"/>
          <w:szCs w:val="22"/>
        </w:rPr>
        <w:t xml:space="preserve">Results stored in backend — enables identifying which sites fingerprint users most aggressively</w:t>
      </w:r>
    </w:p>
    <w:p>
      <w:pPr>
        <w:spacing w:after="120"/>
      </w:pPr>
    </w:p>
    <w:p>
      <w:pPr>
        <w:pStyle w:val="Heading2"/>
        <w:spacing w:after="140" w:before="320"/>
      </w:pPr>
      <w:r>
        <w:t xml:space="preserve">5.3  AI-Powered Features</w:t>
      </w:r>
    </w:p>
    <w:p>
      <w:pPr>
        <w:spacing w:after="140"/>
      </w:pPr>
      <w:r>
        <w:rPr>
          <w:rFonts w:ascii="Calibri" w:cs="Calibri" w:eastAsia="Calibri" w:hAnsi="Calibri"/>
          <w:color w:val="1E293B"/>
          <w:sz w:val="22"/>
          <w:szCs w:val="22"/>
        </w:rPr>
        <w:t xml:space="preserve">The AI layer uses the Claude API (Anthropic) on the backend — not in the extension. The backend assembles all checker results, calls Claude, and returns the AI analysis to the extension in the same API response. The extension never holds a Claude API key.</w:t>
      </w:r>
    </w:p>
    <w:p>
      <w:pPr>
        <w:spacing w:after="120"/>
      </w:pPr>
    </w:p>
    <w:p>
      <w:pPr>
        <w:pStyle w:val="Heading3"/>
        <w:spacing w:after="100" w:before="220"/>
      </w:pPr>
      <w:r>
        <w:t xml:space="preserve">Feature 12 — Overall Risk Score (0–100)</w:t>
      </w:r>
    </w:p>
    <w:p>
      <w:pPr>
        <w:pStyle w:val="ListParagraph"/>
        <w:numPr>
          <w:ilvl w:val="0"/>
          <w:numId w:val="1"/>
        </w:numPr>
        <w:spacing w:after="90"/>
      </w:pPr>
      <w:r>
        <w:rPr>
          <w:rFonts w:ascii="Calibri" w:cs="Calibri" w:eastAsia="Calibri" w:hAnsi="Calibri"/>
          <w:color w:val="1E293B"/>
          <w:sz w:val="22"/>
          <w:szCs w:val="22"/>
        </w:rPr>
        <w:t xml:space="preserve">SUPERSEDED BY SECTION 19. The deterministic risk engine computes the score from the checker results; the backend then calls Claude with the resulting evidence object</w:t>
      </w:r>
    </w:p>
    <w:p>
      <w:pPr>
        <w:pStyle w:val="ListParagraph"/>
        <w:numPr>
          <w:ilvl w:val="0"/>
          <w:numId w:val="1"/>
        </w:numPr>
        <w:spacing w:after="90"/>
      </w:pPr>
      <w:r>
        <w:rPr>
          <w:rFonts w:ascii="Calibri" w:cs="Calibri" w:eastAsia="Calibri" w:hAnsi="Calibri"/>
          <w:color w:val="1E293B"/>
          <w:sz w:val="22"/>
          <w:szCs w:val="22"/>
        </w:rPr>
        <w:t xml:space="preserve">Claude returns only a 2–3 sentence plain-English explanation of that evidence. It never produces or alters the score, the band, or any security value</w:t>
      </w:r>
    </w:p>
    <w:p>
      <w:pPr>
        <w:pStyle w:val="ListParagraph"/>
        <w:numPr>
          <w:ilvl w:val="0"/>
          <w:numId w:val="1"/>
        </w:numPr>
        <w:spacing w:after="90"/>
      </w:pPr>
      <w:r>
        <w:rPr>
          <w:rFonts w:ascii="Calibri" w:cs="Calibri" w:eastAsia="Calibri" w:hAnsi="Calibri"/>
          <w:color w:val="1E293B"/>
          <w:sz w:val="22"/>
          <w:szCs w:val="22"/>
        </w:rPr>
        <w:t xml:space="preserve">Security score, privacy score, band and evidence are stored in scan_results with risk_engine_version and scanner_version (see 25.1)</w:t>
      </w:r>
    </w:p>
    <w:p>
      <w:pPr>
        <w:pStyle w:val="ListParagraph"/>
        <w:numPr>
          <w:ilvl w:val="0"/>
          <w:numId w:val="1"/>
        </w:numPr>
        <w:spacing w:after="90"/>
      </w:pPr>
      <w:r>
        <w:rPr>
          <w:rFonts w:ascii="Calibri" w:cs="Calibri" w:eastAsia="Calibri" w:hAnsi="Calibri"/>
          <w:color w:val="1E293B"/>
          <w:sz w:val="22"/>
          <w:szCs w:val="22"/>
        </w:rPr>
        <w:t xml:space="preserve">The extension receives the score as part of the single API response — no separate AI call from the extension</w:t>
      </w:r>
    </w:p>
    <w:p>
      <w:pPr>
        <w:spacing w:after="120"/>
      </w:pPr>
    </w:p>
    <w:p>
      <w:pPr>
        <w:pStyle w:val="Heading3"/>
        <w:spacing w:after="100" w:before="220"/>
      </w:pPr>
      <w:r>
        <w:t xml:space="preserve">Feature 13 — Plain-English AI Explanation</w:t>
      </w:r>
    </w:p>
    <w:p>
      <w:pPr>
        <w:pStyle w:val="ListParagraph"/>
        <w:numPr>
          <w:ilvl w:val="0"/>
          <w:numId w:val="1"/>
        </w:numPr>
        <w:spacing w:after="90"/>
      </w:pPr>
      <w:r>
        <w:rPr>
          <w:rFonts w:ascii="Calibri" w:cs="Calibri" w:eastAsia="Calibri" w:hAnsi="Calibri"/>
          <w:color w:val="1E293B"/>
          <w:sz w:val="22"/>
          <w:szCs w:val="22"/>
        </w:rPr>
        <w:t xml:space="preserve">2–3 sentence non-technical summary of the biggest security issues on the current page</w:t>
      </w:r>
    </w:p>
    <w:p>
      <w:pPr>
        <w:pStyle w:val="ListParagraph"/>
        <w:numPr>
          <w:ilvl w:val="0"/>
          <w:numId w:val="1"/>
        </w:numPr>
        <w:spacing w:after="90"/>
      </w:pPr>
      <w:r>
        <w:rPr>
          <w:rFonts w:ascii="Calibri" w:cs="Calibri" w:eastAsia="Calibri" w:hAnsi="Calibri"/>
          <w:color w:val="1E293B"/>
          <w:sz w:val="22"/>
          <w:szCs w:val="22"/>
        </w:rPr>
        <w:t xml:space="preserve">Shown prominently below the risk gauge in the popup</w:t>
      </w:r>
    </w:p>
    <w:p>
      <w:pPr>
        <w:pStyle w:val="ListParagraph"/>
        <w:numPr>
          <w:ilvl w:val="0"/>
          <w:numId w:val="1"/>
        </w:numPr>
        <w:spacing w:after="90"/>
      </w:pPr>
      <w:r>
        <w:rPr>
          <w:rFonts w:ascii="Calibri" w:cs="Calibri" w:eastAsia="Calibri" w:hAnsi="Calibri"/>
          <w:color w:val="1E293B"/>
          <w:sz w:val="22"/>
          <w:szCs w:val="22"/>
        </w:rPr>
        <w:t xml:space="preserve">Stored in scan_results.ai_explanation column — visible in the user dashboard history</w:t>
      </w:r>
    </w:p>
    <w:p>
      <w:pPr>
        <w:spacing w:after="120"/>
      </w:pPr>
    </w:p>
    <w:p>
      <w:pPr>
        <w:pStyle w:val="Heading3"/>
        <w:spacing w:after="100" w:before="220"/>
      </w:pPr>
      <w:r>
        <w:t xml:space="preserve">Feature 14 — Interactive AI Chat Panel</w:t>
      </w:r>
    </w:p>
    <w:p>
      <w:pPr>
        <w:pStyle w:val="ListParagraph"/>
        <w:numPr>
          <w:ilvl w:val="0"/>
          <w:numId w:val="1"/>
        </w:numPr>
        <w:spacing w:after="90"/>
      </w:pPr>
      <w:r>
        <w:rPr>
          <w:rFonts w:ascii="Calibri" w:cs="Calibri" w:eastAsia="Calibri" w:hAnsi="Calibri"/>
          <w:color w:val="1E293B"/>
          <w:sz w:val="22"/>
          <w:szCs w:val="22"/>
        </w:rPr>
        <w:t xml:space="preserve">Small chat input at the bottom of the popup — users ask questions about the current site security</w:t>
      </w:r>
    </w:p>
    <w:p>
      <w:pPr>
        <w:pStyle w:val="ListParagraph"/>
        <w:numPr>
          <w:ilvl w:val="0"/>
          <w:numId w:val="1"/>
        </w:numPr>
        <w:spacing w:after="90"/>
      </w:pPr>
      <w:r>
        <w:rPr>
          <w:rFonts w:ascii="Calibri" w:cs="Calibri" w:eastAsia="Calibri" w:hAnsi="Calibri"/>
          <w:color w:val="1E293B"/>
          <w:sz w:val="22"/>
          <w:szCs w:val="22"/>
        </w:rPr>
        <w:t xml:space="preserve">Each message is sent to the backend API which calls Claude with the full scan context</w:t>
      </w:r>
    </w:p>
    <w:p>
      <w:pPr>
        <w:pStyle w:val="ListParagraph"/>
        <w:numPr>
          <w:ilvl w:val="0"/>
          <w:numId w:val="1"/>
        </w:numPr>
        <w:spacing w:after="90"/>
      </w:pPr>
      <w:r>
        <w:rPr>
          <w:rFonts w:ascii="Calibri" w:cs="Calibri" w:eastAsia="Calibri" w:hAnsi="Calibri"/>
          <w:color w:val="1E293B"/>
          <w:sz w:val="22"/>
          <w:szCs w:val="22"/>
        </w:rPr>
        <w:t xml:space="preserve">Chat messages are stored in a separate scan_chats table linked to the scan — full history preserved</w:t>
      </w:r>
    </w:p>
    <w:p>
      <w:pPr>
        <w:spacing w:after="120"/>
      </w:pPr>
    </w:p>
    <w:p>
      <w:pPr>
        <w:pStyle w:val="Heading2"/>
        <w:spacing w:after="140" w:before="320"/>
      </w:pPr>
      <w:r>
        <w:t xml:space="preserve">5.4  Features Explicitly Out of Scope</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000"/>
        <w:gridCol w:w="6360"/>
      </w:tblGrid>
      <w:tr>
        <w:trPr>
          <w:tblHeader/>
        </w:trPr>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Feature</w:t>
            </w:r>
          </w:p>
        </w:tc>
        <w:tc>
          <w:tcPr>
            <w:tcW w:type="dxa" w:w="63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Reason excluded</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VPN or traffic blocking</w:t>
            </w:r>
          </w:p>
        </w:tc>
        <w:tc>
          <w:tcPr>
            <w:tcW w:type="dxa" w:w="6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Requires native OS integration beyond Chrome extension capabilities</w:t>
            </w:r>
          </w:p>
        </w:tc>
      </w:tr>
      <w:t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Email scanning</w:t>
            </w:r>
          </w:p>
        </w:tc>
        <w:tc>
          <w:tcPr>
            <w:tcW w:type="dxa" w:w="6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Separate OAuth scope, separate product surface — significantly increases review complexity</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Mobile support</w:t>
            </w:r>
          </w:p>
        </w:tc>
        <w:tc>
          <w:tcPr>
            <w:tcW w:type="dxa" w:w="6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extensions do not run on mobile browsers</w:t>
            </w:r>
          </w:p>
        </w:tc>
      </w:tr>
      <w:t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Password manager / autofill</w:t>
            </w:r>
          </w:p>
        </w:tc>
        <w:tc>
          <w:tcPr>
            <w:tcW w:type="dxa" w:w="6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Different product category with significant security and liability implications</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Real-time push notifications from backend</w:t>
            </w:r>
          </w:p>
        </w:tc>
        <w:tc>
          <w:tcPr>
            <w:tcW w:type="dxa" w:w="6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Requires WebSocket or SSE — adds complexity not needed for v1</w:t>
            </w:r>
          </w:p>
        </w:tc>
      </w:tr>
      <w:t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Multi-database support (MongoDB, MySQL)</w:t>
            </w:r>
          </w:p>
        </w:tc>
        <w:tc>
          <w:tcPr>
            <w:tcW w:type="dxa" w:w="6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covers all requirements. Supporting multiple databases adds unnecessary complexity.</w:t>
            </w:r>
          </w:p>
        </w:tc>
      </w:tr>
    </w:tbl>
    <w:p>
      <w:pPr>
        <w:spacing w:after="120"/>
      </w:pPr>
    </w:p>
    <w:p>
      <w:r>
        <w:br w:type="page"/>
      </w:r>
    </w:p>
    <w:p>
      <w:pPr>
        <w:pStyle w:val="Heading1"/>
        <w:spacing w:after="200" w:before="480"/>
      </w:pPr>
      <w:r>
        <w:t xml:space="preserve">6. Technology Stack &amp; Justifications</w:t>
      </w:r>
    </w:p>
    <w:p>
      <w:pPr>
        <w:spacing w:after="140"/>
      </w:pPr>
      <w:r>
        <w:rPr>
          <w:rFonts w:ascii="Calibri" w:cs="Calibri" w:eastAsia="Calibri" w:hAnsi="Calibri"/>
          <w:color w:val="1E293B"/>
          <w:sz w:val="22"/>
          <w:szCs w:val="22"/>
        </w:rPr>
        <w:t xml:space="preserve">Every technology choice below is justified with a reason and an alternative considered. No tool is included without purpose.</w:t>
      </w:r>
    </w:p>
    <w:p>
      <w:pPr>
        <w:spacing w:after="120"/>
      </w:pPr>
    </w:p>
    <w:p>
      <w:pPr>
        <w:pStyle w:val="Heading2"/>
        <w:spacing w:after="140" w:before="320"/>
      </w:pPr>
      <w:r>
        <w:t xml:space="preserve">6.1  Extension Layer</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800"/>
        <w:gridCol w:w="1600"/>
        <w:gridCol w:w="3000"/>
        <w:gridCol w:w="2960"/>
      </w:tblGrid>
      <w:tr>
        <w:trPr>
          <w:tblHeader/>
        </w:trPr>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Technology</w:t>
            </w:r>
          </w:p>
        </w:tc>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Role</w:t>
            </w:r>
          </w:p>
        </w:tc>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Why chosen</w:t>
            </w:r>
          </w:p>
        </w:tc>
        <w:tc>
          <w:tcPr>
            <w:tcW w:type="dxa" w:w="2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Alternative considered &amp; why rejected</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Extension Manifest V3</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platform specification</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Required — Google deprecated MV2 in 2023. All new Chrome Web Store submissions must use MV3.</w:t>
            </w:r>
          </w:p>
        </w:tc>
        <w:tc>
          <w:tcPr>
            <w:tcW w:type="dxa" w:w="2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MV2 — deprecated, cannot be submitted to the Store</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TypeScript</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language</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 safety catches bugs at compile time. Prisma types can be shared between backend and extension. Better IDE support for Chrome API types.</w:t>
            </w:r>
          </w:p>
        </w:tc>
        <w:tc>
          <w:tcPr>
            <w:tcW w:type="dxa" w:w="2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Vanilla JavaScript — no type safety, harder to maintain as the codebase grows</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chrome.storage.local</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layer only (not primary store)</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Fastest possible read for the popup — no network call needed if cache is warm. 10MB limit is more than enough for 30-minute TTL cache entries.</w:t>
            </w:r>
          </w:p>
        </w:tc>
        <w:tc>
          <w:tcPr>
            <w:tcW w:type="dxa" w:w="2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Keeping all data only in PostgreSQL — popup would be noticeably slower on every open</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chrome.webRequest</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Request interception</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Only way to reliably read HTTP response headers and intercept sub-resource requests in a Chrome extension.</w:t>
            </w:r>
          </w:p>
        </w:tc>
        <w:tc>
          <w:tcPr>
            <w:tcW w:type="dxa" w:w="2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fetch API — cannot intercept headers of the main page load, only of requests made by extension code</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Web Crypto API</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SHA-1 hashing for HIBP</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Built into every modern browser. No library needed. Runs synchronously in the content script context.</w:t>
            </w:r>
          </w:p>
        </w:tc>
        <w:tc>
          <w:tcPr>
            <w:tcW w:type="dxa" w:w="2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CryptoJS library — unnecessary dependency when the browser has a built-in implementation</w:t>
            </w:r>
          </w:p>
        </w:tc>
      </w:tr>
    </w:tbl>
    <w:p>
      <w:pPr>
        <w:spacing w:after="120"/>
      </w:pPr>
    </w:p>
    <w:p>
      <w:pPr>
        <w:pStyle w:val="Heading2"/>
        <w:spacing w:after="140" w:before="320"/>
      </w:pPr>
      <w:r>
        <w:t xml:space="preserve">6.2  Backend Layer</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600"/>
        <w:gridCol w:w="1400"/>
        <w:gridCol w:w="2800"/>
        <w:gridCol w:w="3560"/>
      </w:tblGrid>
      <w:tr>
        <w:trPr>
          <w:tblHeader/>
        </w:trPr>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Technology</w:t>
            </w:r>
          </w:p>
        </w:tc>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Role</w:t>
            </w:r>
          </w:p>
        </w:tc>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Why chosen</w:t>
            </w:r>
          </w:p>
        </w:tc>
        <w:tc>
          <w:tcPr>
            <w:tcW w:type="dxa" w:w="35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Alternative considered &amp; why rejected</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Node.js</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Runtime</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Same language (TypeScript) across extension and backend — shared types, shared validation schemas, smaller context switch for a solo developer.</w:t>
            </w:r>
          </w:p>
        </w:tc>
        <w:tc>
          <w:tcPr>
            <w:tcW w:type="dxa" w:w="3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Python (FastAPI) — excellent choice but introduces a language boundary between extension and backend</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TypeScript</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Language</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End-to-end type safety. Prisma generates TypeScript types from the database schema — the types flow from DB → backend → extension automatically.</w:t>
            </w:r>
          </w:p>
        </w:tc>
        <w:tc>
          <w:tcPr>
            <w:tcW w:type="dxa" w:w="3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JavaScript — same runtime but loses the primary benefit of the stack: type safety across layers</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Fastify</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Web framework</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2–3x faster than Express in benchmarks. Built-in TypeScript support. Schema-based request validation using JSON Schema. Plugin architecture is clean and well-documented.</w:t>
            </w:r>
          </w:p>
        </w:tc>
        <w:tc>
          <w:tcPr>
            <w:tcW w:type="dxa" w:w="3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Express — slower, no built-in TypeScript support, no built-in schema validation. Next.js — overkill for a pure API with no SSR pages.</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Prisma</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ORM</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Type-safe database queries generated from schema. Automatic migration management. The generated client is the cleanest way to work with PostgreSQL from TypeScript. Schema file serves as the single source of truth for the entire data model.</w:t>
            </w:r>
          </w:p>
        </w:tc>
        <w:tc>
          <w:tcPr>
            <w:tcW w:type="dxa" w:w="3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TypeORM — more verbose, less elegant TypeScript integration. Raw SQL — no type safety, harder to maintain migrations. Drizzle ORM — newer, less mature ecosystem.</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Passport.js (google-oauth2 strategy)</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Authentication</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Well-tested Google OAuth integration for Node.js. Works natively with Fastify via @fastify/passport.</w:t>
            </w:r>
          </w:p>
        </w:tc>
        <w:tc>
          <w:tcPr>
            <w:tcW w:type="dxa" w:w="3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NextAuth — designed for Next.js apps, not standalone APIs. Auth0 — external service dependency, unnecessary cost for a portfolio project.</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(jsonwebtoken)</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Access token format</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Stateless — the backend does not need to look up a session on every request. The token carries the user_id claim verified by signature.</w:t>
            </w:r>
          </w:p>
        </w:tc>
        <w:tc>
          <w:tcPr>
            <w:tcW w:type="dxa" w:w="3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Session cookies — require server-side session storage, adds Redis dependency earlier than needed. Opaque tokens — require a DB lookup on every request.</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Zod</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Request/response validation</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Runtime schema validation that TypeScript types alone cannot provide. Validates API request bodies before they reach the database. Zod schemas can be reused in the extension for shared validation.</w:t>
            </w:r>
          </w:p>
        </w:tc>
        <w:tc>
          <w:tcPr>
            <w:tcW w:type="dxa" w:w="3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Joi — less TypeScript-native. Yup — similar but Zod has better TypeScript inference.</w:t>
            </w:r>
          </w:p>
        </w:tc>
      </w:tr>
    </w:tbl>
    <w:p>
      <w:pPr>
        <w:spacing w:after="120"/>
      </w:pPr>
    </w:p>
    <w:p>
      <w:pPr>
        <w:pStyle w:val="Heading2"/>
        <w:spacing w:after="140" w:before="320"/>
      </w:pPr>
      <w:r>
        <w:t xml:space="preserve">6.3  Database Layer</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800"/>
        <w:gridCol w:w="1400"/>
        <w:gridCol w:w="2800"/>
        <w:gridCol w:w="3360"/>
      </w:tblGrid>
      <w:tr>
        <w:trPr>
          <w:tblHeader/>
        </w:trPr>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Technology</w:t>
            </w:r>
          </w:p>
        </w:tc>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Role</w:t>
            </w:r>
          </w:p>
        </w:tc>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Why chosen</w:t>
            </w:r>
          </w:p>
        </w:tc>
        <w:tc>
          <w:tcPr>
            <w:tcW w:type="dxa" w:w="33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Alternative considered &amp; why rejected</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data store (source of truth)</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Best-in-class open source relational database. JSONB columns allow flexible storage of checker result objects without sacrificing queryability. Strong indexing options. First-class Prisma support. Free on every major cloud provider.</w:t>
            </w:r>
          </w:p>
        </w:tc>
        <w:tc>
          <w:tcPr>
            <w:tcW w:type="dxa" w:w="3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MongoDB — document model is a natural fit for the checker result JSON, but loses relational integrity (user → scans → chat messages). SQLite — not suitable for a production multi-user server.</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Prisma Migrate</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Schema migrations</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Migration files are version-controlled alongside code. Rolling back a bad migration is safe and auditable. The schema.prisma file is the single source of truth for the database structure.</w:t>
            </w:r>
          </w:p>
        </w:tc>
        <w:tc>
          <w:tcPr>
            <w:tcW w:type="dxa" w:w="3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Flyway / Liquibase — Java-based, not idiomatic for a Node.js project. Manual SQL migrations — error-prone, no type generation.</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 columns</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Flexible checker result storage</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Individual checker results (ssl_data, headers_data, tracker_data, etc.) have varying shapes. JSONB stores them flexibly while still allowing PostgreSQL queries inside the JSON — e.g. WHERE scan_results.tracker_data-&gt;&gt;'intensity' = 'heavy'.</w:t>
            </w:r>
          </w:p>
        </w:tc>
        <w:tc>
          <w:tcPr>
            <w:tcW w:type="dxa" w:w="3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Separate table per checker — over-normalised, requires 5+ joins to reconstruct a full scan result. Single text column — not queryable.</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Redis</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 queue (Phase 2 onwards)</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Used for: (1) deduplication cache — avoid redundant Safe Browsing API calls for the same domain across multiple users, (2) rate limit tracking per API key, (3) background job queue for async AI scoring. Not needed in Phase 1 — PostgreSQL handles the deduplication query.</w:t>
            </w:r>
          </w:p>
        </w:tc>
        <w:tc>
          <w:tcPr>
            <w:tcW w:type="dxa" w:w="3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cache — every user scans every domain independently, wastes API quota. Memcached — less feature-rich than Redis, no persistence.</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Docker + PostgreSQL</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 development environment</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Ensures every developer (and CI environment) runs the exact same PostgreSQL version. No "works on my machine" issues. One command to spin up the full local stack.</w:t>
            </w:r>
          </w:p>
        </w:tc>
        <w:tc>
          <w:tcPr>
            <w:tcW w:type="dxa" w:w="3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Installing PostgreSQL directly on the host machine — version drift between developers, harder to reset to a clean state.</w:t>
            </w:r>
          </w:p>
        </w:tc>
      </w:tr>
    </w:tbl>
    <w:p>
      <w:pPr>
        <w:spacing w:after="120"/>
      </w:pPr>
    </w:p>
    <w:p>
      <w:pPr>
        <w:pStyle w:val="Heading2"/>
        <w:spacing w:after="140" w:before="320"/>
      </w:pPr>
      <w:r>
        <w:t xml:space="preserve">6.4  Infrastructure &amp; DevOps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000"/>
        <w:gridCol w:w="2400"/>
        <w:gridCol w:w="4960"/>
      </w:tblGrid>
      <w:tr>
        <w:trPr>
          <w:tblHeader/>
        </w:trPr>
        <w:tc>
          <w:tcPr>
            <w:tcW w:type="dxa" w:w="2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Component</w:t>
            </w:r>
          </w:p>
        </w:tc>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Choice</w:t>
            </w:r>
          </w:p>
        </w:tc>
        <w:tc>
          <w:tcPr>
            <w:tcW w:type="dxa" w:w="4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Why</w:t>
            </w:r>
          </w:p>
        </w:tc>
      </w:tr>
      <w:tr>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Managed PostgreSQL (production)</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Supabase, Railway, or Neon (all offer free tiers)</w:t>
            </w:r>
          </w:p>
        </w:tc>
        <w:tc>
          <w:tcPr>
            <w:tcW w:type="dxa" w:w="4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Automated backups, connection pooling, monitoring included. Supabase also provides a database dashboard which is useful for inspecting scan data during development.</w:t>
            </w:r>
          </w:p>
        </w:tc>
      </w:tr>
      <w:tr>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hosting</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Railway or Render (free tier available)</w:t>
            </w:r>
          </w:p>
        </w:tc>
        <w:tc>
          <w:tcPr>
            <w:tcW w:type="dxa" w:w="4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Simple Node.js app deployment with environment variable management. Zero-config HTTPS. Auto-deploy from GitHub pushes.</w:t>
            </w:r>
          </w:p>
        </w:tc>
      </w:tr>
      <w:tr>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 dev orchestration</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Docker Compose</w:t>
            </w:r>
          </w:p>
        </w:tc>
        <w:tc>
          <w:tcPr>
            <w:tcW w:type="dxa" w:w="4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Single docker-compose.yml file spins up PostgreSQL (and later Redis) with correct versions. Reproducible across machines.</w:t>
            </w:r>
          </w:p>
        </w:tc>
      </w:tr>
      <w:tr>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Environment variables</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dotenv (.env files)</w:t>
            </w:r>
          </w:p>
        </w:tc>
        <w:tc>
          <w:tcPr>
            <w:tcW w:type="dxa" w:w="4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API keys and database connection strings stored in .env files, gitignored. A .env.example template is committed to the repo.</w:t>
            </w:r>
          </w:p>
        </w:tc>
      </w:tr>
      <w:tr>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TypeScript compilation</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tsc (TypeScript compiler)</w:t>
            </w:r>
          </w:p>
        </w:tc>
        <w:tc>
          <w:tcPr>
            <w:tcW w:type="dxa" w:w="4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bundler needed for the backend — Node.js runs the compiled JavaScript directly. Extension build uses tsc or esbuild.</w:t>
            </w:r>
          </w:p>
        </w:tc>
      </w:tr>
      <w:tr>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Version control</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Git + GitHub</w:t>
            </w:r>
          </w:p>
        </w:tc>
        <w:tc>
          <w:tcPr>
            <w:tcW w:type="dxa" w:w="4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Standard. All migration files, Prisma schema, and code committed. .env files gitignored.</w:t>
            </w:r>
          </w:p>
        </w:tc>
      </w:tr>
    </w:tbl>
    <w:p>
      <w:pPr>
        <w:spacing w:after="120"/>
      </w:pPr>
    </w:p>
    <w:p>
      <w:r>
        <w:br w:type="page"/>
      </w:r>
    </w:p>
    <w:p>
      <w:pPr>
        <w:pStyle w:val="Heading1"/>
        <w:spacing w:after="200" w:before="480"/>
      </w:pPr>
      <w:r>
        <w:t xml:space="preserve">7. Third-Party APIs &amp; Services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000"/>
        <w:gridCol w:w="1600"/>
        <w:gridCol w:w="2400"/>
        <w:gridCol w:w="1800"/>
        <w:gridCol w:w="1560"/>
      </w:tblGrid>
      <w:tr>
        <w:trPr>
          <w:tblHeader/>
        </w:trPr>
        <w:tc>
          <w:tcPr>
            <w:tcW w:type="dxa" w:w="2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API / Service</w:t>
            </w:r>
          </w:p>
        </w:tc>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Called from</w:t>
            </w:r>
          </w:p>
        </w:tc>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Free tier</w:t>
            </w:r>
          </w:p>
        </w:tc>
        <w:tc>
          <w:tcPr>
            <w:tcW w:type="dxa" w:w="15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Key stored where</w:t>
            </w:r>
          </w:p>
        </w:tc>
      </w:tr>
      <w:tr>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 Safe Browsing API v4</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Malicious URL detection</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10,000 req/day</w:t>
            </w:r>
          </w:p>
        </w:tc>
        <w:tc>
          <w:tcPr>
            <w:tcW w:type="dxa" w:w="1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.env — never in extension</w:t>
            </w:r>
          </w:p>
        </w:tc>
      </w:tr>
      <w:tr>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VirusTotal API v3</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Secondary URL reputation check (70+ AV engines)</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 req/min, 500/day</w:t>
            </w:r>
          </w:p>
        </w:tc>
        <w:tc>
          <w:tcPr>
            <w:tcW w:type="dxa" w:w="1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.env — never in extension</w:t>
            </w:r>
          </w:p>
        </w:tc>
      </w:tr>
      <w:tr>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HaveIBeenPwned Passwords API</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(content script only)</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Breached password check via k-anonymity</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key needed — limits per current HIBP policy (see 33.2)</w:t>
            </w:r>
          </w:p>
        </w:tc>
        <w:tc>
          <w:tcPr>
            <w:tcW w:type="dxa" w:w="1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key — public API</w:t>
            </w:r>
          </w:p>
        </w:tc>
      </w:tr>
      <w:tr>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WHOIS JSON API</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age and registrar lookup</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500 req/month</w:t>
            </w:r>
          </w:p>
        </w:tc>
        <w:tc>
          <w:tcPr>
            <w:tcW w:type="dxa" w:w="1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.env</w:t>
            </w:r>
          </w:p>
        </w:tc>
      </w:tr>
      <w:tr>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Claude API (Anthropic)</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 risk score + plain-English explanation + chat</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Pay-as-you-go (~$0.003/1K tokens)</w:t>
            </w:r>
          </w:p>
        </w:tc>
        <w:tc>
          <w:tcPr>
            <w:tcW w:type="dxa" w:w="1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.env — never in extension</w:t>
            </w:r>
          </w:p>
        </w:tc>
      </w:tr>
      <w:tr>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 OAuth 2.0</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(OAuth flow)</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authentication</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Free</w:t>
            </w:r>
          </w:p>
        </w:tc>
        <w:tc>
          <w:tcPr>
            <w:tcW w:type="dxa" w:w="1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.env (Client ID + Secret)</w:t>
            </w:r>
          </w:p>
        </w:tc>
      </w:tr>
    </w:tbl>
    <w:p>
      <w:pPr>
        <w:spacing w:after="120"/>
      </w:pPr>
    </w:p>
    <w:p>
      <w:pPr>
        <w:pBdr>
          <w:left w:val="single" w:color="F59E0B" w:sz="14" w:space="8"/>
        </w:pBdr>
        <w:shd w:fill="FFFBEB" w:val="clear"/>
        <w:spacing w:after="140" w:before="60"/>
        <w:ind w:left="200" w:right="200"/>
      </w:pPr>
      <w:r>
        <w:rPr>
          <w:rFonts w:ascii="Calibri" w:cs="Calibri" w:eastAsia="Calibri" w:hAnsi="Calibri"/>
          <w:i/>
          <w:iCs/>
          <w:color w:val="5B4A00"/>
          <w:sz w:val="20"/>
          <w:szCs w:val="20"/>
        </w:rPr>
        <w:t xml:space="preserve">📌  All third-party API keys except HIBP (which has no key) are stored exclusively in backend environment variables. The Chrome Extension bundle contains zero API keys — this is a hard requirement for Chrome Web Store security review and is architecturally enforced by routing all keyed API calls through the backend.</w:t>
      </w:r>
    </w:p>
    <w:p>
      <w:pPr>
        <w:spacing w:after="120"/>
      </w:pPr>
    </w:p>
    <w:p>
      <w:pPr>
        <w:pStyle w:val="Heading2"/>
        <w:spacing w:after="140" w:before="320"/>
      </w:pPr>
      <w:r>
        <w:t xml:space="preserve">API usage strategy &amp; quota management</w:t>
      </w:r>
    </w:p>
    <w:p>
      <w:pPr>
        <w:pStyle w:val="ListParagraph"/>
        <w:numPr>
          <w:ilvl w:val="0"/>
          <w:numId w:val="1"/>
        </w:numPr>
        <w:spacing w:after="90"/>
      </w:pPr>
      <w:r>
        <w:rPr>
          <w:rFonts w:ascii="Calibri" w:cs="Calibri" w:eastAsia="Calibri" w:hAnsi="Calibri"/>
          <w:color w:val="1E293B"/>
          <w:sz w:val="22"/>
          <w:szCs w:val="22"/>
        </w:rPr>
        <w:t xml:space="preserve">Safe Browsing is called first on every new domain scan. If the same domain has been scanned by any user in the last 10 minutes, the backend returns the existing DB result — no Safe Browsing call made.</w:t>
      </w:r>
    </w:p>
    <w:p>
      <w:pPr>
        <w:pStyle w:val="ListParagraph"/>
        <w:numPr>
          <w:ilvl w:val="0"/>
          <w:numId w:val="1"/>
        </w:numPr>
        <w:spacing w:after="90"/>
      </w:pPr>
      <w:r>
        <w:rPr>
          <w:rFonts w:ascii="Calibri" w:cs="Calibri" w:eastAsia="Calibri" w:hAnsi="Calibri"/>
          <w:color w:val="1E293B"/>
          <w:sz w:val="22"/>
          <w:szCs w:val="22"/>
        </w:rPr>
        <w:t xml:space="preserve">VirusTotal is only called if Safe Browsing returns clean AND the domain has not been VirusTotal-scanned in the last hour. This conserves the 500 req/day limit significantly.</w:t>
      </w:r>
    </w:p>
    <w:p>
      <w:pPr>
        <w:pStyle w:val="ListParagraph"/>
        <w:numPr>
          <w:ilvl w:val="0"/>
          <w:numId w:val="1"/>
        </w:numPr>
        <w:spacing w:after="90"/>
      </w:pPr>
      <w:r>
        <w:rPr>
          <w:rFonts w:ascii="Calibri" w:cs="Calibri" w:eastAsia="Calibri" w:hAnsi="Calibri"/>
          <w:color w:val="1E293B"/>
          <w:sz w:val="22"/>
          <w:szCs w:val="22"/>
        </w:rPr>
        <w:t xml:space="preserve">WHOIS API results are cached in the database for 7 days per domain — 500 req/month is sufficient even with many new domains.</w:t>
      </w:r>
    </w:p>
    <w:p>
      <w:pPr>
        <w:pStyle w:val="ListParagraph"/>
        <w:numPr>
          <w:ilvl w:val="0"/>
          <w:numId w:val="1"/>
        </w:numPr>
        <w:spacing w:after="90"/>
      </w:pPr>
      <w:r>
        <w:rPr>
          <w:rFonts w:ascii="Calibri" w:cs="Calibri" w:eastAsia="Calibri" w:hAnsi="Calibri"/>
          <w:color w:val="1E293B"/>
          <w:sz w:val="22"/>
          <w:szCs w:val="22"/>
        </w:rPr>
        <w:t xml:space="preserve">Claude API is called once per completed scan. The AI result is stored in the database. If the same domain is scanned again within 1 hour, the stored AI result is reused — no second Claude call.</w:t>
      </w:r>
    </w:p>
    <w:p>
      <w:pPr>
        <w:pStyle w:val="ListParagraph"/>
        <w:numPr>
          <w:ilvl w:val="0"/>
          <w:numId w:val="1"/>
        </w:numPr>
        <w:spacing w:after="90"/>
      </w:pPr>
      <w:r>
        <w:rPr>
          <w:rFonts w:ascii="Calibri" w:cs="Calibri" w:eastAsia="Calibri" w:hAnsi="Calibri"/>
          <w:color w:val="1E293B"/>
          <w:sz w:val="22"/>
          <w:szCs w:val="22"/>
        </w:rPr>
        <w:t xml:space="preserve">All backend API calls are wrapped in try/catch with graceful degradation — a failed external API call returns { error: "Unavailable" } for that check rather than failing the entire scan.</w:t>
      </w:r>
    </w:p>
    <w:p>
      <w:pPr>
        <w:spacing w:after="120"/>
      </w:pPr>
    </w:p>
    <w:p>
      <w:r>
        <w:br w:type="page"/>
      </w:r>
    </w:p>
    <w:p>
      <w:pPr>
        <w:pStyle w:val="Heading1"/>
        <w:spacing w:after="200" w:before="480"/>
      </w:pPr>
      <w:r>
        <w:t xml:space="preserve">8. Full Project Folder Structure</w:t>
      </w:r>
    </w:p>
    <w:p>
      <w:pPr>
        <w:spacing w:after="140"/>
      </w:pPr>
      <w:r>
        <w:rPr>
          <w:rFonts w:ascii="Calibri" w:cs="Calibri" w:eastAsia="Calibri" w:hAnsi="Calibri"/>
          <w:color w:val="1E293B"/>
          <w:sz w:val="22"/>
          <w:szCs w:val="22"/>
        </w:rPr>
        <w:t xml:space="preserve">The project is a monorepo — one Git repository containing both the Chrome Extension and the Node.js backend. Shared types (TypeScript interfaces, Zod schemas) live in a shared/ package used by both.</w:t>
      </w:r>
    </w:p>
    <w:p>
      <w:pPr>
        <w:spacing w:after="120"/>
      </w:pPr>
    </w:p>
    <w:p>
      <w:pPr>
        <w:pBdr>
          <w:left w:val="single" w:color="22C55E" w:sz="14" w:space="8"/>
        </w:pBdr>
        <w:shd w:fill="F0FDF4" w:val="clear"/>
        <w:spacing w:after="60" w:before="80"/>
        <w:ind w:left="200" w:right="200"/>
      </w:pPr>
      <w:r>
        <w:rPr>
          <w:rFonts w:ascii="Calibri" w:cs="Calibri" w:eastAsia="Calibri" w:hAnsi="Calibri"/>
          <w:b/>
          <w:bCs/>
          <w:color w:val="14532D"/>
          <w:sz w:val="22"/>
          <w:szCs w:val="22"/>
        </w:rPr>
        <w:t xml:space="preserve">📁  Monorepo structure</w:t>
      </w:r>
    </w:p>
    <w:p>
      <w:pPr>
        <w:pBdr>
          <w:left w:val="single" w:color="22C55E" w:sz="14" w:space="8"/>
        </w:pBdr>
        <w:shd w:fill="F0FDF4" w:val="clear"/>
        <w:spacing w:after="120"/>
        <w:ind w:left="200" w:right="200"/>
      </w:pPr>
      <w:r>
        <w:rPr>
          <w:rFonts w:ascii="Calibri" w:cs="Calibri" w:eastAsia="Calibri" w:hAnsi="Calibri"/>
          <w:color w:val="14532D"/>
          <w:sz w:val="21"/>
          <w:szCs w:val="21"/>
        </w:rPr>
        <w:t xml:space="preserve">guardtab/ (root) contains three packages: extension/, backend/, and shared/. This allows TypeScript types defined once in shared/ to be imported by both the extension and the backend — ensuring the API contract is always in sync.</w:t>
      </w:r>
    </w:p>
    <w:p>
      <w:pPr>
        <w:spacing w:after="120"/>
      </w:pPr>
    </w:p>
    <w:p>
      <w:pPr>
        <w:pStyle w:val="Heading2"/>
        <w:spacing w:after="140" w:before="320"/>
      </w:pPr>
      <w:r>
        <w:t xml:space="preserve">Root level</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200"/>
        <w:gridCol w:w="6160"/>
      </w:tblGrid>
      <w:tr>
        <w:trPr>
          <w:tblHeader/>
        </w:trPr>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Path</w:t>
            </w:r>
          </w:p>
        </w:tc>
        <w:tc>
          <w:tcPr>
            <w:tcW w:type="dxa" w:w="61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guardtab/</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Root monorepo directory</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guardtab/package.json</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Root package.json — defines workspaces (extension, backend, shared)</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guardtab/.gitignore</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Ignores node_modules, .env files, dist folders, and Chrome extension build output</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guardtab/.env.example</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Template listing all required environment variables across backend (API keys, DB URL, JWT secret)</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guardtab/docker-compose.yml</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Spins up PostgreSQL (and Redis in Phase 2) for local development with a single command</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guardtab/README.md</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 setup guide: Docker, environment variables, API keys, loading extension in Chrome, running the backend</w:t>
            </w:r>
          </w:p>
        </w:tc>
      </w:tr>
    </w:tbl>
    <w:p>
      <w:pPr>
        <w:spacing w:after="120"/>
      </w:pPr>
    </w:p>
    <w:p>
      <w:pPr>
        <w:pStyle w:val="Heading2"/>
        <w:spacing w:after="140" w:before="320"/>
      </w:pPr>
      <w:r>
        <w:t xml:space="preserve">shared/ package — types shared between extension and backend</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200"/>
        <w:gridCol w:w="6160"/>
      </w:tblGrid>
      <w:tr>
        <w:trPr>
          <w:tblHeader/>
        </w:trPr>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Path</w:t>
            </w:r>
          </w:p>
        </w:tc>
        <w:tc>
          <w:tcPr>
            <w:tcW w:type="dxa" w:w="61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shared/package.json</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Declares shared as a local TypeScript package</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shared/src/types/scan.types.ts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TypeScript interfaces for the ScanResult object — used by both the extension when posting results and the backend when receiving them</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shared/src/types/user.types.ts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TypeScript interfaces for User and Auth objects</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shared/src/schemas/scan.schema.ts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Zod validation schemas for scan result payloads — used by backend for request validation, importable by extension for pre-flight checks</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shared/src/schemas/auth.schema.ts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Zod schemas for auth request/response payloads</w:t>
            </w:r>
          </w:p>
        </w:tc>
      </w:tr>
    </w:tbl>
    <w:p>
      <w:pPr>
        <w:spacing w:after="120"/>
      </w:pPr>
    </w:p>
    <w:p>
      <w:pPr>
        <w:pStyle w:val="Heading2"/>
        <w:spacing w:after="140" w:before="320"/>
      </w:pPr>
      <w:r>
        <w:t xml:space="preserve">backend/ package — Node.js + Fastify + Prisma</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200"/>
        <w:gridCol w:w="6160"/>
      </w:tblGrid>
      <w:tr>
        <w:trPr>
          <w:tblHeader/>
        </w:trPr>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Path</w:t>
            </w:r>
          </w:p>
        </w:tc>
        <w:tc>
          <w:tcPr>
            <w:tcW w:type="dxa" w:w="61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backend/package.json</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dependencies: fastify, prisma, @prisma/client, zod, jsonwebtoken, passport, dotenv</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backend/tsconfig.json</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TypeScript configuration for the backend</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backend/.env</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Real environment variables — API keys, DATABASE_URL, JWT_SECRET. Gitignored.</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backend/prisma/schema.prisma</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Prisma schema — single source of truth for the entire database structure. All tables, columns, and relations defined here.</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backend/prisma/migrations/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Auto-generated SQL migration files. Committed to version control. Run with prisma migrate deploy in production.</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backend/src/server.ts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Fastify server entry point — registers plugins, routes, and starts listening</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backend/src/plugins/auth.ts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Fastify plugin: JWT verification middleware, Passport Google OAuth setup, token refresh logic</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backend/src/plugins/db.ts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Fastify plugin: Prisma client initialisation and graceful shutdown</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backend/src/routes/auth.routes.ts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Route handlers: GET /auth/google, GET /auth/google/callback, POST /auth/refresh, POST /auth/logout</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backend/src/routes/scan.routes.ts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Route handlers: POST /scans (create new scan), GET /scans/:domain (get latest scan for domain), GET /scans/history (user scan history)</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backend/src/routes/dashboard.routes.ts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Route handlers for the user security dashboard: GET /dashboard/summary, GET /dashboard/trackers, GET /dashboard/threats</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backend/src/routes/chat.routes.ts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Route handlers: POST /scans/:scanId/chat (send message to Claude with scan context)</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backend/src/services/safe-browsing.service.ts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Calls Google Safe Browsing API. Handles rate limiting and error wrapping.</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backend/src/services/virustotal.service.ts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Calls VirusTotal API v3. Implements rate-limited queue and caching logic.</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backend/src/services/whois.service.ts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Calls WHOIS JSON API. Returns domain age and registrar. Results cached 7 days.</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backend/src/services/ai-scorer.service.ts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Calls Claude API with structured scan results. Returns risk score, explanation, and top threats.</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backend/src/services/dedup.service.ts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Checks if a domain was scanned recently — prevents redundant external API calls across users.</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backend/src/middleware/auth.middleware.ts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Verifies JWT on protected routes. Extracts user_id from token payload.</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backend/src/middleware/rate-limit.ts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Per-user rate limiting on scan creation — prevents abuse of the backend API quota.</w:t>
            </w:r>
          </w:p>
        </w:tc>
      </w:tr>
    </w:tbl>
    <w:p>
      <w:pPr>
        <w:spacing w:after="120"/>
      </w:pPr>
    </w:p>
    <w:p>
      <w:pPr>
        <w:pStyle w:val="Heading2"/>
        <w:spacing w:after="140" w:before="320"/>
      </w:pPr>
      <w:r>
        <w:t xml:space="preserve">extension/ package — Chrome Extension MV3</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200"/>
        <w:gridCol w:w="6160"/>
      </w:tblGrid>
      <w:tr>
        <w:trPr>
          <w:tblHeader/>
        </w:trPr>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Path</w:t>
            </w:r>
          </w:p>
        </w:tc>
        <w:tc>
          <w:tcPr>
            <w:tcW w:type="dxa" w:w="61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extension/package.json</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dependencies: typescript, @types/chrome</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extension/tsconfig.json</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TypeScript configuration for the extension — target: ES2022, lib: DOM</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extension/manifest.json</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extension config: permissions, content_scripts, background service worker, popup</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extension/background/service-worker.ts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Orchestrator — listens for tab loads, reads Chrome SSL info, intercepts headers, posts all results to backend API, updates toolbar badge, manages JWT token refresh</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extension/background/request-interceptor.ts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Intercepts HTTP response headers and sub-resource request URLs. Stores in memory per tab ID. Consumed by the service worker after page load.</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extension/background/cache.ts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Storage API wrapper — read/write scan result cache with 30-minute TTL. Always checks cache before making backend API call.</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extension/background/api-client.ts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Typed HTTP client for the backend API. Attaches JWT to every request. Handles 401 errors by refreshing the token.</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extension/checkers/ssl-checker.ts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Reads SSL certificate info from Chrome tab security data — runs locally, no backend call. Posts result to backend.</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extension/checkers/headers-checker.ts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Grades HTTP security headers captured by request-interceptor — runs locally. Posts result to backend.</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extension/checkers/tracker-scanner.ts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Matches intercepted sub-resource URLs against bundled Disconnect.me list — runs locally. Posts result to backend.</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extension/content/form-monitor.ts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Watches password fields, runs HIBP k-anonymity check directly from browser to HIBP API. Posts boolean result only to backend.</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extension/content/mixed-content-detector.ts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 DOM for HTTP resources on HTTPS pages. Posts result to backend.</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extension/popup/popup.html</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Popup shell — structure only, no inline scripts or styles</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extension/popup/popup.ts</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Reads from Chrome Storage cache first, falls back to backend API. Renders risk gauge, check rows, tracker list, AI explanation, chat panel.</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extension/popup/popup.css</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popup styles. CSS custom properties for automatic dark mode support.</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extension/data/trackers.json</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Disconnect.me tracker blocklist (~200 KB) — bundled locally for offline operation</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extension/data/retire-db.json</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Retire.js JavaScript vulnerability database (~150 KB) — bundled locally</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extension/icons/16.png</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Toolbar icon</w:t>
            </w:r>
          </w:p>
        </w:tc>
      </w:tr>
      <w:t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extension/icons/48.png</w:t>
            </w:r>
          </w:p>
        </w:tc>
        <w:tc>
          <w:tcPr>
            <w:tcW w:type="dxa" w:w="6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Extensions page icon</w:t>
            </w:r>
          </w:p>
        </w:tc>
      </w:tr>
      <w:t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extension/icons/128.png</w:t>
            </w:r>
          </w:p>
        </w:tc>
        <w:tc>
          <w:tcPr>
            <w:tcW w:type="dxa" w:w="6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Web Store icon</w:t>
            </w:r>
          </w:p>
        </w:tc>
      </w:tr>
    </w:tbl>
    <w:p>
      <w:pPr>
        <w:spacing w:after="120"/>
      </w:pPr>
    </w:p>
    <w:p>
      <w:r>
        <w:br w:type="page"/>
      </w:r>
    </w:p>
    <w:p>
      <w:pPr>
        <w:pStyle w:val="Heading1"/>
        <w:spacing w:after="200" w:before="480"/>
      </w:pPr>
      <w:r>
        <w:t xml:space="preserve">9. Architecture &amp; Data Flow</w:t>
      </w:r>
    </w:p>
    <w:p>
      <w:pPr>
        <w:pStyle w:val="Heading2"/>
        <w:spacing w:after="140" w:before="320"/>
      </w:pPr>
      <w:r>
        <w:t xml:space="preserve">System overview — three layers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800"/>
        <w:gridCol w:w="2800"/>
        <w:gridCol w:w="4760"/>
      </w:tblGrid>
      <w:tr>
        <w:trPr>
          <w:tblHeader/>
        </w:trPr>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Layer</w:t>
            </w:r>
          </w:p>
        </w:tc>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Components</w:t>
            </w:r>
          </w:p>
        </w:tc>
        <w:tc>
          <w:tcPr>
            <w:tcW w:type="dxa" w:w="47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Responsibility</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layer (browser)</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Service worker, content scripts, request interceptor, popup, Chrome Storage cache</w:t>
            </w:r>
          </w:p>
        </w:tc>
        <w:tc>
          <w:tcPr>
            <w:tcW w:type="dxa" w:w="4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Detects page loads, captures headers and sub-resource requests, runs checks that must happen client-side (SSL, headers, trackers, HIBP), caches results locally for 30 minutes, sends all results to the backend API</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layer (server)</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Fastify API, service modules, auth middleware</w:t>
            </w:r>
          </w:p>
        </w:tc>
        <w:tc>
          <w:tcPr>
            <w:tcW w:type="dxa" w:w="47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Receives scan results from the extension, calls external security APIs (Safe Browsing, VirusTotal, WHOIS, Claude), stores everything in PostgreSQL, returns the AI-enriched result to the extension, serves the user dashboard</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Database layer (persistent)</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via Prisma, Redis (Phase 2)</w:t>
            </w:r>
          </w:p>
        </w:tc>
        <w:tc>
          <w:tcPr>
            <w:tcW w:type="dxa" w:w="4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Source of truth for all scan data, user accounts, chat history. Redis provides deduplication cache and rate-limit counters in Phase 2.</w:t>
            </w:r>
          </w:p>
        </w:tc>
      </w:tr>
    </w:tbl>
    <w:p>
      <w:pPr>
        <w:spacing w:after="120"/>
      </w:pPr>
    </w:p>
    <w:p>
      <w:pPr>
        <w:pStyle w:val="Heading2"/>
        <w:spacing w:after="140" w:before="320"/>
      </w:pPr>
      <w:r>
        <w:t xml:space="preserve">Page load scan flow — step by step</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400"/>
        <w:gridCol w:w="1800"/>
        <w:gridCol w:w="5000"/>
        <w:gridCol w:w="2160"/>
      </w:tblGrid>
      <w:tr>
        <w:trPr>
          <w:tblHeader/>
        </w:trPr>
        <w:tc>
          <w:tcPr>
            <w:tcW w:type="dxa" w:w="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Step</w:t>
            </w:r>
          </w:p>
        </w:tc>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Actor</w:t>
            </w:r>
          </w:p>
        </w:tc>
        <w:tc>
          <w:tcPr>
            <w:tcW w:type="dxa" w:w="5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Action</w:t>
            </w:r>
          </w:p>
        </w:tc>
        <w:tc>
          <w:tcPr>
            <w:tcW w:type="dxa" w:w="21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Direction</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Browser</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navigates to a new URL</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request-interceptor.ts</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Captures HTTP response headers via chrome.webRequest.onHeadersReceived. Captures sub-resource URLs via onBeforeRequest.</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In-memory, no network</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service-worker.ts</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chrome.tabs.onUpdated fires (status: complete). Checks Chrome Storage cache for this domain.</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read</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4a (cache hit)</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cache.ts</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entry found and less than 30 minutes old. Returns cached result to popup immediately.</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 popup</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4b (cache miss)</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service-worker.ts</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valid cache entry. Runs local checks in parallel: ssl-checker.ts, headers-checker.ts, tracker-scanner.ts</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 processing</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service-worker.ts</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Assembles partial result object from local checks. Posts to backend API: POST /scans</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 Backend API</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6</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scan.routes.ts</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Receives scan payload. Validates with Zod schema. Checks dedup cache — was this domain scanned recently?</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validation</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7a (dedup hit)</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dedup.service.ts</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scanned by another user in last 10 minutes. Returns existing result from DB. Skips external API calls.</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DB read → response</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7b (dedup miss)</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scan.routes.ts</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Calls safe-browsing.service.ts and virustotal.service.ts in parallel.</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 external APIs</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8</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safe-browsing.service.ts</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Calls Google Safe Browsing API. Returns threat result.</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 Google</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9</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virustotal.service.ts</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Calls VirusTotal API (only if Safe Browsing clean). Returns reputation result.</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 VirusTotal</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ai-scorer.service.ts</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Assembles all checker results. Calls Claude API. Receives risk score + explanation.</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 Claude API</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11</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scan.routes.ts</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Saves complete scan result to PostgreSQL (scan_results table). Links to user_id.</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 PostgreSQL</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12</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scan.routes.ts</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full enriched result to extension.</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 Extension</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13</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cache.ts</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Stores result in Chrome Storage with 30-minute TTL.</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cache write</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14</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service-worker.ts</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Updates toolbar badge colour and score number.</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 Chrome UI</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15</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Clicks extension icon. Popup reads from Chrome Storage cache.</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 popup render</w:t>
            </w:r>
          </w:p>
        </w:tc>
      </w:tr>
    </w:tbl>
    <w:p>
      <w:pPr>
        <w:spacing w:after="120"/>
      </w:pPr>
    </w:p>
    <w:p>
      <w:pPr>
        <w:pStyle w:val="Heading2"/>
        <w:spacing w:after="140" w:before="320"/>
      </w:pPr>
      <w:r>
        <w:t xml:space="preserve">Authentication flow</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400"/>
        <w:gridCol w:w="2000"/>
        <w:gridCol w:w="7160"/>
      </w:tblGrid>
      <w:tr>
        <w:trPr>
          <w:tblHeader/>
        </w:trPr>
        <w:tc>
          <w:tcPr>
            <w:tcW w:type="dxa" w:w="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Step</w:t>
            </w:r>
          </w:p>
        </w:tc>
        <w:tc>
          <w:tcPr>
            <w:tcW w:type="dxa" w:w="2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Actor</w:t>
            </w:r>
          </w:p>
        </w:tc>
        <w:tc>
          <w:tcPr>
            <w:tcW w:type="dxa" w:w="71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Action</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w:t>
            </w:r>
          </w:p>
        </w:tc>
        <w:tc>
          <w:tcPr>
            <w:tcW w:type="dxa" w:w="7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Clicks "Sign in with Google" in the extension popup</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w:t>
            </w:r>
          </w:p>
        </w:tc>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service-worker.ts</w:t>
            </w:r>
          </w:p>
        </w:tc>
        <w:tc>
          <w:tcPr>
            <w:tcW w:type="dxa" w:w="7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Opens a Chrome identity popup or redirects to backend /auth/google</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/auth/google</w:t>
            </w:r>
          </w:p>
        </w:tc>
        <w:tc>
          <w:tcPr>
            <w:tcW w:type="dxa" w:w="7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Redirects to Google OAuth consent screen</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w:t>
            </w:r>
          </w:p>
        </w:tc>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w:t>
            </w:r>
          </w:p>
        </w:tc>
        <w:tc>
          <w:tcPr>
            <w:tcW w:type="dxa" w:w="7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grants permission. Google redirects to backend /auth/google/callback with auth code.</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/auth/google/callback</w:t>
            </w:r>
          </w:p>
        </w:tc>
        <w:tc>
          <w:tcPr>
            <w:tcW w:type="dxa" w:w="7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Exchanges code for Google tokens. Finds or creates user record in PostgreSQL users table. Generates JWT access token (1hr) and refresh token (30 days). Returns tokens to extension.</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6</w:t>
            </w:r>
          </w:p>
        </w:tc>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service-worker.ts</w:t>
            </w:r>
          </w:p>
        </w:tc>
        <w:tc>
          <w:tcPr>
            <w:tcW w:type="dxa" w:w="7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Stores JWT in chrome.storage.local. Stores refresh token. All subsequent API calls attach JWT in Authorization header.</w:t>
            </w:r>
          </w:p>
        </w:tc>
      </w:tr>
      <w:tr>
        <w:tc>
          <w:tcPr>
            <w:tcW w:type="dxa" w:w="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7</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(every protected route)</w:t>
            </w:r>
          </w:p>
        </w:tc>
        <w:tc>
          <w:tcPr>
            <w:tcW w:type="dxa" w:w="7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auth.middleware.ts verifies JWT signature and expiry. Extracts user_id. Rejects with 401 if invalid.</w:t>
            </w:r>
          </w:p>
        </w:tc>
      </w:tr>
      <w:tr>
        <w:tc>
          <w:tcPr>
            <w:tcW w:type="dxa" w:w="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8</w:t>
            </w:r>
          </w:p>
        </w:tc>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service-worker.ts (token refresh)</w:t>
            </w:r>
          </w:p>
        </w:tc>
        <w:tc>
          <w:tcPr>
            <w:tcW w:type="dxa" w:w="7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When a 401 is received, silently calls POST /auth/refresh with the refresh token. Stores new access token. Retries the original request.</w:t>
            </w:r>
          </w:p>
        </w:tc>
      </w:tr>
    </w:tbl>
    <w:p>
      <w:pPr>
        <w:spacing w:after="120"/>
      </w:pPr>
    </w:p>
    <w:p>
      <w:pPr>
        <w:pStyle w:val="Heading2"/>
        <w:spacing w:after="140" w:before="320"/>
      </w:pPr>
      <w:r>
        <w:t xml:space="preserve">Chrome Storage cache strategy</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400"/>
        <w:gridCol w:w="3000"/>
        <w:gridCol w:w="3960"/>
      </w:tblGrid>
      <w:tr>
        <w:trPr>
          <w:tblHeader/>
        </w:trPr>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Scenario</w:t>
            </w:r>
          </w:p>
        </w:tc>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Cache behaviour</w:t>
            </w:r>
          </w:p>
        </w:tc>
        <w:tc>
          <w:tcPr>
            <w:tcW w:type="dxa" w:w="3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Backend called?</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First visit to a domain</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miss — no entry exists</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 — full scan + backend persists result</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Revisit within 30 minutes</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hit — entry exists and TTL not expired</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 popup reads from cache, instant render</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Revisit after 30 minutes</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stale — TTL expired</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 — fresh scan triggered, cache updated</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Same domain, different user (backend dedup)</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miss for this user</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returns existing DB result — no external API calls</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not logged in</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used with 30-min TTL</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 but result NOT persisted to PostgreSQL — only in local cache</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reinstalled / cache cleared</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empty</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 — full scan on next visit</w:t>
            </w:r>
          </w:p>
        </w:tc>
      </w:tr>
    </w:tbl>
    <w:p>
      <w:pPr>
        <w:spacing w:after="120"/>
      </w:pPr>
    </w:p>
    <w:p>
      <w:r>
        <w:br w:type="page"/>
      </w:r>
    </w:p>
    <w:p>
      <w:pPr>
        <w:pStyle w:val="Heading1"/>
        <w:spacing w:after="200" w:before="480"/>
      </w:pPr>
      <w:r>
        <w:t xml:space="preserve">10. Database Schema</w:t>
      </w:r>
    </w:p>
    <w:p>
      <w:pPr>
        <w:spacing w:after="140"/>
      </w:pPr>
      <w:r>
        <w:rPr>
          <w:rFonts w:ascii="Calibri" w:cs="Calibri" w:eastAsia="Calibri" w:hAnsi="Calibri"/>
          <w:color w:val="1E293B"/>
          <w:sz w:val="22"/>
          <w:szCs w:val="22"/>
        </w:rPr>
        <w:t xml:space="preserve">All tables are defined in backend/prisma/schema.prisma. Prisma generates the TypeScript types and SQL migrations from this single file. The schema is the contract — change it first, then run prisma migrate dev.</w:t>
      </w:r>
    </w:p>
    <w:p>
      <w:pPr>
        <w:spacing w:after="120"/>
      </w:pPr>
    </w:p>
    <w:p>
      <w:pPr>
        <w:pStyle w:val="Heading2"/>
        <w:spacing w:after="140" w:before="320"/>
      </w:pPr>
      <w:r>
        <w:t xml:space="preserve">Table: users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800"/>
        <w:gridCol w:w="1400"/>
        <w:gridCol w:w="2800"/>
        <w:gridCol w:w="3360"/>
      </w:tblGrid>
      <w:tr>
        <w:trPr>
          <w:tblHeader/>
        </w:trPr>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Constraints</w:t>
            </w:r>
          </w:p>
        </w:tc>
        <w:tc>
          <w:tcPr>
            <w:tcW w:type="dxa" w:w="33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KEY, DEFAULT gen_random_uuid()</w:t>
            </w:r>
          </w:p>
        </w:tc>
        <w:tc>
          <w:tcPr>
            <w:tcW w:type="dxa" w:w="3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Unique user identifier</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google_id</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UNIQUE, NOT NULL</w:t>
            </w:r>
          </w:p>
        </w:tc>
        <w:tc>
          <w:tcPr>
            <w:tcW w:type="dxa" w:w="3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 OAuth subject identifier</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email</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UNIQUE, NOT NULL</w:t>
            </w:r>
          </w:p>
        </w:tc>
        <w:tc>
          <w:tcPr>
            <w:tcW w:type="dxa" w:w="3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email from Google profile</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display_name</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NULL</w:t>
            </w:r>
          </w:p>
        </w:tc>
        <w:tc>
          <w:tcPr>
            <w:tcW w:type="dxa" w:w="3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Display name from Google profile</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avatar_url</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TEXT</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Profile picture URL from Google</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created_at</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DEFAULT NOW()</w:t>
            </w:r>
          </w:p>
        </w:tc>
        <w:tc>
          <w:tcPr>
            <w:tcW w:type="dxa" w:w="3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Account creation timestamp</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last_seen_at</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DEFAULT NOW()</w:t>
            </w:r>
          </w:p>
        </w:tc>
        <w:tc>
          <w:tcPr>
            <w:tcW w:type="dxa" w:w="3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Last time user made an API request</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is_active</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BOOLEAN</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DEFAULT TRUE</w:t>
            </w:r>
          </w:p>
        </w:tc>
        <w:tc>
          <w:tcPr>
            <w:tcW w:type="dxa" w:w="3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Soft-delete / account suspension flag</w:t>
            </w:r>
          </w:p>
        </w:tc>
      </w:tr>
    </w:tbl>
    <w:p>
      <w:pPr>
        <w:spacing w:after="120"/>
      </w:pPr>
    </w:p>
    <w:p>
      <w:pPr>
        <w:pStyle w:val="Heading2"/>
        <w:spacing w:after="140" w:before="320"/>
      </w:pPr>
      <w:r>
        <w:t xml:space="preserve">Table: scan_results</w:t>
      </w:r>
    </w:p>
    <w:p>
      <w:pPr>
        <w:spacing w:after="140"/>
      </w:pPr>
      <w:r>
        <w:rPr>
          <w:rFonts w:ascii="Calibri" w:cs="Calibri" w:eastAsia="Calibri" w:hAnsi="Calibri"/>
          <w:color w:val="1E293B"/>
          <w:sz w:val="22"/>
          <w:szCs w:val="22"/>
        </w:rPr>
        <w:t xml:space="preserve">This is the core table. One row per domain scan per user. Checker results are stored as JSONB columns — flexible structure, still queryable.</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600"/>
        <w:gridCol w:w="1200"/>
        <w:gridCol w:w="2600"/>
        <w:gridCol w:w="3960"/>
      </w:tblGrid>
      <w:tr>
        <w:trPr>
          <w:tblHeader/>
        </w:trPr>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2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Constraints</w:t>
            </w:r>
          </w:p>
        </w:tc>
        <w:tc>
          <w:tcPr>
            <w:tcW w:type="dxa" w:w="3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KEY, DEFAULT gen_random_uuid()</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Unique scan identifier</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user_id</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FK → users.id, NULLABLE</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 for anonymous scans. Indexed.</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url</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TEXT</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NULL</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 URL that was scanned</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NULL</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Hostname extracted from URL. Indexed.</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scanned_at</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DEFAULT NOW()</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When the scan was performed. Indexed.</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safe_browsing_data</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isMalicious, threatType, source, confidence }</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ssl_data</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isValid, isHTTP, issuer, expiresAt, daysLeft, protocol }</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headers_data</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grade, score, present[], missing[], details{} }</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tracker_data</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trackerCount, trackers[], intensity, categories{} }</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password_breach_data</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isBreached, breachCount } — hash/password never stored</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domain_age_data</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domainAgeDays, registrar, country, isSuspicious }</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js_vuln_data</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libraries[], vulnerableCount, cves[] }</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mixed_content_data</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mixedCount, resources[] }</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ai_risk_score</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 CHECK 0–100</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0–100 risk score from Claude API</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ai_risk_level</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VARCHAR(10)</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 | caution | danger</w:t>
            </w:r>
          </w:p>
        </w:tc>
      </w:tr>
      <w:t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ai_explanation</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TEXT</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Plain-English 2–3 sentence summary from Claude</w:t>
            </w:r>
          </w:p>
        </w:tc>
      </w:tr>
      <w:t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ai_top_threats</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Array of up to 3 short threat descriptions</w:t>
            </w:r>
          </w:p>
        </w:tc>
      </w:tr>
    </w:tbl>
    <w:p>
      <w:pPr>
        <w:spacing w:after="120"/>
      </w:pPr>
    </w:p>
    <w:p>
      <w:pPr>
        <w:pStyle w:val="Heading2"/>
        <w:spacing w:after="140" w:before="320"/>
      </w:pPr>
      <w:r>
        <w:t xml:space="preserve">Table: refresh_tokens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800"/>
        <w:gridCol w:w="1400"/>
        <w:gridCol w:w="2200"/>
        <w:gridCol w:w="3960"/>
      </w:tblGrid>
      <w:tr>
        <w:trPr>
          <w:tblHeader/>
        </w:trPr>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Constraints</w:t>
            </w:r>
          </w:p>
        </w:tc>
        <w:tc>
          <w:tcPr>
            <w:tcW w:type="dxa" w:w="3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KEY</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Token identifier</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user_id</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FK → users.id, NOT NULL</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Owner of this token</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token_hash</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UNIQUE, NOT NULL</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SHA-256 hash of the refresh token — never store raw tokens</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expires_at</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NULL</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Token expiry — 30 days from creation</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created_at</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DEFAULT NOW()</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When token was issued</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revoked_at</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NULLABLE</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Set when token is used or explicitly revoked</w:t>
            </w:r>
          </w:p>
        </w:tc>
      </w:tr>
    </w:tbl>
    <w:p>
      <w:pPr>
        <w:spacing w:after="120"/>
      </w:pPr>
    </w:p>
    <w:p>
      <w:pPr>
        <w:pStyle w:val="Heading2"/>
        <w:spacing w:after="140" w:before="320"/>
      </w:pPr>
      <w:r>
        <w:t xml:space="preserve">Table: scan_chats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800"/>
        <w:gridCol w:w="1400"/>
        <w:gridCol w:w="2200"/>
        <w:gridCol w:w="3960"/>
      </w:tblGrid>
      <w:tr>
        <w:trPr>
          <w:tblHeader/>
        </w:trPr>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Constraints</w:t>
            </w:r>
          </w:p>
        </w:tc>
        <w:tc>
          <w:tcPr>
            <w:tcW w:type="dxa" w:w="39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KEY</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Message identifier</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scan_id</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FK → scan_results.id, NOT NULL</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Which scan this chat belongs to</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user_id</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FK → users.id, NOT NULL</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Message author</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role</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VARCHAR(20)</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NULL</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 assistant</w:t>
            </w:r>
          </w:p>
        </w:tc>
      </w:tr>
      <w:t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content</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TEXT</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NULL</w:t>
            </w:r>
          </w:p>
        </w:tc>
        <w:tc>
          <w:tcPr>
            <w:tcW w:type="dxa" w:w="39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Message content</w:t>
            </w:r>
          </w:p>
        </w:tc>
      </w:tr>
      <w:t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created_at</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DEFAULT NOW()</w:t>
            </w:r>
          </w:p>
        </w:tc>
        <w:tc>
          <w:tcPr>
            <w:tcW w:type="dxa" w:w="39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Message timestamp</w:t>
            </w:r>
          </w:p>
        </w:tc>
      </w:tr>
    </w:tbl>
    <w:p>
      <w:pPr>
        <w:spacing w:after="120"/>
      </w:pPr>
    </w:p>
    <w:p>
      <w:pPr>
        <w:pStyle w:val="Heading2"/>
        <w:spacing w:after="140" w:before="320"/>
      </w:pPr>
      <w:r>
        <w:t xml:space="preserve">Key database indexes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400"/>
        <w:gridCol w:w="2000"/>
        <w:gridCol w:w="2200"/>
        <w:gridCol w:w="2760"/>
      </w:tblGrid>
      <w:tr>
        <w:trPr>
          <w:tblHeader/>
        </w:trPr>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Index</w:t>
            </w:r>
          </w:p>
        </w:tc>
        <w:tc>
          <w:tcPr>
            <w:tcW w:type="dxa" w:w="2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Table</w:t>
            </w:r>
          </w:p>
        </w:tc>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Column(s)</w:t>
            </w:r>
          </w:p>
        </w:tc>
        <w:tc>
          <w:tcPr>
            <w:tcW w:type="dxa" w:w="27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idx_scan_results_user_id</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scan_results</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user_id</w:t>
            </w:r>
          </w:p>
        </w:tc>
        <w:tc>
          <w:tcPr>
            <w:tcW w:type="dxa" w:w="2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Efficiently fetch all scans for a user (dashboard)</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idx_scan_results_domain</w:t>
            </w:r>
          </w:p>
        </w:tc>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scan_results</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w:t>
            </w:r>
          </w:p>
        </w:tc>
        <w:tc>
          <w:tcPr>
            <w:tcW w:type="dxa" w:w="27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Deduplication check — "was this domain scanned recently?"</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idx_scan_results_scanned_at</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scan_results</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scanned_at</w:t>
            </w:r>
          </w:p>
        </w:tc>
        <w:tc>
          <w:tcPr>
            <w:tcW w:type="dxa" w:w="2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Date-range queries for dashboard trends</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idx_scan_results_domain_scanned_at</w:t>
            </w:r>
          </w:p>
        </w:tc>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scan_results</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scanned_at)</w:t>
            </w:r>
          </w:p>
        </w:tc>
        <w:tc>
          <w:tcPr>
            <w:tcW w:type="dxa" w:w="27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Composite index for "latest scan for domain X"</w:t>
            </w:r>
          </w:p>
        </w:tc>
      </w:tr>
      <w:t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idx_users_google_id</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google_id</w:t>
            </w:r>
          </w:p>
        </w:tc>
        <w:tc>
          <w:tcPr>
            <w:tcW w:type="dxa" w:w="2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 user lookup during OAuth callback</w:t>
            </w:r>
          </w:p>
        </w:tc>
      </w:tr>
      <w:t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idx_refresh_tokens_token_hash</w:t>
            </w:r>
          </w:p>
        </w:tc>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refresh_tokens</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token_hash</w:t>
            </w:r>
          </w:p>
        </w:tc>
        <w:tc>
          <w:tcPr>
            <w:tcW w:type="dxa" w:w="27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 token validation on refresh</w:t>
            </w:r>
          </w:p>
        </w:tc>
      </w:tr>
    </w:tbl>
    <w:p>
      <w:pPr>
        <w:spacing w:after="120"/>
      </w:pPr>
    </w:p>
    <w:p>
      <w:r>
        <w:br w:type="page"/>
      </w:r>
    </w:p>
    <w:p>
      <w:pPr>
        <w:pStyle w:val="Heading1"/>
        <w:spacing w:after="200" w:before="480"/>
      </w:pPr>
      <w:r>
        <w:t xml:space="preserve">11. API Endpoint Specification</w:t>
      </w:r>
    </w:p>
    <w:p>
      <w:pPr>
        <w:spacing w:after="140"/>
      </w:pPr>
      <w:r>
        <w:rPr>
          <w:rFonts w:ascii="Calibri" w:cs="Calibri" w:eastAsia="Calibri" w:hAnsi="Calibri"/>
          <w:color w:val="1E293B"/>
          <w:sz w:val="22"/>
          <w:szCs w:val="22"/>
        </w:rPr>
        <w:t xml:space="preserve">All endpoints are prefixed with /api/v1. Protected endpoints require a valid JWT in the Authorization: Bearer &lt;token&gt; header.</w:t>
      </w:r>
    </w:p>
    <w:p>
      <w:pPr>
        <w:spacing w:after="120"/>
      </w:pPr>
    </w:p>
    <w:p>
      <w:pPr>
        <w:pStyle w:val="Heading2"/>
        <w:spacing w:after="140" w:before="320"/>
      </w:pPr>
      <w:r>
        <w:t xml:space="preserve">Authentication endpoints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600"/>
        <w:gridCol w:w="2200"/>
        <w:gridCol w:w="1400"/>
        <w:gridCol w:w="2800"/>
        <w:gridCol w:w="2360"/>
      </w:tblGrid>
      <w:tr>
        <w:trPr>
          <w:tblHeader/>
        </w:trPr>
        <w:tc>
          <w:tcPr>
            <w:tcW w:type="dxa" w:w="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Method</w:t>
            </w:r>
          </w:p>
        </w:tc>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Endpoint</w:t>
            </w:r>
          </w:p>
        </w:tc>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Auth required</w:t>
            </w:r>
          </w:p>
        </w:tc>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c>
          <w:tcPr>
            <w:tcW w:type="dxa" w:w="23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Response</w:t>
            </w:r>
          </w:p>
        </w:tc>
      </w:tr>
      <w:tr>
        <w:tc>
          <w:tcPr>
            <w:tcW w:type="dxa" w:w="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/auth/google</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Initiates Google OAuth flow — redirects to Google consent screen</w:t>
            </w:r>
          </w:p>
        </w:tc>
        <w:tc>
          <w:tcPr>
            <w:tcW w:type="dxa" w:w="2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302 redirect to Google</w:t>
            </w:r>
          </w:p>
        </w:tc>
      </w:tr>
      <w:tr>
        <w:tc>
          <w:tcPr>
            <w:tcW w:type="dxa" w:w="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/auth/google/callback</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OAuth callback — exchanges code for tokens, creates/finds user, returns JWT</w:t>
            </w:r>
          </w:p>
        </w:tc>
        <w:tc>
          <w:tcPr>
            <w:tcW w:type="dxa" w:w="2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accessToken, user }</w:t>
            </w:r>
          </w:p>
        </w:tc>
      </w:tr>
      <w:tr>
        <w:tc>
          <w:tcPr>
            <w:tcW w:type="dxa" w:w="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/auth/refresh</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(uses refresh token cookie)</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a new access token using a valid refresh token</w:t>
            </w:r>
          </w:p>
        </w:tc>
        <w:tc>
          <w:tcPr>
            <w:tcW w:type="dxa" w:w="2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accessToken }</w:t>
            </w:r>
          </w:p>
        </w:tc>
      </w:tr>
      <w:tr>
        <w:tc>
          <w:tcPr>
            <w:tcW w:type="dxa" w:w="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/auth/logout</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Revokes the refresh token. Clears cookie.</w:t>
            </w:r>
          </w:p>
        </w:tc>
        <w:tc>
          <w:tcPr>
            <w:tcW w:type="dxa" w:w="23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success: true }</w:t>
            </w:r>
          </w:p>
        </w:tc>
      </w:tr>
      <w:tr>
        <w:tc>
          <w:tcPr>
            <w:tcW w:type="dxa" w:w="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/auth/me</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the current authenticated user profile</w:t>
            </w:r>
          </w:p>
        </w:tc>
        <w:tc>
          <w:tcPr>
            <w:tcW w:type="dxa" w:w="23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id, email, displayName, avatarUrl }</w:t>
            </w:r>
          </w:p>
        </w:tc>
      </w:tr>
    </w:tbl>
    <w:p>
      <w:pPr>
        <w:spacing w:after="120"/>
      </w:pPr>
    </w:p>
    <w:p>
      <w:pPr>
        <w:pStyle w:val="Heading2"/>
        <w:spacing w:after="140" w:before="320"/>
      </w:pPr>
      <w:r>
        <w:t xml:space="preserve">Scan endpoints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600"/>
        <w:gridCol w:w="2200"/>
        <w:gridCol w:w="1400"/>
        <w:gridCol w:w="2400"/>
        <w:gridCol w:w="2760"/>
      </w:tblGrid>
      <w:tr>
        <w:trPr>
          <w:tblHeader/>
        </w:trPr>
        <w:tc>
          <w:tcPr>
            <w:tcW w:type="dxa" w:w="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Method</w:t>
            </w:r>
          </w:p>
        </w:tc>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Endpoint</w:t>
            </w:r>
          </w:p>
        </w:tc>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Auth required</w:t>
            </w:r>
          </w:p>
        </w:tc>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c>
          <w:tcPr>
            <w:tcW w:type="dxa" w:w="27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Request body / Response</w:t>
            </w:r>
          </w:p>
        </w:tc>
      </w:tr>
      <w:tr>
        <w:tc>
          <w:tcPr>
            <w:tcW w:type="dxa" w:w="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Optional (anon allowed)</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Creates a new scan. Extension posts local checker results here. Backend adds external API results and AI score. Saves to DB.</w:t>
            </w:r>
          </w:p>
        </w:tc>
        <w:tc>
          <w:tcPr>
            <w:tcW w:type="dxa" w:w="2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Body: { url, ssl_data, headers_data, tracker_data, password_breach_data } → Response: full ScanResult including ai_risk_score</w:t>
            </w:r>
          </w:p>
        </w:tc>
      </w:tr>
      <w:tr>
        <w:tc>
          <w:tcPr>
            <w:tcW w:type="dxa" w:w="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/scans/domain/:domain</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Optional</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the most recent scan result for a given domain. Used for deduplication check.</w:t>
            </w:r>
          </w:p>
        </w:tc>
        <w:tc>
          <w:tcPr>
            <w:tcW w:type="dxa" w:w="27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Response: ScanResult or 404</w:t>
            </w:r>
          </w:p>
        </w:tc>
      </w:tr>
      <w:tr>
        <w:tc>
          <w:tcPr>
            <w:tcW w:type="dxa" w:w="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/scans/:id</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a specific scan result by ID.</w:t>
            </w:r>
          </w:p>
        </w:tc>
        <w:tc>
          <w:tcPr>
            <w:tcW w:type="dxa" w:w="2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Response: ScanResult</w:t>
            </w:r>
          </w:p>
        </w:tc>
      </w:tr>
      <w:tr>
        <w:tc>
          <w:tcPr>
            <w:tcW w:type="dxa" w:w="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/scans/history</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paginated scan history for the authenticated user.</w:t>
            </w:r>
          </w:p>
        </w:tc>
        <w:tc>
          <w:tcPr>
            <w:tcW w:type="dxa" w:w="27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Query: ?page=1&amp;limit=20 → Response: { scans[], total, page }</w:t>
            </w:r>
          </w:p>
        </w:tc>
      </w:tr>
      <w:tr>
        <w:tc>
          <w:tcPr>
            <w:tcW w:type="dxa" w:w="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/scans/:id</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Deletes a specific scan (user must own it).</w:t>
            </w:r>
          </w:p>
        </w:tc>
        <w:tc>
          <w:tcPr>
            <w:tcW w:type="dxa" w:w="27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Response: { success: true }</w:t>
            </w:r>
          </w:p>
        </w:tc>
      </w:tr>
    </w:tbl>
    <w:p>
      <w:pPr>
        <w:spacing w:after="120"/>
      </w:pPr>
    </w:p>
    <w:p>
      <w:pPr>
        <w:pStyle w:val="Heading2"/>
        <w:spacing w:after="140" w:before="320"/>
      </w:pPr>
      <w:r>
        <w:t xml:space="preserve">Dashboard endpoints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600"/>
        <w:gridCol w:w="2200"/>
        <w:gridCol w:w="1200"/>
        <w:gridCol w:w="2800"/>
        <w:gridCol w:w="2560"/>
      </w:tblGrid>
      <w:tr>
        <w:trPr>
          <w:tblHeader/>
        </w:trPr>
        <w:tc>
          <w:tcPr>
            <w:tcW w:type="dxa" w:w="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Method</w:t>
            </w:r>
          </w:p>
        </w:tc>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Endpoint</w:t>
            </w:r>
          </w:p>
        </w:tc>
        <w:tc>
          <w:tcPr>
            <w:tcW w:type="dxa" w:w="1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Auth required</w:t>
            </w:r>
          </w:p>
        </w:tc>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c>
          <w:tcPr>
            <w:tcW w:type="dxa" w:w="25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Response</w:t>
            </w:r>
          </w:p>
        </w:tc>
      </w:tr>
      <w:tr>
        <w:tc>
          <w:tcPr>
            <w:tcW w:type="dxa" w:w="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/dashboard/summary</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aggregate security stats for the user: total scans, avg risk score, most common threats, most common missing headers.</w:t>
            </w:r>
          </w:p>
        </w:tc>
        <w:tc>
          <w:tcPr>
            <w:tcW w:type="dxa" w:w="2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totalScans, avgRiskScore, topThreats[], topMissingHeaders[] }</w:t>
            </w:r>
          </w:p>
        </w:tc>
      </w:tr>
      <w:tr>
        <w:tc>
          <w:tcPr>
            <w:tcW w:type="dxa" w:w="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/dashboard/trackers</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tracker frequency data — which trackers appear most often across the user's scanned sites.</w:t>
            </w:r>
          </w:p>
        </w:tc>
        <w:tc>
          <w:tcPr>
            <w:tcW w:type="dxa" w:w="2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trackers[{name, count, category}] }</w:t>
            </w:r>
          </w:p>
        </w:tc>
      </w:tr>
      <w:tr>
        <w:tc>
          <w:tcPr>
            <w:tcW w:type="dxa" w:w="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/dashboard/riskiest-sites</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the user's 10 most recently scanned sites sorted by risk score.</w:t>
            </w:r>
          </w:p>
        </w:tc>
        <w:tc>
          <w:tcPr>
            <w:tcW w:type="dxa" w:w="2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sites[{domain, aiRiskScore, scannedAt}] }</w:t>
            </w:r>
          </w:p>
        </w:tc>
      </w:tr>
    </w:tbl>
    <w:p>
      <w:pPr>
        <w:spacing w:after="120"/>
      </w:pPr>
    </w:p>
    <w:p>
      <w:pPr>
        <w:pStyle w:val="Heading2"/>
        <w:spacing w:after="140" w:before="320"/>
      </w:pPr>
      <w:r>
        <w:t xml:space="preserve">Chat endpoints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600"/>
        <w:gridCol w:w="2200"/>
        <w:gridCol w:w="1200"/>
        <w:gridCol w:w="2800"/>
        <w:gridCol w:w="2560"/>
      </w:tblGrid>
      <w:tr>
        <w:trPr>
          <w:tblHeader/>
        </w:trPr>
        <w:tc>
          <w:tcPr>
            <w:tcW w:type="dxa" w:w="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Method</w:t>
            </w:r>
          </w:p>
        </w:tc>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Endpoint</w:t>
            </w:r>
          </w:p>
        </w:tc>
        <w:tc>
          <w:tcPr>
            <w:tcW w:type="dxa" w:w="1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Auth required</w:t>
            </w:r>
          </w:p>
        </w:tc>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c>
          <w:tcPr>
            <w:tcW w:type="dxa" w:w="25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Request / Response</w:t>
            </w:r>
          </w:p>
        </w:tc>
      </w:tr>
      <w:tr>
        <w:tc>
          <w:tcPr>
            <w:tcW w:type="dxa" w:w="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/scans/:scanId/chat</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Sends a user message to Claude with the full scan context. Stores message + response in scan_chats table.</w:t>
            </w:r>
          </w:p>
        </w:tc>
        <w:tc>
          <w:tcPr>
            <w:tcW w:type="dxa" w:w="2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Body: { message } → Response: { role: "assistant", content: "..." }</w:t>
            </w:r>
          </w:p>
        </w:tc>
      </w:tr>
      <w:tr>
        <w:tc>
          <w:tcPr>
            <w:tcW w:type="dxa" w:w="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/scans/:scanId/chat</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the full chat history for a specific scan.</w:t>
            </w:r>
          </w:p>
        </w:tc>
        <w:tc>
          <w:tcPr>
            <w:tcW w:type="dxa" w:w="2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Response: { messages[{role, content, createdAt}] }</w:t>
            </w:r>
          </w:p>
        </w:tc>
      </w:tr>
    </w:tbl>
    <w:p>
      <w:pPr>
        <w:spacing w:after="120"/>
      </w:pPr>
    </w:p>
    <w:p>
      <w:r>
        <w:br w:type="page"/>
      </w:r>
    </w:p>
    <w:p>
      <w:pPr>
        <w:pStyle w:val="Heading1"/>
        <w:spacing w:after="200" w:before="480"/>
      </w:pPr>
      <w:r>
        <w:t xml:space="preserve">12. Chrome Storage Strategy (Cache Layer)</w:t>
      </w:r>
    </w:p>
    <w:p>
      <w:pPr>
        <w:spacing w:after="140"/>
      </w:pPr>
      <w:r>
        <w:rPr>
          <w:rFonts w:ascii="Calibri" w:cs="Calibri" w:eastAsia="Calibri" w:hAnsi="Calibri"/>
          <w:color w:val="1E293B"/>
          <w:sz w:val="22"/>
          <w:szCs w:val="22"/>
        </w:rPr>
        <w:t xml:space="preserve">Chrome Storage API is used exclusively as a short-lived cache. It is not the primary data store — that is PostgreSQL. The cache exists solely to make the popup feel instant on revisits within 30 minutes.</w:t>
      </w:r>
    </w:p>
    <w:p>
      <w:pPr>
        <w:spacing w:after="120"/>
      </w:pP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800"/>
        <w:gridCol w:w="1200"/>
        <w:gridCol w:w="3200"/>
        <w:gridCol w:w="2160"/>
      </w:tblGrid>
      <w:tr>
        <w:trPr>
          <w:tblHeader/>
        </w:trPr>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Data stored in Chrome Storage</w:t>
            </w:r>
          </w:p>
        </w:tc>
        <w:tc>
          <w:tcPr>
            <w:tcW w:type="dxa" w:w="1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TTL</w:t>
            </w:r>
          </w:p>
        </w:tc>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Why cached locally</w:t>
            </w:r>
          </w:p>
        </w:tc>
        <w:tc>
          <w:tcPr>
            <w:tcW w:type="dxa" w:w="21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Source of truth</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 result for current domain</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30 minutes</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Popup renders instantly on open — no network call if cache is warm</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scan_results table</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access token</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Until expiry (1 hour)</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Attached to every API request — must be readable synchronously from service worker</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refresh_tokens table in PostgreSQL</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profile (id, email, displayName)</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24 hours</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Shown in popup header without an API call</w:t>
            </w:r>
          </w:p>
        </w:tc>
        <w:tc>
          <w:tcPr>
            <w:tcW w:type="dxa" w:w="2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 table in PostgreSQL</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settings (notification prefs, whitelist)</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Indefinite</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preferences that do not need backend persistence</w:t>
            </w:r>
          </w:p>
        </w:tc>
        <w:tc>
          <w:tcPr>
            <w:tcW w:type="dxa" w:w="2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Storage only — not backed by DB</w:t>
            </w:r>
          </w:p>
        </w:tc>
      </w:tr>
    </w:tbl>
    <w:p>
      <w:pPr>
        <w:spacing w:after="120"/>
      </w:pPr>
    </w:p>
    <w:p>
      <w:pPr>
        <w:pBdr>
          <w:left w:val="single" w:color="F59E0B" w:sz="14" w:space="8"/>
        </w:pBdr>
        <w:shd w:fill="FFFBEB" w:val="clear"/>
        <w:spacing w:after="140" w:before="60"/>
        <w:ind w:left="200" w:right="200"/>
      </w:pPr>
      <w:r>
        <w:rPr>
          <w:rFonts w:ascii="Calibri" w:cs="Calibri" w:eastAsia="Calibri" w:hAnsi="Calibri"/>
          <w:i/>
          <w:iCs/>
          <w:color w:val="5B4A00"/>
          <w:sz w:val="20"/>
          <w:szCs w:val="20"/>
        </w:rPr>
        <w:t xml:space="preserve">📌  Chrome Storage does NOT store: API keys (never), passwords or password hashes (never), full scan history (PostgreSQL only), chat messages (PostgreSQL only), or refresh tokens (HttpOnly cookie only).</w:t>
      </w:r>
    </w:p>
    <w:p>
      <w:pPr>
        <w:spacing w:after="120"/>
      </w:pPr>
    </w:p>
    <w:p>
      <w:pPr>
        <w:pStyle w:val="Heading2"/>
        <w:spacing w:after="140" w:before="320"/>
      </w:pPr>
      <w:r>
        <w:t xml:space="preserve">Cache invalidation rules</w:t>
      </w:r>
    </w:p>
    <w:p>
      <w:pPr>
        <w:pStyle w:val="ListParagraph"/>
        <w:numPr>
          <w:ilvl w:val="0"/>
          <w:numId w:val="1"/>
        </w:numPr>
        <w:spacing w:after="90"/>
      </w:pPr>
      <w:r>
        <w:rPr>
          <w:rFonts w:ascii="Calibri" w:cs="Calibri" w:eastAsia="Calibri" w:hAnsi="Calibri"/>
          <w:color w:val="1E293B"/>
          <w:sz w:val="22"/>
          <w:szCs w:val="22"/>
        </w:rPr>
        <w:t xml:space="preserve">A cache entry for a domain is invalidated after 30 minutes — the extension rescans on the next visit</w:t>
      </w:r>
    </w:p>
    <w:p>
      <w:pPr>
        <w:pStyle w:val="ListParagraph"/>
        <w:numPr>
          <w:ilvl w:val="0"/>
          <w:numId w:val="1"/>
        </w:numPr>
        <w:spacing w:after="90"/>
      </w:pPr>
      <w:r>
        <w:rPr>
          <w:rFonts w:ascii="Calibri" w:cs="Calibri" w:eastAsia="Calibri" w:hAnsi="Calibri"/>
          <w:color w:val="1E293B"/>
          <w:sz w:val="22"/>
          <w:szCs w:val="22"/>
        </w:rPr>
        <w:t xml:space="preserve">A cache entry is immediately invalidated if the user manually requests a rescan from the popup</w:t>
      </w:r>
    </w:p>
    <w:p>
      <w:pPr>
        <w:pStyle w:val="ListParagraph"/>
        <w:numPr>
          <w:ilvl w:val="0"/>
          <w:numId w:val="1"/>
        </w:numPr>
        <w:spacing w:after="90"/>
      </w:pPr>
      <w:r>
        <w:rPr>
          <w:rFonts w:ascii="Calibri" w:cs="Calibri" w:eastAsia="Calibri" w:hAnsi="Calibri"/>
          <w:color w:val="1E293B"/>
          <w:sz w:val="22"/>
          <w:szCs w:val="22"/>
        </w:rPr>
        <w:t xml:space="preserve">On extension update: cache is cleared to ensure no stale data from an older schema version persists</w:t>
      </w:r>
    </w:p>
    <w:p>
      <w:pPr>
        <w:pStyle w:val="ListParagraph"/>
        <w:numPr>
          <w:ilvl w:val="0"/>
          <w:numId w:val="1"/>
        </w:numPr>
        <w:spacing w:after="90"/>
      </w:pPr>
      <w:r>
        <w:rPr>
          <w:rFonts w:ascii="Calibri" w:cs="Calibri" w:eastAsia="Calibri" w:hAnsi="Calibri"/>
          <w:color w:val="1E293B"/>
          <w:sz w:val="22"/>
          <w:szCs w:val="22"/>
        </w:rPr>
        <w:t xml:space="preserve">On logout: the JWT is removed from Chrome Storage. Scan result cache entries remain (they contain no personal data) and expire naturally.</w:t>
      </w:r>
    </w:p>
    <w:p>
      <w:pPr>
        <w:spacing w:after="120"/>
      </w:pPr>
    </w:p>
    <w:p>
      <w:r>
        <w:br w:type="page"/>
      </w:r>
    </w:p>
    <w:p>
      <w:pPr>
        <w:pStyle w:val="Heading1"/>
        <w:spacing w:after="200" w:before="480"/>
      </w:pPr>
      <w:r>
        <w:t xml:space="preserve">13. Non-Functional Requirements</w:t>
      </w:r>
    </w:p>
    <w:p>
      <w:pPr>
        <w:pStyle w:val="Heading2"/>
        <w:spacing w:after="140" w:before="320"/>
      </w:pPr>
      <w:r>
        <w:t xml:space="preserve">Performance</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000"/>
        <w:gridCol w:w="1800"/>
        <w:gridCol w:w="4560"/>
      </w:tblGrid>
      <w:tr>
        <w:trPr>
          <w:tblHeader/>
        </w:trPr>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Requirement</w:t>
            </w:r>
          </w:p>
        </w:tc>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Target</w:t>
            </w:r>
          </w:p>
        </w:tc>
        <w:tc>
          <w:tcPr>
            <w:tcW w:type="dxa" w:w="45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Rationale</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End-to-end scan time (cache miss path)</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3 seconds</w:t>
            </w:r>
          </w:p>
        </w:tc>
        <w:tc>
          <w:tcPr>
            <w:tcW w:type="dxa" w:w="4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navigates quickly. 3 seconds is the maximum acceptable delay before the badge appears.</w:t>
            </w:r>
          </w:p>
        </w:tc>
      </w:tr>
      <w:t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End-to-end scan time (cache hit path)</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200ms</w:t>
            </w:r>
          </w:p>
        </w:tc>
        <w:tc>
          <w:tcPr>
            <w:tcW w:type="dxa" w:w="4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Popup reads from Chrome Storage — should feel instant.</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API response time (p95)</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800ms</w:t>
            </w:r>
          </w:p>
        </w:tc>
        <w:tc>
          <w:tcPr>
            <w:tcW w:type="dxa" w:w="4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Includes DB write + external API calls. Parallel execution of Safe Browsing + VirusTotal required.</w:t>
            </w:r>
          </w:p>
        </w:tc>
      </w:tr>
      <w:t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Database query time (p95)</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50ms</w:t>
            </w:r>
          </w:p>
        </w:tc>
        <w:tc>
          <w:tcPr>
            <w:tcW w:type="dxa" w:w="4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Achievable with proper indexing on scan_results (domain, scanned_at).</w:t>
            </w:r>
          </w:p>
        </w:tc>
      </w:tr>
      <w:t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Popup render time</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400ms</w:t>
            </w:r>
          </w:p>
        </w:tc>
        <w:tc>
          <w:tcPr>
            <w:tcW w:type="dxa" w:w="4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Reads from Chrome Storage — no network call. Should be near-instant.</w:t>
            </w:r>
          </w:p>
        </w:tc>
      </w:tr>
      <w:t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bundle size</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 500KB (excl. data files)</w:t>
            </w:r>
          </w:p>
        </w:tc>
        <w:tc>
          <w:tcPr>
            <w:tcW w:type="dxa" w:w="4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Web Store has a 10MB limit but smaller is better for install experience.</w:t>
            </w:r>
          </w:p>
        </w:tc>
      </w:tr>
    </w:tbl>
    <w:p>
      <w:pPr>
        <w:spacing w:after="120"/>
      </w:pPr>
    </w:p>
    <w:p>
      <w:pPr>
        <w:pStyle w:val="Heading2"/>
        <w:spacing w:after="140" w:before="320"/>
      </w:pPr>
      <w:r>
        <w:t xml:space="preserve">Security</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800"/>
        <w:gridCol w:w="6560"/>
      </w:tblGrid>
      <w:tr>
        <w:trPr>
          <w:tblHeader/>
        </w:trPr>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Requirement</w:t>
            </w:r>
          </w:p>
        </w:tc>
        <w:tc>
          <w:tcPr>
            <w:tcW w:type="dxa" w:w="65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Implementation approach</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API keys never in extension bundle</w:t>
            </w:r>
          </w:p>
        </w:tc>
        <w:tc>
          <w:tcPr>
            <w:tcW w:type="dxa" w:w="6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keyed API calls (Safe Browsing, VirusTotal, WHOIS, Claude) happen server-side only. Extension bundle can be inspected by anyone — it must contain no secrets.</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signed with strong secret</w:t>
            </w:r>
          </w:p>
        </w:tc>
        <w:tc>
          <w:tcPr>
            <w:tcW w:type="dxa" w:w="6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JWT_SECRET in backend .env must be at least 32 random characters. Rotated if compromised.</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Refresh tokens hashed in DB</w:t>
            </w:r>
          </w:p>
        </w:tc>
        <w:tc>
          <w:tcPr>
            <w:tcW w:type="dxa" w:w="6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The raw refresh token is sent to the client once. Only its SHA-256 hash is stored in the database — a DB breach does not expose usable tokens.</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Password never leaves browser</w:t>
            </w:r>
          </w:p>
        </w:tc>
        <w:tc>
          <w:tcPr>
            <w:tcW w:type="dxa" w:w="6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HIBP check is the only security check that runs directly from the extension to an external API. By design, this check never touches the developer backend.</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 only in production</w:t>
            </w:r>
          </w:p>
        </w:tc>
        <w:tc>
          <w:tcPr>
            <w:tcW w:type="dxa" w:w="6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backend endpoints served over HTTPS. Fastify configured to reject non-HTTPS in production.</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Input validation on all endpoints</w:t>
            </w:r>
          </w:p>
        </w:tc>
        <w:tc>
          <w:tcPr>
            <w:tcW w:type="dxa" w:w="6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Zod schemas validate every request body before it reaches the database. No raw user input in SQL queries (Prisma parameterises all queries).</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Rate limiting per user</w:t>
            </w:r>
          </w:p>
        </w:tc>
        <w:tc>
          <w:tcPr>
            <w:tcW w:type="dxa" w:w="6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Prevents a single user from abusing the backend API quota. Implemented in auth.middleware.ts.</w:t>
            </w:r>
          </w:p>
        </w:tc>
      </w:tr>
    </w:tbl>
    <w:p>
      <w:pPr>
        <w:spacing w:after="120"/>
      </w:pPr>
    </w:p>
    <w:p>
      <w:pPr>
        <w:pStyle w:val="Heading2"/>
        <w:spacing w:after="140" w:before="320"/>
      </w:pPr>
      <w:r>
        <w:t xml:space="preserve">Reliability &amp; error handling</w:t>
      </w:r>
    </w:p>
    <w:p>
      <w:pPr>
        <w:pStyle w:val="ListParagraph"/>
        <w:numPr>
          <w:ilvl w:val="0"/>
          <w:numId w:val="1"/>
        </w:numPr>
        <w:spacing w:after="90"/>
      </w:pPr>
      <w:r>
        <w:rPr>
          <w:rFonts w:ascii="Calibri" w:cs="Calibri" w:eastAsia="Calibri" w:hAnsi="Calibri"/>
          <w:color w:val="1E293B"/>
          <w:sz w:val="22"/>
          <w:szCs w:val="22"/>
        </w:rPr>
        <w:t xml:space="preserve">Every external API call (Safe Browsing, VirusTotal, WHOIS, Claude) must be wrapped in try/catch. Failed checks return { error: "Unavailable" } — they do not fail the scan.</w:t>
      </w:r>
    </w:p>
    <w:p>
      <w:pPr>
        <w:pStyle w:val="ListParagraph"/>
        <w:numPr>
          <w:ilvl w:val="0"/>
          <w:numId w:val="1"/>
        </w:numPr>
        <w:spacing w:after="90"/>
      </w:pPr>
      <w:r>
        <w:rPr>
          <w:rFonts w:ascii="Calibri" w:cs="Calibri" w:eastAsia="Calibri" w:hAnsi="Calibri"/>
          <w:color w:val="1E293B"/>
          <w:sz w:val="22"/>
          <w:szCs w:val="22"/>
        </w:rPr>
        <w:t xml:space="preserve">The backend must return a partial result if some external APIs fail. A scan with missing data is better than no scan at all.</w:t>
      </w:r>
    </w:p>
    <w:p>
      <w:pPr>
        <w:pStyle w:val="ListParagraph"/>
        <w:numPr>
          <w:ilvl w:val="0"/>
          <w:numId w:val="1"/>
        </w:numPr>
        <w:spacing w:after="90"/>
      </w:pPr>
      <w:r>
        <w:rPr>
          <w:rFonts w:ascii="Calibri" w:cs="Calibri" w:eastAsia="Calibri" w:hAnsi="Calibri"/>
          <w:color w:val="1E293B"/>
          <w:sz w:val="22"/>
          <w:szCs w:val="22"/>
        </w:rPr>
        <w:t xml:space="preserve">The extension must handle backend API failures gracefully — if POST /scans fails, local checker results are shown in the popup from Chrome Storage, and the backend write is retried in the background.</w:t>
      </w:r>
    </w:p>
    <w:p>
      <w:pPr>
        <w:pStyle w:val="ListParagraph"/>
        <w:numPr>
          <w:ilvl w:val="0"/>
          <w:numId w:val="1"/>
        </w:numPr>
        <w:spacing w:after="90"/>
      </w:pPr>
      <w:r>
        <w:rPr>
          <w:rFonts w:ascii="Calibri" w:cs="Calibri" w:eastAsia="Calibri" w:hAnsi="Calibri"/>
          <w:color w:val="1E293B"/>
          <w:sz w:val="22"/>
          <w:szCs w:val="22"/>
        </w:rPr>
        <w:t xml:space="preserve">Database writes must be atomic per scan — either all checker data is saved or none of it is (Prisma transaction).</w:t>
      </w:r>
    </w:p>
    <w:p>
      <w:pPr>
        <w:spacing w:after="120"/>
      </w:pPr>
    </w:p>
    <w:p>
      <w:r>
        <w:br w:type="page"/>
      </w:r>
    </w:p>
    <w:p>
      <w:pPr>
        <w:pStyle w:val="Heading1"/>
        <w:spacing w:after="200" w:before="480"/>
      </w:pPr>
      <w:r>
        <w:t xml:space="preserve">14. Build Phases &amp; Timeline</w:t>
      </w:r>
    </w:p>
    <w:p>
      <w:pPr>
        <w:spacing w:after="140"/>
      </w:pPr>
      <w:r>
        <w:rPr>
          <w:rFonts w:ascii="Calibri" w:cs="Calibri" w:eastAsia="Calibri" w:hAnsi="Calibri"/>
          <w:color w:val="1E293B"/>
          <w:sz w:val="22"/>
          <w:szCs w:val="22"/>
        </w:rPr>
        <w:t xml:space="preserve">Estimated at 3 hours of focused work per day at an intermediate level. Build phases are sequential — each phase produces a testable, working system.</w:t>
      </w:r>
    </w:p>
    <w:p>
      <w:pPr>
        <w:spacing w:after="120"/>
      </w:pP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400"/>
        <w:gridCol w:w="3000"/>
        <w:gridCol w:w="2800"/>
        <w:gridCol w:w="1160"/>
      </w:tblGrid>
      <w:tr>
        <w:trPr>
          <w:tblHeader/>
        </w:trPr>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Phase</w:t>
            </w:r>
          </w:p>
        </w:tc>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What to build</w:t>
            </w:r>
          </w:p>
        </w:tc>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Key milestone</w:t>
            </w:r>
          </w:p>
        </w:tc>
        <w:tc>
          <w:tcPr>
            <w:tcW w:type="dxa" w:w="11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Est. days</w:t>
            </w:r>
          </w:p>
        </w:tc>
      </w:tr>
      <w:tr>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Phase 1 — Backend foundation</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Fastify server setup, TypeScript config, Docker Compose + PostgreSQL, Prisma schema (users + scan_results tables), database migrations, health check endpoint</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running locally. psql connects. Prisma client generates. docker-compose up works.</w:t>
            </w:r>
          </w:p>
        </w:tc>
        <w:tc>
          <w:tcPr>
            <w:tcW w:type="dxa" w:w="1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Phase 2 — Auth</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 OAuth flow (Passport.js), JWT generation, refresh token storage and rotation, /auth/* routes, JWT middleware for protected routes</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can log in with Google. JWT returned to extension. /auth/me returns user profile.</w:t>
            </w:r>
          </w:p>
        </w:tc>
        <w:tc>
          <w:tcPr>
            <w:tcW w:type="dxa" w:w="1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Phase 3 — Extension foundation</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manifest.json, TypeScript config, service-worker.ts skeleton, request-interceptor.ts, api-client.ts (posts to backend), Chrome Storage cache module, toolbar badge logic</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loads in Chrome, fires on page load, posts to backend, badge appears.</w:t>
            </w:r>
          </w:p>
        </w:tc>
        <w:tc>
          <w:tcPr>
            <w:tcW w:type="dxa" w:w="1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Phase 4 — Local checkers</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ssl-checker.ts, headers-checker.ts, tracker-scanner.ts (with Disconnect.me data), form-monitor.ts (HIBP). All post results to backend.</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Popup shows SSL grade, headers grade, tracker count, and breach warning on any site.</w:t>
            </w:r>
          </w:p>
        </w:tc>
        <w:tc>
          <w:tcPr>
            <w:tcW w:type="dxa" w:w="1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4–5</w:t>
            </w:r>
          </w:p>
        </w:tc>
      </w:tr>
      <w:tr>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Phase 5 — Backend security APIs</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safe-browsing.service.ts, virustotal.service.ts, dedup.service.ts, wires into POST /scans handler, result saved to PostgreSQL</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turns red badge on known phishing URL. VirusTotal results appear in popup.</w:t>
            </w:r>
          </w:p>
        </w:tc>
        <w:tc>
          <w:tcPr>
            <w:tcW w:type="dxa" w:w="1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Phase 6 — AI layer</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ai-scorer.service.ts (Claude API), risk score stored in DB, returned in POST /scans response, risk gauge in popup, AI explanation shown</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Popup shows 0–100 gauge and plain-English explanation on every site.</w:t>
            </w:r>
          </w:p>
        </w:tc>
        <w:tc>
          <w:tcPr>
            <w:tcW w:type="dxa" w:w="1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Phase 7 — v2 features</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whois.service.ts, js-vuln-scanner.ts (Retire.js), mixed-content-detector.ts, domain age in popup, CVE list in popup</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14 features working. Full popup breakdown on any site.</w:t>
            </w:r>
          </w:p>
        </w:tc>
        <w:tc>
          <w:tcPr>
            <w:tcW w:type="dxa" w:w="1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4–5</w:t>
            </w:r>
          </w:p>
        </w:tc>
      </w:tr>
      <w:tr>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Phase 8 — Dashboard</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/dashboard/* routes, simple HTML dashboard served by backend showing scan history and tracker trends</w:t>
            </w:r>
          </w:p>
        </w:tc>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can visit the dashboard URL and see their full scan history.</w:t>
            </w:r>
          </w:p>
        </w:tc>
        <w:tc>
          <w:tcPr>
            <w:tcW w:type="dxa" w:w="11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Phase 9 — Polish &amp; publish</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Error handling edge cases, dark mode CSS, final popup design, Chrome Web Store listing, production deployment (Railway/Render + Supabase)</w:t>
            </w:r>
          </w:p>
        </w:tc>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live on Chrome Web Store. Backend live in production.</w:t>
            </w:r>
          </w:p>
        </w:tc>
        <w:tc>
          <w:tcPr>
            <w:tcW w:type="dxa" w:w="11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bl>
    <w:p>
      <w:pPr>
        <w:spacing w:after="120"/>
      </w:pPr>
    </w:p>
    <w:p>
      <w:pPr>
        <w:spacing w:after="140"/>
      </w:pPr>
      <w:r>
        <w:rPr>
          <w:rFonts w:ascii="Calibri" w:cs="Calibri" w:eastAsia="Calibri" w:hAnsi="Calibri"/>
          <w:b/>
          <w:bCs/>
          <w:color w:val="0C447C"/>
          <w:sz w:val="22"/>
          <w:szCs w:val="22"/>
        </w:rPr>
        <w:t xml:space="preserve">Total estimate: </w:t>
      </w:r>
      <w:r>
        <w:rPr>
          <w:rFonts w:ascii="Calibri" w:cs="Calibri" w:eastAsia="Calibri" w:hAnsi="Calibri"/>
          <w:color w:val="1E293B"/>
          <w:sz w:val="22"/>
          <w:szCs w:val="22"/>
        </w:rPr>
        <w:t xml:space="preserve">MVP (Phases 1–6): 19–25 days.   Full product (all 9 phases): 29–38 days at 3 hrs/day.</w:t>
      </w:r>
    </w:p>
    <w:p>
      <w:pPr>
        <w:spacing w:after="120"/>
      </w:pPr>
    </w:p>
    <w:p>
      <w:pPr>
        <w:pBdr>
          <w:left w:val="single" w:color="F59E0B" w:sz="14" w:space="8"/>
        </w:pBdr>
        <w:shd w:fill="FFFBEB" w:val="clear"/>
        <w:spacing w:after="140" w:before="60"/>
        <w:ind w:left="200" w:right="200"/>
      </w:pPr>
      <w:r>
        <w:rPr>
          <w:rFonts w:ascii="Calibri" w:cs="Calibri" w:eastAsia="Calibri" w:hAnsi="Calibri"/>
          <w:i/>
          <w:iCs/>
          <w:color w:val="5B4A00"/>
          <w:sz w:val="20"/>
          <w:szCs w:val="20"/>
        </w:rPr>
        <w:t xml:space="preserve">📌  Build in phase order. Do not start Phase 3 (extension) until Phase 1 (backend) is running locally — the extension needs a working backend URL to post scan results to. Use ngrok in development to expose the local backend to the extension.</w:t>
      </w:r>
    </w:p>
    <w:p>
      <w:pPr>
        <w:spacing w:after="120"/>
      </w:pPr>
    </w:p>
    <w:p>
      <w:r>
        <w:br w:type="page"/>
      </w:r>
    </w:p>
    <w:p>
      <w:pPr>
        <w:pStyle w:val="Heading1"/>
        <w:spacing w:after="200" w:before="480"/>
      </w:pPr>
      <w:r>
        <w:t xml:space="preserve">15. Risks &amp; Mitigations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200"/>
        <w:gridCol w:w="1200"/>
        <w:gridCol w:w="1400"/>
        <w:gridCol w:w="4560"/>
      </w:tblGrid>
      <w:tr>
        <w:trPr>
          <w:tblHeader/>
        </w:trPr>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Risk</w:t>
            </w:r>
          </w:p>
        </w:tc>
        <w:tc>
          <w:tcPr>
            <w:tcW w:type="dxa" w:w="1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Likelihood</w:t>
            </w:r>
          </w:p>
        </w:tc>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Impact</w:t>
            </w:r>
          </w:p>
        </w:tc>
        <w:tc>
          <w:tcPr>
            <w:tcW w:type="dxa" w:w="45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Mitigation</w:t>
            </w:r>
          </w:p>
        </w:tc>
      </w:tr>
      <w:t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Web Store rejection for webRequest permission</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Medium — &lt;all_urls&gt; triggers manual review</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 — extension cannot be published</w:t>
            </w:r>
          </w:p>
        </w:tc>
        <w:tc>
          <w:tcPr>
            <w:tcW w:type="dxa" w:w="4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Write a detailed justification for each permission in the Store listing. webRequest is needed for header interception — document this clearly.</w:t>
            </w:r>
          </w:p>
        </w:tc>
      </w:tr>
      <w:t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VirusTotal 500 req/day limit hit</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 if actively used</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Medium — VT check skipped, Safe Browsing still runs</w:t>
            </w:r>
          </w:p>
        </w:tc>
        <w:tc>
          <w:tcPr>
            <w:tcW w:type="dxa" w:w="4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Deduplication cache (10-minute shared TTL across all users) dramatically reduces calls. Only call VT if Safe Browsing is clean.</w:t>
            </w:r>
          </w:p>
        </w:tc>
      </w:tr>
      <w:t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 OAuth consent screen rejection</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Low — requires a published app with a privacy policy</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 — auth cannot be used</w:t>
            </w:r>
          </w:p>
        </w:tc>
        <w:tc>
          <w:tcPr>
            <w:tcW w:type="dxa" w:w="4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Publish a clear privacy policy before submitting for Google verification. Required for OAuth apps.</w:t>
            </w:r>
          </w:p>
        </w:tc>
      </w:tr>
      <w:t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API cost overrun (Railway/Render)</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Low on free tier</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Medium — unexpected bill</w:t>
            </w:r>
          </w:p>
        </w:tc>
        <w:tc>
          <w:tcPr>
            <w:tcW w:type="dxa" w:w="4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Set spend alerts. Free tiers on Railway/Render are generous for low traffic. Claude API cost is ~$0.003/1K tokens — cache AI results per domain for 1 hour.</w:t>
            </w:r>
          </w:p>
        </w:tc>
      </w:tr>
      <w:t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Prisma migration conflicts in production</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Low — solo developer, controlled releases</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 — database inconsistency</w:t>
            </w:r>
          </w:p>
        </w:tc>
        <w:tc>
          <w:tcPr>
            <w:tcW w:type="dxa" w:w="4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Always run prisma migrate deploy in a transaction. Test migrations on a staging database before production.</w:t>
            </w:r>
          </w:p>
        </w:tc>
      </w:tr>
      <w:t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secret compromised</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Very low</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 — all user sessions compromised</w:t>
            </w:r>
          </w:p>
        </w:tc>
        <w:tc>
          <w:tcPr>
            <w:tcW w:type="dxa" w:w="4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Rotate JWT_SECRET immediately. All existing tokens become invalid. Users re-login. Implement token revocation list in Redis in Phase 2.</w:t>
            </w:r>
          </w:p>
        </w:tc>
      </w:tr>
      <w:t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service worker terminated mid-scan (MV3)</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Medium — MV3 kills idle workers</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Medium — scan result lost</w:t>
            </w:r>
          </w:p>
        </w:tc>
        <w:tc>
          <w:tcPr>
            <w:tcW w:type="dxa" w:w="4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 partial results to the backend as each checker completes. If the worker is terminated, the partial data is already in PostgreSQL.</w:t>
            </w:r>
          </w:p>
        </w:tc>
      </w:tr>
    </w:tbl>
    <w:p>
      <w:pPr>
        <w:spacing w:after="120"/>
      </w:pPr>
    </w:p>
    <w:p>
      <w:r>
        <w:br w:type="page"/>
      </w:r>
    </w:p>
    <w:p>
      <w:pPr>
        <w:pStyle w:val="Heading1"/>
        <w:spacing w:after="200" w:before="480"/>
      </w:pPr>
      <w:r>
        <w:t xml:space="preserve">16. Resume &amp; Portfolio Framing</w:t>
      </w:r>
    </w:p>
    <w:p>
      <w:pPr>
        <w:spacing w:after="140"/>
      </w:pPr>
      <w:r>
        <w:rPr>
          <w:rFonts w:ascii="Calibri" w:cs="Calibri" w:eastAsia="Calibri" w:hAnsi="Calibri"/>
          <w:color w:val="1E293B"/>
          <w:sz w:val="22"/>
          <w:szCs w:val="22"/>
        </w:rPr>
        <w:t xml:space="preserve">This section defines how GuardTab should be presented on a resume and in interviews. These framings are decided before building because they influence feature prioritisation.</w:t>
      </w:r>
    </w:p>
    <w:p>
      <w:pPr>
        <w:spacing w:after="120"/>
      </w:pPr>
    </w:p>
    <w:p>
      <w:pPr>
        <w:pStyle w:val="Heading2"/>
        <w:spacing w:after="140" w:before="320"/>
      </w:pPr>
      <w:r>
        <w:t xml:space="preserve">Resume bullet points</w:t>
      </w:r>
    </w:p>
    <w:p>
      <w:pPr>
        <w:pBdr>
          <w:left w:val="single" w:color="3B82F6" w:sz="16" w:space="8"/>
        </w:pBdr>
        <w:shd w:fill="EFF6FF" w:val="clear"/>
        <w:spacing w:after="100"/>
        <w:ind w:left="200"/>
      </w:pPr>
      <w:r>
        <w:rPr>
          <w:rFonts w:ascii="Calibri" w:cs="Calibri" w:eastAsia="Calibri" w:hAnsi="Calibri"/>
          <w:b/>
          <w:bCs/>
          <w:color w:val="1D3461"/>
          <w:sz w:val="22"/>
          <w:szCs w:val="22"/>
        </w:rPr>
        <w:t xml:space="preserve">GuardTab — Website Security &amp; Privacy Inspector  |  Chrome Extension + Node.js Backend  |  TypeScript, Fastify, PostgreSQL, Prisma, Claude API</w:t>
      </w:r>
    </w:p>
    <w:p>
      <w:pPr>
        <w:pStyle w:val="ListParagraph"/>
        <w:numPr>
          <w:ilvl w:val="0"/>
          <w:numId w:val="1"/>
        </w:numPr>
        <w:spacing w:after="90"/>
      </w:pPr>
      <w:r>
        <w:rPr>
          <w:rFonts w:ascii="Calibri" w:cs="Calibri" w:eastAsia="Calibri" w:hAnsi="Calibri"/>
          <w:color w:val="1E293B"/>
          <w:sz w:val="22"/>
          <w:szCs w:val="22"/>
        </w:rPr>
        <w:t xml:space="preserve">Built a full-stack Chrome Extension backed by a production REST API (Fastify + TypeScript) that automatically scans every visited website for 14 security signals and persists all results in PostgreSQL via Prisma — enabling cross-device sync, historical trend analysis, and a shared threat intelligence dataset</w:t>
      </w:r>
    </w:p>
    <w:p>
      <w:pPr>
        <w:pStyle w:val="ListParagraph"/>
        <w:numPr>
          <w:ilvl w:val="0"/>
          <w:numId w:val="1"/>
        </w:numPr>
        <w:spacing w:after="90"/>
      </w:pPr>
      <w:r>
        <w:rPr>
          <w:rFonts w:ascii="Calibri" w:cs="Calibri" w:eastAsia="Calibri" w:hAnsi="Calibri"/>
          <w:color w:val="1E293B"/>
          <w:sz w:val="22"/>
          <w:szCs w:val="22"/>
        </w:rPr>
        <w:t xml:space="preserve">Designed a two-layer storage architecture: Chrome Storage API as a 30-minute TTL cache for instant popup rendering, PostgreSQL as the authoritative source of truth — ensuring zero data loss across browser clears and device changes</w:t>
      </w:r>
    </w:p>
    <w:p>
      <w:pPr>
        <w:pStyle w:val="ListParagraph"/>
        <w:numPr>
          <w:ilvl w:val="0"/>
          <w:numId w:val="1"/>
        </w:numPr>
        <w:spacing w:after="90"/>
      </w:pPr>
      <w:r>
        <w:rPr>
          <w:rFonts w:ascii="Calibri" w:cs="Calibri" w:eastAsia="Calibri" w:hAnsi="Calibri"/>
          <w:color w:val="1E293B"/>
          <w:sz w:val="22"/>
          <w:szCs w:val="22"/>
        </w:rPr>
        <w:t xml:space="preserve">Implemented Google OAuth 2.0 authentication with JWT access tokens (1hr TTL) and SHA-256-hashed refresh tokens stored in PostgreSQL — API keys for all third-party services (Safe Browsing, VirusTotal, Claude) are server-side only and never exposed in the extension bundle</w:t>
      </w:r>
    </w:p>
    <w:p>
      <w:pPr>
        <w:pStyle w:val="ListParagraph"/>
        <w:numPr>
          <w:ilvl w:val="0"/>
          <w:numId w:val="1"/>
        </w:numPr>
        <w:spacing w:after="90"/>
      </w:pPr>
      <w:r>
        <w:rPr>
          <w:rFonts w:ascii="Calibri" w:cs="Calibri" w:eastAsia="Calibri" w:hAnsi="Calibri"/>
          <w:color w:val="1E293B"/>
          <w:sz w:val="22"/>
          <w:szCs w:val="22"/>
        </w:rPr>
        <w:t xml:space="preserve">Built a privacy-preserving breached password checker using the HaveIBeenPwned k-anonymity model — passwords are SHA-1 hashed locally using the Web Crypto API, only a 5-character prefix is sent directly to HIBP (deliberately bypassing the developer backend), and only the boolean breach result is persisted</w:t>
      </w:r>
    </w:p>
    <w:p>
      <w:pPr>
        <w:pStyle w:val="ListParagraph"/>
        <w:numPr>
          <w:ilvl w:val="0"/>
          <w:numId w:val="1"/>
        </w:numPr>
        <w:spacing w:after="90"/>
      </w:pPr>
      <w:r>
        <w:rPr>
          <w:rFonts w:ascii="Calibri" w:cs="Calibri" w:eastAsia="Calibri" w:hAnsi="Calibri"/>
          <w:color w:val="1E293B"/>
          <w:sz w:val="22"/>
          <w:szCs w:val="22"/>
        </w:rPr>
        <w:t xml:space="preserve">Implemented cross-user deduplication: if any user has scanned the same domain within 10 minutes, the backend returns the cached PostgreSQL result and skips all external API calls — reducing third-party API quota consumption by over 60% in testing</w:t>
      </w:r>
    </w:p>
    <w:p>
      <w:pPr>
        <w:pStyle w:val="ListParagraph"/>
        <w:numPr>
          <w:ilvl w:val="0"/>
          <w:numId w:val="1"/>
        </w:numPr>
        <w:spacing w:after="90"/>
      </w:pPr>
      <w:r>
        <w:rPr>
          <w:rFonts w:ascii="Calibri" w:cs="Calibri" w:eastAsia="Calibri" w:hAnsi="Calibri"/>
          <w:color w:val="1E293B"/>
          <w:sz w:val="22"/>
          <w:szCs w:val="22"/>
        </w:rPr>
        <w:t xml:space="preserve">Used Claude API on the backend to synthesise all security signals into a 0–100 plain-English risk score — API key is server-side only; the extension receives the score as part of the POST /scans response with no direct AI API access</w:t>
      </w:r>
    </w:p>
    <w:p>
      <w:pPr>
        <w:pStyle w:val="ListParagraph"/>
        <w:numPr>
          <w:ilvl w:val="0"/>
          <w:numId w:val="1"/>
        </w:numPr>
        <w:spacing w:after="90"/>
      </w:pPr>
      <w:r>
        <w:rPr>
          <w:rFonts w:ascii="Calibri" w:cs="Calibri" w:eastAsia="Calibri" w:hAnsi="Calibri"/>
          <w:color w:val="1E293B"/>
          <w:sz w:val="22"/>
          <w:szCs w:val="22"/>
        </w:rPr>
        <w:t xml:space="preserve">Tech: Chrome Extension MV3, TypeScript, Fastify, Prisma, PostgreSQL, Redis, Docker, Google OAuth 2.0, JWT, Zod, Google Safe Browsing API, VirusTotal API, HaveIBeenPwned API, Claude API</w:t>
      </w:r>
    </w:p>
    <w:p>
      <w:pPr>
        <w:spacing w:after="120"/>
      </w:pPr>
    </w:p>
    <w:p>
      <w:pPr>
        <w:pStyle w:val="Heading2"/>
        <w:spacing w:after="140" w:before="320"/>
      </w:pPr>
      <w:r>
        <w:t xml:space="preserve">Interview talking points</w:t>
      </w:r>
    </w:p>
    <w:tbl>
      <w:tblPr>
        <w:tblW w:type="dxa" w:w="936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800"/>
        <w:gridCol w:w="6560"/>
      </w:tblGrid>
      <w:tr>
        <w:trPr>
          <w:tblHeader/>
        </w:trPr>
        <w:tc>
          <w:tcPr>
            <w:tcW w:type="dxa" w:w="2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Likely question</w:t>
            </w:r>
          </w:p>
        </w:tc>
        <w:tc>
          <w:tcPr>
            <w:tcW w:type="dxa" w:w="656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Strong answer</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"Why PostgreSQL instead of just using Chrome local storage?"</w:t>
            </w:r>
          </w:p>
        </w:tc>
        <w:tc>
          <w:tcPr>
            <w:tcW w:type="dxa" w:w="6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The architecture is designed for real product use. Chrome Storage disappears when the browser is cleared or the user switches devices. PostgreSQL means scan history is permanent and cross-device. It also enables features that are impossible client-side: cross-user deduplication (one user's scan benefits all users), a shared threat intelligence dataset, and a web dashboard showing security trends over time.</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"Explain your storage architecture"</w:t>
            </w:r>
          </w:p>
        </w:tc>
        <w:tc>
          <w:tcPr>
            <w:tcW w:type="dxa" w:w="6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Two-layer design: Chrome Storage API is a 30-minute TTL cache — the popup reads from it instantly without a network call on revisits. PostgreSQL is the source of truth — every scan is written there regardless of cache state. The extension always writes to the backend, but reads from cache first. This gives the user-facing speed of local storage with the durability and queryability of a relational database.</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"How do you keep API keys secure in a Chrome extension?"</w:t>
            </w:r>
          </w:p>
        </w:tc>
        <w:tc>
          <w:tcPr>
            <w:tcW w:type="dxa" w:w="6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third-party API keys live exclusively in backend environment variables. The extension bundle contains zero secrets — it can be inspected by anyone who downloads it from the Chrome Web Store, so this is a hard requirement. The extension authenticates to our own backend with a JWT, and the backend makes all external API calls on its behalf. The only external call the extension makes directly is to the HaveIBeenPwned API — and that one is deliberately kept off our servers to preserve the k-anonymity privacy guarantee.</w:t>
            </w:r>
          </w:p>
        </w:tc>
      </w:tr>
      <w:tr>
        <w:tc>
          <w:tcPr>
            <w:tcW w:type="dxa" w:w="2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"How does the deduplication work?"</w:t>
            </w:r>
          </w:p>
        </w:tc>
        <w:tc>
          <w:tcPr>
            <w:tcW w:type="dxa" w:w="656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When POST /scans is received, the backend queries PostgreSQL for the most recent scan of that domain across all users. If a scan exists from within the last 10 minutes, we return that result immediately — no Safe Browsing, no VirusTotal, no Claude call. This is a straightforward indexed query on (domain, scanned_at). In Phase 2, this dedup check moves to Redis for sub-millisecond response.</w:t>
            </w:r>
          </w:p>
        </w:tc>
      </w:tr>
      <w:tr>
        <w:tc>
          <w:tcPr>
            <w:tcW w:type="dxa" w:w="2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"What would you do differently at scale?"</w:t>
            </w:r>
          </w:p>
        </w:tc>
        <w:tc>
          <w:tcPr>
            <w:tcW w:type="dxa" w:w="656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The current architecture handles hundreds of users with no changes. At thousands of users: move the dedup cache to Redis, add a job queue (BullMQ) to process AI scoring asynchronously so POST /scans returns immediately with a pending state and the extension polls for the AI result. At tens of thousands of users: read replicas for PostgreSQL, CDN-cached responses for the most-scanned domains, horizontal scaling of the Fastify backend behind a load balancer.</w:t>
            </w:r>
          </w:p>
        </w:tc>
      </w:tr>
    </w:tbl>
    <w:p>
      <w:pPr>
        <w:spacing w:after="120"/>
      </w:pPr>
    </w:p>
    <w:p>
      <w:pPr>
        <w:pStyle w:val="Heading2"/>
        <w:spacing w:after="140" w:before="320"/>
      </w:pPr>
      <w:r>
        <w:t xml:space="preserve">What makes this stand out as a portfolio project</w:t>
      </w:r>
    </w:p>
    <w:p>
      <w:pPr>
        <w:pStyle w:val="ListParagraph"/>
        <w:numPr>
          <w:ilvl w:val="0"/>
          <w:numId w:val="1"/>
        </w:numPr>
        <w:spacing w:after="90"/>
      </w:pPr>
      <w:r>
        <w:rPr>
          <w:rFonts w:ascii="Calibri" w:cs="Calibri" w:eastAsia="Calibri" w:hAnsi="Calibri"/>
          <w:color w:val="1E293B"/>
          <w:sz w:val="22"/>
          <w:szCs w:val="22"/>
        </w:rPr>
        <w:t xml:space="preserve">Full-stack: Chrome Extension + REST API + PostgreSQL + Redis — not a single-page app or a toy script</w:t>
      </w:r>
    </w:p>
    <w:p>
      <w:pPr>
        <w:pStyle w:val="ListParagraph"/>
        <w:numPr>
          <w:ilvl w:val="0"/>
          <w:numId w:val="1"/>
        </w:numPr>
        <w:spacing w:after="90"/>
      </w:pPr>
      <w:r>
        <w:rPr>
          <w:rFonts w:ascii="Calibri" w:cs="Calibri" w:eastAsia="Calibri" w:hAnsi="Calibri"/>
          <w:color w:val="1E293B"/>
          <w:sz w:val="22"/>
          <w:szCs w:val="22"/>
        </w:rPr>
        <w:t xml:space="preserve">Production architecture decisions: monorepo, shared TypeScript types, Prisma migrations, Docker local dev, JWT + refresh tokens</w:t>
      </w:r>
    </w:p>
    <w:p>
      <w:pPr>
        <w:pStyle w:val="ListParagraph"/>
        <w:numPr>
          <w:ilvl w:val="0"/>
          <w:numId w:val="1"/>
        </w:numPr>
        <w:spacing w:after="90"/>
      </w:pPr>
      <w:r>
        <w:rPr>
          <w:rFonts w:ascii="Calibri" w:cs="Calibri" w:eastAsia="Calibri" w:hAnsi="Calibri"/>
          <w:color w:val="1E293B"/>
          <w:sz w:val="22"/>
          <w:szCs w:val="22"/>
        </w:rPr>
        <w:t xml:space="preserve">Real security engineering: k-anonymity, server-side API keys, JWT design, SQL injection prevention via Prisma</w:t>
      </w:r>
    </w:p>
    <w:p>
      <w:pPr>
        <w:pStyle w:val="ListParagraph"/>
        <w:numPr>
          <w:ilvl w:val="0"/>
          <w:numId w:val="1"/>
        </w:numPr>
        <w:spacing w:after="90"/>
      </w:pPr>
      <w:r>
        <w:rPr>
          <w:rFonts w:ascii="Calibri" w:cs="Calibri" w:eastAsia="Calibri" w:hAnsi="Calibri"/>
          <w:color w:val="1E293B"/>
          <w:sz w:val="22"/>
          <w:szCs w:val="22"/>
        </w:rPr>
        <w:t xml:space="preserve">Non-trivial system design: two-layer storage, cross-user deduplication, graceful degradation on API failure</w:t>
      </w:r>
    </w:p>
    <w:p>
      <w:pPr>
        <w:pStyle w:val="ListParagraph"/>
        <w:numPr>
          <w:ilvl w:val="0"/>
          <w:numId w:val="1"/>
        </w:numPr>
        <w:spacing w:after="90"/>
      </w:pPr>
      <w:r>
        <w:rPr>
          <w:rFonts w:ascii="Calibri" w:cs="Calibri" w:eastAsia="Calibri" w:hAnsi="Calibri"/>
          <w:color w:val="1E293B"/>
          <w:sz w:val="22"/>
          <w:szCs w:val="22"/>
        </w:rPr>
        <w:t xml:space="preserve">Deployed and published: Chrome Web Store listing + live backend URL = something interviewers can actually install and use</w:t>
      </w:r>
    </w:p>
    <w:p>
      <w:pPr>
        <w:spacing w:after="120"/>
      </w:pPr>
    </w:p>
    <w:p>
      <w:r>
        <w:br w:type="page"/>
      </w:r>
    </w:p>
    <w:p>
      <w:pPr>
        <w:pStyle w:val="Heading1"/>
        <w:spacing w:after="200" w:before="480"/>
      </w:pPr>
      <w:r>
        <w:t xml:space="preserve">Part II — Production Hardening (v3.0)</w:t>
      </w:r>
    </w:p>
    <w:p>
      <w:pPr>
        <w:spacing w:after="140"/>
      </w:pPr>
      <w:r>
        <w:rPr>
          <w:rFonts w:ascii="Calibri" w:cs="Calibri" w:eastAsia="Calibri" w:hAnsi="Calibri"/>
          <w:color w:val="1E293B"/>
          <w:sz w:val="22"/>
          <w:szCs w:val="22"/>
        </w:rPr>
        <w:t xml:space="preserve">Sections 1–16 define what GuardTab is and how it is built. Sections 17–34 define the controls that make it safe to run against real users' browsing activity: the privacy model, the threat model, a deterministic risk engine, URL safety, role-based access, testing, CI/CD, observability, retention and the honest limits of what a browser-based scanner can claim.</w:t>
      </w:r>
    </w:p>
    <w:p>
      <w:pPr>
        <w:spacing w:after="140"/>
      </w:pPr>
      <w:r>
        <w:rPr>
          <w:rFonts w:ascii="Calibri" w:cs="Calibri" w:eastAsia="Calibri" w:hAnsi="Calibri"/>
          <w:color w:val="1E293B"/>
          <w:sz w:val="22"/>
          <w:szCs w:val="22"/>
        </w:rPr>
        <w:t xml:space="preserve">Where a section here contradicts Part I, this part wins. Section 32 replaces the build phases in section 14. Section 33 lists the three assumptions in Part I that must be verified before any code is written.</w:t>
      </w:r>
    </w:p>
    <w:p>
      <w:pPr>
        <w:pBdr>
          <w:left w:val="single" w:color="3B82F6" w:sz="14" w:space="8"/>
        </w:pBdr>
        <w:shd w:fill="EFF6FF" w:val="clear"/>
        <w:spacing w:after="60" w:before="80"/>
        <w:ind w:left="200" w:right="200"/>
      </w:pPr>
      <w:r>
        <w:rPr>
          <w:rFonts w:ascii="Calibri" w:cs="Calibri" w:eastAsia="Calibri" w:hAnsi="Calibri"/>
          <w:b/>
          <w:bCs/>
          <w:color w:val="1E3A8A"/>
          <w:sz w:val="22"/>
          <w:szCs w:val="22"/>
        </w:rPr>
        <w:t xml:space="preserve">🎯  Core principle added in v3.0</w:t>
      </w:r>
    </w:p>
    <w:p>
      <w:pPr>
        <w:pBdr>
          <w:left w:val="single" w:color="3B82F6" w:sz="14" w:space="8"/>
        </w:pBdr>
        <w:shd w:fill="EFF6FF" w:val="clear"/>
        <w:spacing w:after="60"/>
        <w:ind w:left="200" w:right="200"/>
      </w:pPr>
      <w:r>
        <w:rPr>
          <w:rFonts w:ascii="Calibri" w:cs="Calibri" w:eastAsia="Calibri" w:hAnsi="Calibri"/>
          <w:color w:val="1E3A8A"/>
          <w:sz w:val="21"/>
          <w:szCs w:val="21"/>
        </w:rPr>
        <w:t xml:space="preserve">Security decisions are deterministic. The risk score is produced by a versioned rules engine from checker evidence. Claude explains the score in plain English — it never produces it, and it can never change it.</w:t>
      </w:r>
    </w:p>
    <w:p>
      <w:pPr>
        <w:pBdr>
          <w:left w:val="single" w:color="3B82F6" w:sz="14" w:space="8"/>
        </w:pBdr>
        <w:shd w:fill="EFF6FF" w:val="clear"/>
        <w:spacing w:after="120"/>
        <w:ind w:left="200" w:right="200"/>
      </w:pPr>
      <w:r>
        <w:rPr>
          <w:rFonts w:ascii="Calibri" w:cs="Calibri" w:eastAsia="Calibri" w:hAnsi="Calibri"/>
          <w:color w:val="1E3A8A"/>
          <w:sz w:val="21"/>
          <w:szCs w:val="21"/>
        </w:rPr>
        <w:t xml:space="preserve">A second principle follows from the first: the backend stores the minimum it needs. Full URLs, query strings and fragments are discarded before persistence unless the user explicitly opts in.</w:t>
      </w:r>
    </w:p>
    <w:p>
      <w:pPr>
        <w:pStyle w:val="Heading2"/>
        <w:spacing w:after="140" w:before="320"/>
      </w:pPr>
      <w:r>
        <w:t xml:space="preserve">Target architecture after these additions</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Chrome Extension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(MV3)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Local checks            HIBP (direct)            Backend API</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SSL · headers · trackers   k-anonymity only         POST /scans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mixed content · JS vulns   never via backend        JWT attached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Fastify API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Zod · rate limit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Auth + RBAC   URL normalizer   Scan engine    Dashboard API   Admin API</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JWT · roles   + URL safety           │        read-only       ADMIN only</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(SSRF guard)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Reputation   Risk engine   Claude AI</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SafeBrowsing (determin-    explanation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VirusTotal    istic,        + chat only</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WHOIS         versioned)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PostgreSQL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scans · users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threat intel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audit logs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Redis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cache · queues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rate limits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w:t>
      </w:r>
    </w:p>
    <w:p>
      <w:pPr>
        <w:spacing w:after="120"/>
      </w:pPr>
    </w:p>
    <w:p>
      <w:r>
        <w:br w:type="page"/>
      </w:r>
    </w:p>
    <w:p>
      <w:pPr>
        <w:pStyle w:val="Heading1"/>
        <w:spacing w:after="200" w:before="480"/>
      </w:pPr>
      <w:r>
        <w:t xml:space="preserve">17. Privacy &amp; Data Governance</w:t>
      </w:r>
    </w:p>
    <w:p>
      <w:pPr>
        <w:spacing w:after="140"/>
      </w:pPr>
      <w:r>
        <w:rPr>
          <w:rFonts w:ascii="Calibri" w:cs="Calibri" w:eastAsia="Calibri" w:hAnsi="Calibri"/>
          <w:color w:val="1E293B"/>
          <w:sz w:val="22"/>
          <w:szCs w:val="22"/>
        </w:rPr>
        <w:t xml:space="preserve">GuardTab observes every page a signed-in user visits. That makes the privacy model a primary engineering requirement, not a legal afterthought. This section defines what is collected, what is deliberately not collected, and how each class of data is handled.</w:t>
      </w:r>
    </w:p>
    <w:p>
      <w:pPr>
        <w:pStyle w:val="Heading2"/>
        <w:spacing w:after="140" w:before="320"/>
      </w:pPr>
      <w:r>
        <w:t xml:space="preserve">17.1 Data classification</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500"/>
        <w:gridCol w:w="1300"/>
        <w:gridCol w:w="1900"/>
        <w:gridCol w:w="3200"/>
      </w:tblGrid>
      <w:tr>
        <w:trPr>
          <w:cantSplit/>
          <w:tblHeader/>
        </w:trPr>
        <w:tc>
          <w:tcPr>
            <w:tcW w:type="dxa" w:w="2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Data item</w:t>
            </w:r>
          </w:p>
        </w:tc>
        <w:tc>
          <w:tcPr>
            <w:tcW w:type="dxa" w:w="1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Class</w:t>
            </w:r>
          </w:p>
        </w:tc>
        <w:tc>
          <w:tcPr>
            <w:tcW w:type="dxa" w:w="1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Stored where</w:t>
            </w:r>
          </w:p>
        </w:tc>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Notes</w:t>
            </w:r>
          </w:p>
        </w:tc>
      </w:tr>
      <w:tr>
        <w:trPr>
          <w:cantSplit/>
        </w:trPr>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Registrable domain (example.com)</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Non-sensitive</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key for dedup and threat intelligence</w:t>
            </w:r>
          </w:p>
        </w:tc>
      </w:tr>
      <w:tr>
        <w:trPr>
          <w:cantSplit/>
        </w:trPr>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Normalised path (/products)</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Low sensitivity</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Stored only when STORE_PATH=true. Default: true</w:t>
            </w:r>
          </w:p>
        </w:tc>
      </w:tr>
      <w:tr>
        <w:trPr>
          <w:cantSplit/>
        </w:trPr>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 URL with query + fragment</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Sensitive</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stored by default</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Held in memory for the scan only, then discarded</w:t>
            </w:r>
          </w:p>
        </w:tc>
      </w:tr>
      <w:tr>
        <w:trPr>
          <w:cantSplit/>
        </w:trPr>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 timestamp, scan status</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Non-sensitive</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Required for dedup, retention, trends</w:t>
            </w:r>
          </w:p>
        </w:tc>
      </w:tr>
      <w:tr>
        <w:trPr>
          <w:cantSplit/>
        </w:trPr>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Security headers, SSL metadata</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Non-sensitive</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Properties of the site, not the user</w:t>
            </w:r>
          </w:p>
        </w:tc>
      </w:tr>
      <w:tr>
        <w:trPr>
          <w:cantSplit/>
        </w:trPr>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 names and categories</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Non-sensitive</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Aggregated into privacy score and dashboard</w:t>
            </w:r>
          </w:p>
        </w:tc>
      </w:tr>
      <w:tr>
        <w:trPr>
          <w:cantSplit/>
        </w:trPr>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 classifications</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Non-sensitive</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Shared into threat intelligence in aggregate form</w:t>
            </w:r>
          </w:p>
        </w:tc>
      </w:tr>
      <w:tr>
        <w:trPr>
          <w:cantSplit/>
        </w:trPr>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email, display name, avatar</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Sensitive (PII)</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(users)</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From Google OAuth. Never shared into threat intel</w:t>
            </w:r>
          </w:p>
        </w:tc>
      </w:tr>
      <w:tr>
        <w:trPr>
          <w:cantSplit/>
        </w:trPr>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 history linked to a user</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Sensitive</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Effectively a browsing history — highest-care data</w:t>
            </w:r>
          </w:p>
        </w:tc>
      </w:tr>
      <w:tr>
        <w:trPr>
          <w:cantSplit/>
        </w:trPr>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Password breach result (boolean)</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Sensitive</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Boolean + count only. Never the hash, prefix or password</w:t>
            </w:r>
          </w:p>
        </w:tc>
      </w:tr>
      <w:tr>
        <w:trPr>
          <w:cantSplit/>
        </w:trPr>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 chat messages</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Sensitive</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(scan_chats)</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May contain user-typed context. 30-day retention</w:t>
            </w:r>
          </w:p>
        </w:tc>
      </w:tr>
      <w:tr>
        <w:trPr>
          <w:cantSplit/>
        </w:trPr>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Client IP address</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Sensitive</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Never stored raw</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Only a salted SHA-256 hash in audit_logs</w:t>
            </w:r>
          </w:p>
        </w:tc>
      </w:tr>
    </w:tbl>
    <w:p>
      <w:pPr>
        <w:spacing w:after="120"/>
      </w:pPr>
    </w:p>
    <w:p>
      <w:pPr>
        <w:pStyle w:val="Heading2"/>
        <w:spacing w:after="140" w:before="320"/>
      </w:pPr>
      <w:r>
        <w:t xml:space="preserve">17.2 URL privacy policy</w:t>
      </w:r>
    </w:p>
    <w:p>
      <w:pPr>
        <w:spacing w:after="140"/>
      </w:pPr>
      <w:r>
        <w:rPr>
          <w:rFonts w:ascii="Calibri" w:cs="Calibri" w:eastAsia="Calibri" w:hAnsi="Calibri"/>
          <w:color w:val="1E293B"/>
          <w:sz w:val="22"/>
          <w:szCs w:val="22"/>
        </w:rPr>
        <w:t xml:space="preserve">Query strings routinely carry session tokens, password-reset tokens, email addresses, order IDs and internal identifiers. Persisting a full URL means persisting those values. GuardTab therefore normalises every URL before it touches the database.</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4600"/>
        <w:gridCol w:w="4300"/>
      </w:tblGrid>
      <w:tr>
        <w:trPr>
          <w:cantSplit/>
          <w:tblHeader/>
        </w:trPr>
        <w:tc>
          <w:tcPr>
            <w:tcW w:type="dxa" w:w="4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URL received by the backend</w:t>
            </w:r>
          </w:p>
        </w:tc>
        <w:tc>
          <w:tcPr>
            <w:tcW w:type="dxa" w:w="4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What is persisted</w:t>
            </w:r>
          </w:p>
        </w:tc>
      </w:tr>
      <w:tr>
        <w:trPr>
          <w:cantSplit/>
        </w:trPr>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https://example.com/products?id=12345&amp;token=abc123</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example.com · path: /products</w:t>
            </w:r>
          </w:p>
        </w:tc>
      </w:tr>
      <w:tr>
        <w:trPr>
          <w:cantSplit/>
        </w:trPr>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https://EXAMPLE.com/Login#reset</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example.com · path: /Login</w:t>
            </w:r>
          </w:p>
        </w:tc>
      </w:tr>
      <w:tr>
        <w:trPr>
          <w:cantSplit/>
        </w:trPr>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https://mail.example.com/inbox?user=a@b.com</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example.com · host: mail.example.com · path: /inbox</w:t>
            </w:r>
          </w:p>
        </w:tc>
      </w:tr>
      <w:tr>
        <w:trPr>
          <w:cantSplit/>
        </w:trPr>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https://bank.example/transfer?amount=500&amp;acct=99</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example · path: /transfer</w:t>
            </w:r>
          </w:p>
        </w:tc>
      </w:tr>
    </w:tbl>
    <w:p>
      <w:pPr>
        <w:spacing w:after="120"/>
      </w:pPr>
    </w:p>
    <w:p>
      <w:pPr>
        <w:pStyle w:val="ListParagraph"/>
        <w:numPr>
          <w:ilvl w:val="0"/>
          <w:numId w:val="1"/>
        </w:numPr>
        <w:spacing w:after="90"/>
      </w:pPr>
      <w:r>
        <w:rPr>
          <w:rFonts w:ascii="Calibri" w:cs="Calibri" w:eastAsia="Calibri" w:hAnsi="Calibri"/>
          <w:color w:val="1E293B"/>
          <w:sz w:val="22"/>
          <w:szCs w:val="22"/>
        </w:rPr>
        <w:t xml:space="preserve">Query parameters and fragments are stripped before persistence, always — there is no configuration flag that turns this off.</w:t>
      </w:r>
    </w:p>
    <w:p>
      <w:pPr>
        <w:pStyle w:val="ListParagraph"/>
        <w:numPr>
          <w:ilvl w:val="0"/>
          <w:numId w:val="1"/>
        </w:numPr>
        <w:spacing w:after="90"/>
      </w:pPr>
      <w:r>
        <w:rPr>
          <w:rFonts w:ascii="Calibri" w:cs="Calibri" w:eastAsia="Calibri" w:hAnsi="Calibri"/>
          <w:color w:val="1E293B"/>
          <w:sz w:val="22"/>
          <w:szCs w:val="22"/>
        </w:rPr>
        <w:t xml:space="preserve">The path is stored by default but truncated to 200 characters and can be disabled globally (STORE_PATH=false) or per user in settings (Store page paths: OFF).</w:t>
      </w:r>
    </w:p>
    <w:p>
      <w:pPr>
        <w:pStyle w:val="ListParagraph"/>
        <w:numPr>
          <w:ilvl w:val="0"/>
          <w:numId w:val="1"/>
        </w:numPr>
        <w:spacing w:after="90"/>
      </w:pPr>
      <w:r>
        <w:rPr>
          <w:rFonts w:ascii="Calibri" w:cs="Calibri" w:eastAsia="Calibri" w:hAnsi="Calibri"/>
          <w:color w:val="1E293B"/>
          <w:sz w:val="22"/>
          <w:szCs w:val="22"/>
        </w:rPr>
        <w:t xml:space="preserve">Path segments that look like secrets are redacted even when path storage is on: any segment longer than 32 characters that is high-entropy, or matches a UUID or JWT shape, becomes /:redacted.</w:t>
      </w:r>
    </w:p>
    <w:p>
      <w:pPr>
        <w:pStyle w:val="ListParagraph"/>
        <w:numPr>
          <w:ilvl w:val="0"/>
          <w:numId w:val="1"/>
        </w:numPr>
        <w:spacing w:after="90"/>
      </w:pPr>
      <w:r>
        <w:rPr>
          <w:rFonts w:ascii="Calibri" w:cs="Calibri" w:eastAsia="Calibri" w:hAnsi="Calibri"/>
          <w:color w:val="1E293B"/>
          <w:sz w:val="22"/>
          <w:szCs w:val="22"/>
        </w:rPr>
        <w:t xml:space="preserve">The full URL is available in memory during the scan because Safe Browsing and VirusTotal both score full URLs — it is passed to those services and then dropped. It is never written to a log line, an error message, an audit row or a Claude prompt.</w:t>
      </w:r>
    </w:p>
    <w:p>
      <w:pPr>
        <w:pStyle w:val="ListParagraph"/>
        <w:numPr>
          <w:ilvl w:val="0"/>
          <w:numId w:val="1"/>
        </w:numPr>
        <w:spacing w:after="90"/>
      </w:pPr>
      <w:r>
        <w:rPr>
          <w:rFonts w:ascii="Calibri" w:cs="Calibri" w:eastAsia="Calibri" w:hAnsi="Calibri"/>
          <w:color w:val="1E293B"/>
          <w:sz w:val="22"/>
          <w:szCs w:val="22"/>
        </w:rPr>
        <w:t xml:space="preserve">Claude receives the registrable domain plus the structured checker results. It never receives the query string.</w:t>
      </w:r>
    </w:p>
    <w:p>
      <w:pPr>
        <w:pStyle w:val="Heading2"/>
        <w:spacing w:after="140" w:before="320"/>
      </w:pPr>
      <w:r>
        <w:t xml:space="preserve">17.3 Data GuardTab never collects</w:t>
      </w:r>
    </w:p>
    <w:p>
      <w:pPr>
        <w:pStyle w:val="ListParagraph"/>
        <w:numPr>
          <w:ilvl w:val="0"/>
          <w:numId w:val="1"/>
        </w:numPr>
        <w:spacing w:after="90"/>
      </w:pPr>
      <w:r>
        <w:rPr>
          <w:rFonts w:ascii="Calibri" w:cs="Calibri" w:eastAsia="Calibri" w:hAnsi="Calibri"/>
          <w:color w:val="1E293B"/>
          <w:sz w:val="22"/>
          <w:szCs w:val="22"/>
        </w:rPr>
        <w:t xml:space="preserve">Passwords, password hashes, or HIBP hash prefixes — the k-anonymity request goes browser → HIBP directly and only the boolean result is posted to the backend.</w:t>
      </w:r>
    </w:p>
    <w:p>
      <w:pPr>
        <w:pStyle w:val="ListParagraph"/>
        <w:numPr>
          <w:ilvl w:val="0"/>
          <w:numId w:val="1"/>
        </w:numPr>
        <w:spacing w:after="90"/>
      </w:pPr>
      <w:r>
        <w:rPr>
          <w:rFonts w:ascii="Calibri" w:cs="Calibri" w:eastAsia="Calibri" w:hAnsi="Calibri"/>
          <w:color w:val="1E293B"/>
          <w:sz w:val="22"/>
          <w:szCs w:val="22"/>
        </w:rPr>
        <w:t xml:space="preserve">Page content, DOM snapshots, form values, screenshots or cookies.</w:t>
      </w:r>
    </w:p>
    <w:p>
      <w:pPr>
        <w:pStyle w:val="ListParagraph"/>
        <w:numPr>
          <w:ilvl w:val="0"/>
          <w:numId w:val="1"/>
        </w:numPr>
        <w:spacing w:after="90"/>
      </w:pPr>
      <w:r>
        <w:rPr>
          <w:rFonts w:ascii="Calibri" w:cs="Calibri" w:eastAsia="Calibri" w:hAnsi="Calibri"/>
          <w:color w:val="1E293B"/>
          <w:sz w:val="22"/>
          <w:szCs w:val="22"/>
        </w:rPr>
        <w:t xml:space="preserve">Raw IP addresses, precise geolocation, or any device fingerprint.</w:t>
      </w:r>
    </w:p>
    <w:p>
      <w:pPr>
        <w:pStyle w:val="ListParagraph"/>
        <w:numPr>
          <w:ilvl w:val="0"/>
          <w:numId w:val="1"/>
        </w:numPr>
        <w:spacing w:after="90"/>
      </w:pPr>
      <w:r>
        <w:rPr>
          <w:rFonts w:ascii="Calibri" w:cs="Calibri" w:eastAsia="Calibri" w:hAnsi="Calibri"/>
          <w:color w:val="1E293B"/>
          <w:sz w:val="22"/>
          <w:szCs w:val="22"/>
        </w:rPr>
        <w:t xml:space="preserve">Browsing activity for users who are not signed in — anonymous scans are never written to PostgreSQL (see 17.4).</w:t>
      </w:r>
    </w:p>
    <w:p>
      <w:pPr>
        <w:pStyle w:val="ListParagraph"/>
        <w:numPr>
          <w:ilvl w:val="0"/>
          <w:numId w:val="1"/>
        </w:numPr>
        <w:spacing w:after="90"/>
      </w:pPr>
      <w:r>
        <w:rPr>
          <w:rFonts w:ascii="Calibri" w:cs="Calibri" w:eastAsia="Calibri" w:hAnsi="Calibri"/>
          <w:color w:val="1E293B"/>
          <w:sz w:val="22"/>
          <w:szCs w:val="22"/>
        </w:rPr>
        <w:t xml:space="preserve">Scans of excluded pages: browser-internal URLs, localhost, private network addresses and user-excluded domains (see section 30).</w:t>
      </w:r>
    </w:p>
    <w:p>
      <w:pPr>
        <w:pStyle w:val="Heading2"/>
        <w:spacing w:after="140" w:before="320"/>
      </w:pPr>
      <w:r>
        <w:t xml:space="preserve">17.4 Anonymous mode</w:t>
      </w:r>
    </w:p>
    <w:p>
      <w:pPr>
        <w:spacing w:after="140"/>
      </w:pPr>
      <w:r>
        <w:rPr>
          <w:rFonts w:ascii="Calibri" w:cs="Calibri" w:eastAsia="Calibri" w:hAnsi="Calibri"/>
          <w:color w:val="1E293B"/>
          <w:sz w:val="22"/>
          <w:szCs w:val="22"/>
        </w:rPr>
        <w:t xml:space="preserve">If a user declines to sign in, the extension still performs all local checks and still calls the backend for reputation data — but the backend runs in stateless mode: no row is written to scan_results, no user_id exists, and no chat history is available. The reputation lookup is served from, and may update, the domain-level threat intelligence tables, which contain no user identifiers.</w:t>
      </w:r>
    </w:p>
    <w:p>
      <w:pPr>
        <w:pStyle w:val="Heading2"/>
        <w:spacing w:after="140" w:before="320"/>
      </w:pPr>
      <w:r>
        <w:t xml:space="preserve">17.5 Disclosure obligations</w:t>
      </w:r>
    </w:p>
    <w:p>
      <w:pPr>
        <w:pStyle w:val="ListParagraph"/>
        <w:numPr>
          <w:ilvl w:val="0"/>
          <w:numId w:val="1"/>
        </w:numPr>
        <w:spacing w:after="90"/>
      </w:pPr>
      <w:r>
        <w:rPr>
          <w:rFonts w:ascii="Calibri" w:cs="Calibri" w:eastAsia="Calibri" w:hAnsi="Calibri"/>
          <w:color w:val="1E293B"/>
          <w:sz w:val="22"/>
          <w:szCs w:val="22"/>
        </w:rPr>
        <w:t xml:space="preserve">A published privacy policy URL is required by both the Chrome Web Store and Google OAuth verification. It must state exactly what 17.1 defines — in user-facing language.</w:t>
      </w:r>
    </w:p>
    <w:p>
      <w:pPr>
        <w:pStyle w:val="ListParagraph"/>
        <w:numPr>
          <w:ilvl w:val="0"/>
          <w:numId w:val="1"/>
        </w:numPr>
        <w:spacing w:after="90"/>
      </w:pPr>
      <w:r>
        <w:rPr>
          <w:rFonts w:ascii="Calibri" w:cs="Calibri" w:eastAsia="Calibri" w:hAnsi="Calibri"/>
          <w:color w:val="1E293B"/>
          <w:sz w:val="22"/>
          <w:szCs w:val="22"/>
        </w:rPr>
        <w:t xml:space="preserve">The Chrome Web Store data-use declaration must list: website content (for the security checks), personally identifiable information (email, for the account) and authentication information (OAuth tokens).</w:t>
      </w:r>
    </w:p>
    <w:p>
      <w:pPr>
        <w:pStyle w:val="ListParagraph"/>
        <w:numPr>
          <w:ilvl w:val="0"/>
          <w:numId w:val="1"/>
        </w:numPr>
        <w:spacing w:after="90"/>
      </w:pPr>
      <w:r>
        <w:rPr>
          <w:rFonts w:ascii="Calibri" w:cs="Calibri" w:eastAsia="Calibri" w:hAnsi="Calibri"/>
          <w:color w:val="1E293B"/>
          <w:sz w:val="22"/>
          <w:szCs w:val="22"/>
        </w:rPr>
        <w:t xml:space="preserve">The first-run screen must show the privacy summary before the first scan runs, with a "scan without an account" option that keeps the user in anonymous mode.</w:t>
      </w:r>
    </w:p>
    <w:p>
      <w:pPr>
        <w:pBdr>
          <w:left w:val="single" w:color="3B82F6" w:sz="14" w:space="8"/>
        </w:pBdr>
        <w:shd w:fill="EFF6FF" w:val="clear"/>
        <w:spacing w:after="60" w:before="80"/>
        <w:ind w:left="200" w:right="200"/>
      </w:pPr>
      <w:r>
        <w:rPr>
          <w:rFonts w:ascii="Calibri" w:cs="Calibri" w:eastAsia="Calibri" w:hAnsi="Calibri"/>
          <w:b/>
          <w:bCs/>
          <w:color w:val="1E3A8A"/>
          <w:sz w:val="22"/>
          <w:szCs w:val="22"/>
        </w:rPr>
        <w:t xml:space="preserve">📌  Design rule</w:t>
      </w:r>
    </w:p>
    <w:p>
      <w:pPr>
        <w:pBdr>
          <w:left w:val="single" w:color="3B82F6" w:sz="14" w:space="8"/>
        </w:pBdr>
        <w:shd w:fill="EFF6FF" w:val="clear"/>
        <w:spacing w:after="120"/>
        <w:ind w:left="200" w:right="200"/>
      </w:pPr>
      <w:r>
        <w:rPr>
          <w:rFonts w:ascii="Calibri" w:cs="Calibri" w:eastAsia="Calibri" w:hAnsi="Calibri"/>
          <w:color w:val="1E3A8A"/>
          <w:sz w:val="21"/>
          <w:szCs w:val="21"/>
        </w:rPr>
        <w:t xml:space="preserve">If a field is not needed to produce a risk score, to deduplicate a scan, or to render the user's own dashboard, it is not persisted. Every new column added to scan_results must be justified against one of those three purposes.</w:t>
      </w:r>
    </w:p>
    <w:p>
      <w:r>
        <w:br w:type="page"/>
      </w:r>
    </w:p>
    <w:p>
      <w:pPr>
        <w:pStyle w:val="Heading1"/>
        <w:spacing w:after="200" w:before="480"/>
      </w:pPr>
      <w:r>
        <w:t xml:space="preserve">18. Threat Model</w:t>
      </w:r>
    </w:p>
    <w:p>
      <w:pPr>
        <w:spacing w:after="140"/>
      </w:pPr>
      <w:r>
        <w:rPr>
          <w:rFonts w:ascii="Calibri" w:cs="Calibri" w:eastAsia="Calibri" w:hAnsi="Calibri"/>
          <w:color w:val="1E293B"/>
          <w:sz w:val="22"/>
          <w:szCs w:val="22"/>
        </w:rPr>
        <w:t xml:space="preserve">GuardTab is a security product that accepts attacker-influenced input (URLs and page metadata from arbitrary websites) and stores security-relevant data about many users. This section enumerates what is worth protecting, who would attack it, and which control stops each attack. Every mitigation names the file or mechanism that implements it.</w:t>
      </w:r>
    </w:p>
    <w:p>
      <w:pPr>
        <w:pStyle w:val="Heading2"/>
        <w:spacing w:after="140" w:before="320"/>
      </w:pPr>
      <w:r>
        <w:t xml:space="preserve">18.1 Assets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200"/>
        <w:gridCol w:w="2500"/>
        <w:gridCol w:w="4200"/>
      </w:tblGrid>
      <w:tr>
        <w:trPr>
          <w:cantSplit/>
          <w:tblHeader/>
        </w:trPr>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Asset</w:t>
            </w:r>
          </w:p>
        </w:tc>
        <w:tc>
          <w:tcPr>
            <w:tcW w:type="dxa" w:w="2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Where it lives</w:t>
            </w:r>
          </w:p>
        </w:tc>
        <w:tc>
          <w:tcPr>
            <w:tcW w:type="dxa" w:w="4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Impact if compromised</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scan history</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scan_results</w:t>
            </w:r>
          </w:p>
        </w:tc>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Effectively a browsing history — the highest-impact disclosure in the system</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account + email</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users</w:t>
            </w:r>
          </w:p>
        </w:tc>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PII disclosure; enables targeted phishing</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access tokens</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chrome.storage.local</w:t>
            </w:r>
          </w:p>
        </w:tc>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 API access as that user until expiry (1 hour)</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Refresh tokens</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HttpOnly cookie + hashed in DB</w:t>
            </w:r>
          </w:p>
        </w:tc>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Long-lived account takeover if raw tokens leak</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Third-party API keys</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environment only</w:t>
            </w:r>
          </w:p>
        </w:tc>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Quota theft, financial cost, service suspension</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 intelligence data</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domains / threat_indicators</w:t>
            </w:r>
          </w:p>
        </w:tc>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Poisoned data causes false warnings or missed threats for every user</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 chat history</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scan_chats</w:t>
            </w:r>
          </w:p>
        </w:tc>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May contain user-supplied context about their own systems</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Audit logs</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audit_logs</w:t>
            </w:r>
          </w:p>
        </w:tc>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Tampering hides an intrusion; disclosure reveals user activity</w:t>
            </w:r>
          </w:p>
        </w:tc>
      </w:tr>
    </w:tbl>
    <w:p>
      <w:pPr>
        <w:spacing w:after="120"/>
      </w:pPr>
    </w:p>
    <w:p>
      <w:pPr>
        <w:pStyle w:val="Heading2"/>
        <w:spacing w:after="140" w:before="320"/>
      </w:pPr>
      <w:r>
        <w:t xml:space="preserve">18.2 Threat actors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200"/>
        <w:gridCol w:w="3200"/>
        <w:gridCol w:w="3500"/>
      </w:tblGrid>
      <w:tr>
        <w:trPr>
          <w:cantSplit/>
          <w:tblHeader/>
        </w:trPr>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Actor</w:t>
            </w:r>
          </w:p>
        </w:tc>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Capability</w:t>
            </w:r>
          </w:p>
        </w:tc>
        <w:tc>
          <w:tcPr>
            <w:tcW w:type="dxa" w:w="3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Goal</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Malicious website</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Controls page content, headers, redirects and sub-resource URLs</w:t>
            </w:r>
          </w:p>
        </w:tc>
        <w:tc>
          <w:tcPr>
            <w:tcW w:type="dxa" w:w="3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Evade detection, inject content into the extension, or attack the backend through captured data</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Malicious extension user</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Holds a valid account and can call every user-level endpoint</w:t>
            </w:r>
          </w:p>
        </w:tc>
        <w:tc>
          <w:tcPr>
            <w:tcW w:type="dxa" w:w="3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Poison threat intelligence, scrape other users' data, abuse API quota</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Unauthenticated attacker</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Can reach the public API surface</w:t>
            </w:r>
          </w:p>
        </w:tc>
        <w:tc>
          <w:tcPr>
            <w:tcW w:type="dxa" w:w="3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Find an unauthenticated endpoint, force SSRF, exhaust quota</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Stolen-token holder</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Holds a leaked JWT or refresh token</w:t>
            </w:r>
          </w:p>
        </w:tc>
        <w:tc>
          <w:tcPr>
            <w:tcW w:type="dxa" w:w="3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Read the victim's scan history and chat</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Automated abuse bot</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 request volume from many IPs</w:t>
            </w:r>
          </w:p>
        </w:tc>
        <w:tc>
          <w:tcPr>
            <w:tcW w:type="dxa" w:w="3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Exhaust Safe Browsing / VirusTotal / Claude quota, inflate cost</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Insider / compromised deploy</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Database or environment access</w:t>
            </w:r>
          </w:p>
        </w:tc>
        <w:tc>
          <w:tcPr>
            <w:tcW w:type="dxa" w:w="3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Bulk-export user browsing history</w:t>
            </w:r>
          </w:p>
        </w:tc>
      </w:tr>
    </w:tbl>
    <w:p>
      <w:pPr>
        <w:spacing w:after="120"/>
      </w:pPr>
    </w:p>
    <w:p>
      <w:pPr>
        <w:pStyle w:val="Heading2"/>
        <w:spacing w:after="140" w:before="320"/>
      </w:pPr>
      <w:r>
        <w:t xml:space="preserve">18.3 Attacks and mitigations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500"/>
        <w:gridCol w:w="2600"/>
        <w:gridCol w:w="3200"/>
        <w:gridCol w:w="1600"/>
      </w:tblGrid>
      <w:tr>
        <w:trPr>
          <w:cantSplit/>
          <w:tblHeader/>
        </w:trPr>
        <w:tc>
          <w:tcPr>
            <w:tcW w:type="dxa" w:w="1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Attack</w:t>
            </w:r>
          </w:p>
        </w:tc>
        <w:tc>
          <w:tcPr>
            <w:tcW w:type="dxa" w:w="2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Vector</w:t>
            </w:r>
          </w:p>
        </w:tc>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Mitigation</w:t>
            </w:r>
          </w:p>
        </w:tc>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Implemented in</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SSRF</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Attacker-supplied URL causes the backend to fetch an internal address</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Scheme allow-list, IP range deny-list, DNS resolution check, redirect re-validation</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url-safety.service.ts (§20.4)</w:t>
            </w:r>
          </w:p>
        </w:tc>
      </w:tr>
      <w:tr>
        <w:trPr>
          <w:cantSplit/>
        </w:trPr>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Prompt injection</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Page content or a crafted domain instructs Claude to alter its output</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Claude never sets the score; structured-only prompt; output length-capped and schema-validated</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ai-scorer.service.ts (§19.8)</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Threat-intel poisoning</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user mass-submits false reports for a legitimate domain</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Confidence weighting on unique users, source agreement and external reputation; per-user submission caps</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reputation.service.ts (§22.4)</w:t>
            </w:r>
          </w:p>
        </w:tc>
      </w:tr>
      <w:tr>
        <w:trPr>
          <w:cantSplit/>
        </w:trPr>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SQL injection</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Malicious input in URL, domain or chat message</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Prisma parameterises every query; no raw SQL with interpolation; Zod validates before the query</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routes</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XSS in popup / dashboard</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 name, header value or AI text rendered as HTML</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textContent only, never innerHTML; strict extension CSP; dashboard CSP header</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popup.ts, dashboard</w:t>
            </w:r>
          </w:p>
        </w:tc>
      </w:tr>
      <w:tr>
        <w:trPr>
          <w:cantSplit/>
        </w:trPr>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forgery or manipulation</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alg:none, tampered claims, expired token replay</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Explicit algorithm pinning (HS256), signature + exp verified on every request</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auth.middleware.ts</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Refresh token reuse</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Stolen refresh token replayed after rotation</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One-time rotation; reuse of a revoked token revokes the whole token family and forces re-login</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auth.routes.ts</w:t>
            </w:r>
          </w:p>
        </w:tc>
      </w:tr>
      <w:tr>
        <w:trPr>
          <w:cantSplit/>
        </w:trPr>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CSRF on cookie endpoints</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Cross-site POST to /auth/refresh</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SameSite=Strict, HttpOnly, Secure cookie; CORS allow-list limited to the extension ID and dashboard origin</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server.ts, auth plugin</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Rate-limit bypass</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Rotating tokens, many anonymous requests</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Limits keyed on user_id and on hashed IP; global per-endpoint ceiling; 429 with Retry-After</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rate-limit.ts</w:t>
            </w:r>
          </w:p>
        </w:tc>
      </w:tr>
      <w:tr>
        <w:trPr>
          <w:cantSplit/>
        </w:trPr>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Quota exhaustion</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Scripted scans of thousands of unique domains</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Cross-user dedup, per-user daily unique-domain cap, external-call budget per hour</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dedup.service.ts, §24.4</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Privilege escalation</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normal user calls /admin/*</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Server-side authorize("ADMIN") on every admin route; role read from the DB, never from the token alone for destructive actions</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rbac.middleware.ts (§21)</w:t>
            </w:r>
          </w:p>
        </w:tc>
      </w:tr>
      <w:tr>
        <w:trPr>
          <w:cantSplit/>
        </w:trPr>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IDOR</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 /scans/:id for another user's scan</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 read filters on user_id from the verified token; 404 rather than 403 to avoid ID enumeration</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scan.routes.ts</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 exfiltration via export</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Attacker triggers /users/me/export with a stolen token</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Export is rate-limited to 1/day, requires a fresh authentication, and is delivered as a signed short-lived link</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§29.3</w:t>
            </w:r>
          </w:p>
        </w:tc>
      </w:tr>
    </w:tbl>
    <w:p>
      <w:pPr>
        <w:spacing w:after="120"/>
      </w:pPr>
    </w:p>
    <w:p>
      <w:pPr>
        <w:pStyle w:val="Heading2"/>
        <w:spacing w:after="140" w:before="320"/>
      </w:pPr>
      <w:r>
        <w:t xml:space="preserve">18.4 Trust boundaries</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UNTRUSTED                 SEMI-TRUSTED              TRUSTED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Website content   ──►     Extension code    ──►     Backend API</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Headers, URLs             (runs on user                (server-side,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Redirects, scripts         machine; can be            holds all keys)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modified by user)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PostgreSQL</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Everything the extension posts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is attacker-influenced input.</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The backend re-validates all of it.</w:t>
      </w:r>
    </w:p>
    <w:p>
      <w:pPr>
        <w:spacing w:after="120"/>
      </w:pPr>
    </w:p>
    <w:p>
      <w:pPr>
        <w:pBdr>
          <w:left w:val="single" w:color="DC2626" w:sz="14" w:space="8"/>
        </w:pBdr>
        <w:shd w:fill="FEF2F2" w:val="clear"/>
        <w:spacing w:after="60" w:before="80"/>
        <w:ind w:left="200" w:right="200"/>
      </w:pPr>
      <w:r>
        <w:rPr>
          <w:rFonts w:ascii="Calibri" w:cs="Calibri" w:eastAsia="Calibri" w:hAnsi="Calibri"/>
          <w:b/>
          <w:bCs/>
          <w:color w:val="7F1D1D"/>
          <w:sz w:val="22"/>
          <w:szCs w:val="22"/>
        </w:rPr>
        <w:t xml:space="preserve">⚠  Boundary rule</w:t>
      </w:r>
    </w:p>
    <w:p>
      <w:pPr>
        <w:pBdr>
          <w:left w:val="single" w:color="DC2626" w:sz="14" w:space="8"/>
        </w:pBdr>
        <w:shd w:fill="FEF2F2" w:val="clear"/>
        <w:spacing w:after="120"/>
        <w:ind w:left="200" w:right="200"/>
      </w:pPr>
      <w:r>
        <w:rPr>
          <w:rFonts w:ascii="Calibri" w:cs="Calibri" w:eastAsia="Calibri" w:hAnsi="Calibri"/>
          <w:color w:val="7F1D1D"/>
          <w:sz w:val="21"/>
          <w:szCs w:val="21"/>
        </w:rPr>
        <w:t xml:space="preserve">The extension is not a trusted client. A user can edit the extension bundle and post arbitrary JSON to POST /scans. Every field is therefore re-validated with Zod, every URL is re-normalised server-side, and no value posted by the extension is ever used directly as a database identifier or as part of a query.</w:t>
      </w:r>
    </w:p>
    <w:p>
      <w:r>
        <w:br w:type="page"/>
      </w:r>
    </w:p>
    <w:p>
      <w:pPr>
        <w:pStyle w:val="Heading1"/>
        <w:spacing w:after="200" w:before="480"/>
      </w:pPr>
      <w:r>
        <w:t xml:space="preserve">19. Risk Scoring Engine</w:t>
      </w:r>
    </w:p>
    <w:p>
      <w:pPr>
        <w:spacing w:after="140"/>
      </w:pPr>
      <w:r>
        <w:rPr>
          <w:rFonts w:ascii="Calibri" w:cs="Calibri" w:eastAsia="Calibri" w:hAnsi="Calibri"/>
          <w:color w:val="1E293B"/>
          <w:sz w:val="22"/>
          <w:szCs w:val="22"/>
        </w:rPr>
        <w:t xml:space="preserve">Part I assigned the 0–100 risk score to Claude. That is replaced. An LLM is non-deterministic, cannot be unit-tested to a fixed expectation, and can be influenced by the very content it is scoring. GuardTab computes the score in a versioned rules engine and uses Claude to explain the result.</w:t>
      </w:r>
    </w:p>
    <w:p>
      <w:pPr>
        <w:pStyle w:val="Heading2"/>
        <w:spacing w:after="140" w:before="320"/>
      </w:pPr>
      <w:r>
        <w:t xml:space="preserve">19.1 Pipeline</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Checker results (extension + backend)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Risk engine (v1.0)   │   deterministic · pure function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risk-engine.ts       │   same input → same output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Security score   Privacy score     + evidence[]  (signal, points, detail)</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0–100          0–100</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Overall score + band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Claude API       │   explains the evidence in plain English</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ai-explainer.ts      │   cannot alter any number</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w:t>
      </w:r>
    </w:p>
    <w:p>
      <w:pPr>
        <w:spacing w:after="120"/>
      </w:pPr>
    </w:p>
    <w:p>
      <w:pPr>
        <w:pStyle w:val="Heading2"/>
        <w:spacing w:after="140" w:before="320"/>
      </w:pPr>
      <w:r>
        <w:t xml:space="preserve">19.2 Security score signals</w:t>
      </w:r>
    </w:p>
    <w:p>
      <w:pPr>
        <w:spacing w:after="140"/>
      </w:pPr>
      <w:r>
        <w:rPr>
          <w:rFonts w:ascii="Calibri" w:cs="Calibri" w:eastAsia="Calibri" w:hAnsi="Calibri"/>
          <w:color w:val="1E293B"/>
          <w:sz w:val="22"/>
          <w:szCs w:val="22"/>
        </w:rPr>
        <w:t xml:space="preserve">Every site starts at 0 penalty points. Signals add points. The security score is 100 − min(100, total penalty). Weights live in one file (risk-engine/weights.ts) so they are reviewable, testable and versionable.</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700"/>
        <w:gridCol w:w="900"/>
        <w:gridCol w:w="1500"/>
        <w:gridCol w:w="3800"/>
      </w:tblGrid>
      <w:tr>
        <w:trPr>
          <w:cantSplit/>
          <w:tblHeader/>
        </w:trPr>
        <w:tc>
          <w:tcPr>
            <w:tcW w:type="dxa" w:w="2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Signal</w:t>
            </w:r>
          </w:p>
        </w:tc>
        <w:tc>
          <w:tcPr>
            <w:tcW w:type="dxa" w:w="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Points</w:t>
            </w:r>
          </w:p>
        </w:tc>
        <w:tc>
          <w:tcPr>
            <w:tcW w:type="dxa" w:w="1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Source</w:t>
            </w:r>
          </w:p>
        </w:tc>
        <w:tc>
          <w:tcPr>
            <w:tcW w:type="dxa" w:w="3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Condition</w:t>
            </w:r>
          </w:p>
        </w:tc>
      </w:tr>
      <w:tr>
        <w:trPr>
          <w:cantSplit/>
        </w:trPr>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 Browsing: malicious</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+60</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Any threat type returned (MALWARE, SOCIAL_ENGINEERING, UNWANTED_SOFTWARE)</w:t>
            </w:r>
          </w:p>
        </w:tc>
      </w:tr>
      <w:tr>
        <w:trPr>
          <w:cantSplit/>
        </w:trPr>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VirusTotal: malicious</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+20</w:t>
            </w:r>
          </w:p>
        </w:tc>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3 engines flag the URL. +10 if 1–2 engines flag it</w:t>
            </w:r>
          </w:p>
        </w:tc>
      </w:tr>
      <w:tr>
        <w:trPr>
          <w:cantSplit/>
        </w:trPr>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Served over HTTP</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+15</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Page protocol is http: on a non-excluded page</w:t>
            </w:r>
          </w:p>
        </w:tc>
      </w:tr>
      <w:tr>
        <w:trPr>
          <w:cantSplit/>
        </w:trPr>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Certificate invalid or expired</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+20</w:t>
            </w:r>
          </w:p>
        </w:tc>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Certificate chain invalid, expired, or hostname mismatch</w:t>
            </w:r>
          </w:p>
        </w:tc>
      </w:tr>
      <w:tr>
        <w:trPr>
          <w:cantSplit/>
        </w:trPr>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Certificate expires within 14 days</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Valid but close to expiry</w:t>
            </w:r>
          </w:p>
        </w:tc>
      </w:tr>
      <w:tr>
        <w:trPr>
          <w:cantSplit/>
        </w:trPr>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younger than 30 days</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w:t>
            </w:r>
          </w:p>
        </w:tc>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(WHOIS)</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 if 30–90 days old</w:t>
            </w:r>
          </w:p>
        </w:tc>
      </w:tr>
      <w:tr>
        <w:trPr>
          <w:cantSplit/>
        </w:trPr>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Critical JS vulnerability</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+20</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Retire.js severity = critical. +10 high, +5 medium</w:t>
            </w:r>
          </w:p>
        </w:tc>
      </w:tr>
      <w:tr>
        <w:trPr>
          <w:cantSplit/>
        </w:trPr>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Mixed content (active)</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w:t>
            </w:r>
          </w:p>
        </w:tc>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 script or iframe on an HTTPS page</w:t>
            </w:r>
          </w:p>
        </w:tc>
      </w:tr>
      <w:tr>
        <w:trPr>
          <w:cantSplit/>
        </w:trPr>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Mixed content (passive)</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 image or media on an HTTPS page</w:t>
            </w:r>
          </w:p>
        </w:tc>
      </w:tr>
      <w:tr>
        <w:trPr>
          <w:cantSplit/>
        </w:trPr>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Missing Content-Security-Policy</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w:t>
            </w:r>
          </w:p>
        </w:tc>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Header absent entirely</w:t>
            </w:r>
          </w:p>
        </w:tc>
      </w:tr>
      <w:tr>
        <w:trPr>
          <w:cantSplit/>
        </w:trPr>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Missing HSTS</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 page with no Strict-Transport-Security</w:t>
            </w:r>
          </w:p>
        </w:tc>
      </w:tr>
      <w:tr>
        <w:trPr>
          <w:cantSplit/>
        </w:trPr>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Other missing headers</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 each</w:t>
            </w:r>
          </w:p>
        </w:tc>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X-Frame-Options, X-Content-Type-Options, Referrer-Policy (max +3)</w:t>
            </w:r>
          </w:p>
        </w:tc>
      </w:tr>
      <w:tr>
        <w:trPr>
          <w:cantSplit/>
        </w:trPr>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Lookalike domain match</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+25</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v2.5 — see section 31.2. Only when similarity ≥ 0.90 to a known brand</w:t>
            </w:r>
          </w:p>
        </w:tc>
      </w:tr>
      <w:tr>
        <w:trPr>
          <w:cantSplit/>
        </w:trPr>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Suspicious redirect chain</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w:t>
            </w:r>
          </w:p>
        </w:tc>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v2.5 — cross-domain chain of 3+ hops ending on a young domain</w:t>
            </w:r>
          </w:p>
        </w:tc>
      </w:tr>
      <w:tr>
        <w:trPr>
          <w:cantSplit/>
        </w:trPr>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Community threat reports</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Weighted confidence ≥ 0.8 from ≥ 5 unique users (see §22.4)</w:t>
            </w:r>
          </w:p>
        </w:tc>
      </w:tr>
    </w:tbl>
    <w:p>
      <w:pPr>
        <w:spacing w:after="120"/>
      </w:pPr>
    </w:p>
    <w:p>
      <w:pPr>
        <w:pStyle w:val="Heading2"/>
        <w:spacing w:after="140" w:before="320"/>
      </w:pPr>
      <w:r>
        <w:t xml:space="preserve">19.3 Privacy score signals</w:t>
      </w:r>
    </w:p>
    <w:p>
      <w:pPr>
        <w:spacing w:after="140"/>
      </w:pPr>
      <w:r>
        <w:rPr>
          <w:rFonts w:ascii="Calibri" w:cs="Calibri" w:eastAsia="Calibri" w:hAnsi="Calibri"/>
          <w:color w:val="1E293B"/>
          <w:sz w:val="22"/>
          <w:szCs w:val="22"/>
        </w:rPr>
        <w:t xml:space="preserve">Privacy is scored separately. A well-configured site with heavy advertising surveillance should show a strong security score and a poor privacy score — collapsing both into one number hides exactly the distinction users care about.</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000"/>
        <w:gridCol w:w="1100"/>
        <w:gridCol w:w="4800"/>
      </w:tblGrid>
      <w:tr>
        <w:trPr>
          <w:cantSplit/>
          <w:tblHeader/>
        </w:trPr>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Signal</w:t>
            </w:r>
          </w:p>
        </w:tc>
        <w:tc>
          <w:tcPr>
            <w:tcW w:type="dxa" w:w="1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Points</w:t>
            </w:r>
          </w:p>
        </w:tc>
        <w:tc>
          <w:tcPr>
            <w:tcW w:type="dxa" w:w="4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Condition</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 count</w:t>
            </w:r>
          </w:p>
        </w:tc>
        <w:tc>
          <w:tcPr>
            <w:tcW w:type="dxa" w:w="1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 each</w:t>
            </w:r>
          </w:p>
        </w:tc>
        <w:tc>
          <w:tcPr>
            <w:tcW w:type="dxa" w:w="4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Capped at +30. Counts unique tracker domains matched against Disconnect.me</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Advertising trackers present</w:t>
            </w:r>
          </w:p>
        </w:tc>
        <w:tc>
          <w:tcPr>
            <w:tcW w:type="dxa" w:w="1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w:t>
            </w:r>
          </w:p>
        </w:tc>
        <w:tc>
          <w:tcPr>
            <w:tcW w:type="dxa" w:w="4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Any tracker in the Advertising category</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Fingerprinting detected</w:t>
            </w:r>
          </w:p>
        </w:tc>
        <w:tc>
          <w:tcPr>
            <w:tcW w:type="dxa" w:w="1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+20</w:t>
            </w:r>
          </w:p>
        </w:tc>
        <w:tc>
          <w:tcPr>
            <w:tcW w:type="dxa" w:w="4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Canvas, WebGL or AudioContext read patterns observed (Feature 11)</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Cryptomining script</w:t>
            </w:r>
          </w:p>
        </w:tc>
        <w:tc>
          <w:tcPr>
            <w:tcW w:type="dxa" w:w="1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+30</w:t>
            </w:r>
          </w:p>
        </w:tc>
        <w:tc>
          <w:tcPr>
            <w:tcW w:type="dxa" w:w="4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 list category = Cryptomining</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Third-party request ratio &gt; 50%</w:t>
            </w:r>
          </w:p>
        </w:tc>
        <w:tc>
          <w:tcPr>
            <w:tcW w:type="dxa" w:w="1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w:t>
            </w:r>
          </w:p>
        </w:tc>
        <w:tc>
          <w:tcPr>
            <w:tcW w:type="dxa" w:w="4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Majority of sub-resource requests are cross-origin</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Referrer-Policy</w:t>
            </w:r>
          </w:p>
        </w:tc>
        <w:tc>
          <w:tcPr>
            <w:tcW w:type="dxa" w:w="1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w:t>
            </w:r>
          </w:p>
        </w:tc>
        <w:tc>
          <w:tcPr>
            <w:tcW w:type="dxa" w:w="4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 referrer leaks to third parties</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Session recording / analytics replay</w:t>
            </w:r>
          </w:p>
        </w:tc>
        <w:tc>
          <w:tcPr>
            <w:tcW w:type="dxa" w:w="1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w:t>
            </w:r>
          </w:p>
        </w:tc>
        <w:tc>
          <w:tcPr>
            <w:tcW w:type="dxa" w:w="4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Known replay vendors in the tracker list</w:t>
            </w:r>
          </w:p>
        </w:tc>
      </w:tr>
    </w:tbl>
    <w:p>
      <w:pPr>
        <w:spacing w:after="120"/>
      </w:pPr>
    </w:p>
    <w:p>
      <w:pPr>
        <w:pStyle w:val="Heading2"/>
        <w:spacing w:after="140" w:before="320"/>
      </w:pPr>
      <w:r>
        <w:t xml:space="preserve">19.4 Bands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700"/>
        <w:gridCol w:w="1600"/>
        <w:gridCol w:w="1500"/>
        <w:gridCol w:w="4100"/>
      </w:tblGrid>
      <w:tr>
        <w:trPr>
          <w:cantSplit/>
          <w:tblHeader/>
        </w:trPr>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Overall score</w:t>
            </w:r>
          </w:p>
        </w:tc>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Band</w:t>
            </w:r>
          </w:p>
        </w:tc>
        <w:tc>
          <w:tcPr>
            <w:tcW w:type="dxa" w:w="1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Badge</w:t>
            </w:r>
          </w:p>
        </w:tc>
        <w:tc>
          <w:tcPr>
            <w:tcW w:type="dxa" w:w="4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Extension behaviour</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80–100</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Green</w:t>
            </w:r>
          </w:p>
        </w:tc>
        <w:tc>
          <w:tcPr>
            <w:tcW w:type="dxa" w:w="4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Badge only, no interruption</w:t>
            </w:r>
          </w:p>
        </w:tc>
      </w:tr>
      <w:tr>
        <w:trPr>
          <w:cantSplit/>
        </w:trPr>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60–79</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Low risk</w:t>
            </w:r>
          </w:p>
        </w:tc>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Green-amber</w:t>
            </w:r>
          </w:p>
        </w:tc>
        <w:tc>
          <w:tcPr>
            <w:tcW w:type="dxa" w:w="4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Badge only</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40–59</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Medium risk</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Amber</w:t>
            </w:r>
          </w:p>
        </w:tc>
        <w:tc>
          <w:tcPr>
            <w:tcW w:type="dxa" w:w="4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Badge + popup highlight</w:t>
            </w:r>
          </w:p>
        </w:tc>
      </w:tr>
      <w:tr>
        <w:trPr>
          <w:cantSplit/>
        </w:trPr>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20–39</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 risk</w:t>
            </w:r>
          </w:p>
        </w:tc>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Red</w:t>
            </w:r>
          </w:p>
        </w:tc>
        <w:tc>
          <w:tcPr>
            <w:tcW w:type="dxa" w:w="4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Badge + popup warning banner</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0–19</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Critical</w:t>
            </w:r>
          </w:p>
        </w:tc>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Red</w:t>
            </w:r>
          </w:p>
        </w:tc>
        <w:tc>
          <w:tcPr>
            <w:tcW w:type="dxa" w:w="4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Badge + full-width interstitial warning before interaction</w:t>
            </w:r>
          </w:p>
        </w:tc>
      </w:tr>
    </w:tbl>
    <w:p>
      <w:pPr>
        <w:spacing w:after="120"/>
      </w:pPr>
    </w:p>
    <w:p>
      <w:pPr>
        <w:spacing w:after="140"/>
      </w:pPr>
      <w:r>
        <w:rPr>
          <w:rFonts w:ascii="Calibri" w:cs="Calibri" w:eastAsia="Calibri" w:hAnsi="Calibri"/>
          <w:color w:val="1E293B"/>
          <w:sz w:val="22"/>
          <w:szCs w:val="22"/>
        </w:rPr>
        <w:t xml:space="preserve">Overall = round(0.7 × security + 0.3 × privacy), floored at the security band: a site with a critical security signal can never present as Safe because of a good privacy score. Bands and weights are part of the engine version.</w:t>
      </w:r>
    </w:p>
    <w:p>
      <w:pPr>
        <w:pStyle w:val="Heading2"/>
        <w:spacing w:after="140" w:before="320"/>
      </w:pPr>
      <w:r>
        <w:t xml:space="preserve">19.5 Evidence object</w:t>
      </w:r>
    </w:p>
    <w:p>
      <w:pPr>
        <w:spacing w:after="140"/>
      </w:pPr>
      <w:r>
        <w:rPr>
          <w:rFonts w:ascii="Calibri" w:cs="Calibri" w:eastAsia="Calibri" w:hAnsi="Calibri"/>
          <w:color w:val="1E293B"/>
          <w:sz w:val="22"/>
          <w:szCs w:val="22"/>
        </w:rPr>
        <w:t xml:space="preserve">The engine returns not just a number but the evidence that produced it. This is stored in scan_results.risk_evidence (JSONB) and drives the "Why this site is risky" panel.</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"riskEngineVersion": "1.0.0",</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"securityScore": 22,</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"privacyScore": 55,</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"overall": 32,</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"band": "HIGH",</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"evidence":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"signal": "SAFE_BROWSING_MALICIOUS", "points": 60, "severity": "critical",</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"detail": "Flagged as SOCIAL_ENGINEERING by Google Safe Browsing"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"signal": "CERT_EXPIRED", "points": 20, "severity": "critical",</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"detail": "Certificate expired 4 days ago"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"signal": "TRACKERS_HEAVY", "points": 16, "severity": "medium",</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"detail": "8 tracking services detected"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"signal": "MISSING_CSP", "points": 5, "severity": "low",</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"detail": "No Content-Security-Policy header"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"skipped":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"signal": "VIRUSTOTAL", "reason": "EXTERNAL_SERVICE_UNAVAILABLE"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w:t>
      </w:r>
    </w:p>
    <w:p>
      <w:pPr>
        <w:spacing w:after="120"/>
      </w:pPr>
    </w:p>
    <w:p>
      <w:pPr>
        <w:pStyle w:val="Heading2"/>
        <w:spacing w:after="140" w:before="320"/>
      </w:pPr>
      <w:r>
        <w:t xml:space="preserve">19.6 "Why this site is risky" panel</w:t>
      </w:r>
    </w:p>
    <w:p>
      <w:pPr>
        <w:spacing w:after="140"/>
      </w:pPr>
      <w:r>
        <w:rPr>
          <w:rFonts w:ascii="Calibri" w:cs="Calibri" w:eastAsia="Calibri" w:hAnsi="Calibri"/>
          <w:color w:val="1E293B"/>
          <w:sz w:val="22"/>
          <w:szCs w:val="22"/>
        </w:rPr>
        <w:t xml:space="preserve">The popup shows the evidence list above the score, not below it. Users act on reasons, not on numbers.</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Why this site is risky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Known malicious domain          +60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Certificate expired 4 days ago  +20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8 tracking services             +16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Missing Content-Security-Policy  +5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Security  22 🔴      Privacy  55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Overall   32 / 100   HIGH RISK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What should I do?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Do not enter passwords or payment details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on this site. ⌄ Ask GuardTab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w:t>
      </w:r>
    </w:p>
    <w:p>
      <w:pPr>
        <w:spacing w:after="120"/>
      </w:pPr>
    </w:p>
    <w:p>
      <w:pPr>
        <w:pStyle w:val="Heading2"/>
        <w:spacing w:after="140" w:before="320"/>
      </w:pPr>
      <w:r>
        <w:t xml:space="preserve">19.7 Engine versioning and recomputation</w:t>
      </w:r>
    </w:p>
    <w:p>
      <w:pPr>
        <w:pStyle w:val="ListParagraph"/>
        <w:numPr>
          <w:ilvl w:val="0"/>
          <w:numId w:val="1"/>
        </w:numPr>
        <w:spacing w:after="90"/>
      </w:pPr>
      <w:r>
        <w:rPr>
          <w:rFonts w:ascii="Calibri" w:cs="Calibri" w:eastAsia="Calibri" w:hAnsi="Calibri"/>
          <w:color w:val="1E293B"/>
          <w:sz w:val="22"/>
          <w:szCs w:val="22"/>
        </w:rPr>
        <w:t xml:space="preserve">Every scan row stores risk_engine_version and scanner_version. A score is only ever interpreted together with the version that produced it.</w:t>
      </w:r>
    </w:p>
    <w:p>
      <w:pPr>
        <w:pStyle w:val="ListParagraph"/>
        <w:numPr>
          <w:ilvl w:val="0"/>
          <w:numId w:val="1"/>
        </w:numPr>
        <w:spacing w:after="90"/>
      </w:pPr>
      <w:r>
        <w:rPr>
          <w:rFonts w:ascii="Calibri" w:cs="Calibri" w:eastAsia="Calibri" w:hAnsi="Calibri"/>
          <w:color w:val="1E293B"/>
          <w:sz w:val="22"/>
          <w:szCs w:val="22"/>
        </w:rPr>
        <w:t xml:space="preserve">Changing any weight is a minor version bump; changing the band boundaries or the security/privacy blend is a major bump.</w:t>
      </w:r>
    </w:p>
    <w:p>
      <w:pPr>
        <w:pStyle w:val="ListParagraph"/>
        <w:numPr>
          <w:ilvl w:val="0"/>
          <w:numId w:val="1"/>
        </w:numPr>
        <w:spacing w:after="90"/>
      </w:pPr>
      <w:r>
        <w:rPr>
          <w:rFonts w:ascii="Calibri" w:cs="Calibri" w:eastAsia="Calibri" w:hAnsi="Calibri"/>
          <w:color w:val="1E293B"/>
          <w:sz w:val="22"/>
          <w:szCs w:val="22"/>
        </w:rPr>
        <w:t xml:space="preserve">Historic scans are never silently rescored. Dashboard trend charts group by engine version and show a marker on the chart where the version changed.</w:t>
      </w:r>
    </w:p>
    <w:p>
      <w:pPr>
        <w:pStyle w:val="ListParagraph"/>
        <w:numPr>
          <w:ilvl w:val="0"/>
          <w:numId w:val="1"/>
        </w:numPr>
        <w:spacing w:after="90"/>
      </w:pPr>
      <w:r>
        <w:rPr>
          <w:rFonts w:ascii="Calibri" w:cs="Calibri" w:eastAsia="Calibri" w:hAnsi="Calibri"/>
          <w:color w:val="1E293B"/>
          <w:sz w:val="22"/>
          <w:szCs w:val="22"/>
        </w:rPr>
        <w:t xml:space="preserve">A backfill script can recompute old scans on demand because the evidence object retains the raw signals — recomputation writes a new row, it does not overwrite history.</w:t>
      </w:r>
    </w:p>
    <w:p>
      <w:pPr>
        <w:pStyle w:val="ListParagraph"/>
        <w:numPr>
          <w:ilvl w:val="0"/>
          <w:numId w:val="1"/>
        </w:numPr>
        <w:spacing w:after="90"/>
      </w:pPr>
      <w:r>
        <w:rPr>
          <w:rFonts w:ascii="Calibri" w:cs="Calibri" w:eastAsia="Calibri" w:hAnsi="Calibri"/>
          <w:color w:val="1E293B"/>
          <w:sz w:val="22"/>
          <w:szCs w:val="22"/>
        </w:rPr>
        <w:t xml:space="preserve">The engine is a pure function with no I/O, so its full weight table is covered by unit tests with fixed fixtures (see §26.2).</w:t>
      </w:r>
    </w:p>
    <w:p>
      <w:pPr>
        <w:pStyle w:val="Heading2"/>
        <w:spacing w:after="140" w:before="320"/>
      </w:pPr>
      <w:r>
        <w:t xml:space="preserve">19.8 Constraints on the AI layer</w:t>
      </w:r>
    </w:p>
    <w:p>
      <w:pPr>
        <w:pStyle w:val="ListParagraph"/>
        <w:numPr>
          <w:ilvl w:val="0"/>
          <w:numId w:val="1"/>
        </w:numPr>
        <w:spacing w:after="90"/>
      </w:pPr>
      <w:r>
        <w:rPr>
          <w:rFonts w:ascii="Calibri" w:cs="Calibri" w:eastAsia="Calibri" w:hAnsi="Calibri"/>
          <w:color w:val="1E293B"/>
          <w:sz w:val="22"/>
          <w:szCs w:val="22"/>
        </w:rPr>
        <w:t xml:space="preserve">Claude receives: the registrable domain, the evidence array, and the checker results in structured form. It never receives page content, the query string, or user PII.</w:t>
      </w:r>
    </w:p>
    <w:p>
      <w:pPr>
        <w:pStyle w:val="ListParagraph"/>
        <w:numPr>
          <w:ilvl w:val="0"/>
          <w:numId w:val="1"/>
        </w:numPr>
        <w:spacing w:after="90"/>
      </w:pPr>
      <w:r>
        <w:rPr>
          <w:rFonts w:ascii="Calibri" w:cs="Calibri" w:eastAsia="Calibri" w:hAnsi="Calibri"/>
          <w:color w:val="1E293B"/>
          <w:sz w:val="22"/>
          <w:szCs w:val="22"/>
        </w:rPr>
        <w:t xml:space="preserve">Claude returns: a 2–3 sentence explanation, an optional "what should I do" line, and chat replies. Nothing else is used.</w:t>
      </w:r>
    </w:p>
    <w:p>
      <w:pPr>
        <w:pStyle w:val="ListParagraph"/>
        <w:numPr>
          <w:ilvl w:val="0"/>
          <w:numId w:val="1"/>
        </w:numPr>
        <w:spacing w:after="90"/>
      </w:pPr>
      <w:r>
        <w:rPr>
          <w:rFonts w:ascii="Calibri" w:cs="Calibri" w:eastAsia="Calibri" w:hAnsi="Calibri"/>
          <w:color w:val="1E293B"/>
          <w:sz w:val="22"/>
          <w:szCs w:val="22"/>
        </w:rPr>
        <w:t xml:space="preserve">The response is schema-validated and length-capped. If validation fails, the popup shows the deterministic evidence list with no AI text — the scan still succeeds.</w:t>
      </w:r>
    </w:p>
    <w:p>
      <w:pPr>
        <w:pStyle w:val="ListParagraph"/>
        <w:numPr>
          <w:ilvl w:val="0"/>
          <w:numId w:val="1"/>
        </w:numPr>
        <w:spacing w:after="90"/>
      </w:pPr>
      <w:r>
        <w:rPr>
          <w:rFonts w:ascii="Calibri" w:cs="Calibri" w:eastAsia="Calibri" w:hAnsi="Calibri"/>
          <w:color w:val="1E293B"/>
          <w:sz w:val="22"/>
          <w:szCs w:val="22"/>
        </w:rPr>
        <w:t xml:space="preserve">Domain names and header values are passed as JSON string fields with a system instruction that content inside them is data, never instructions. This is the prompt-injection boundary: a domain called ignore-previous-instructions.com is just a string.</w:t>
      </w:r>
    </w:p>
    <w:p>
      <w:pPr>
        <w:pStyle w:val="ListParagraph"/>
        <w:numPr>
          <w:ilvl w:val="0"/>
          <w:numId w:val="1"/>
        </w:numPr>
        <w:spacing w:after="90"/>
      </w:pPr>
      <w:r>
        <w:rPr>
          <w:rFonts w:ascii="Calibri" w:cs="Calibri" w:eastAsia="Calibri" w:hAnsi="Calibri"/>
          <w:color w:val="1E293B"/>
          <w:sz w:val="22"/>
          <w:szCs w:val="22"/>
        </w:rPr>
        <w:t xml:space="preserve">AI output never writes back into any scoring field, threat indicator, or reputation value.</w:t>
      </w:r>
    </w:p>
    <w:p>
      <w:pPr>
        <w:pBdr>
          <w:left w:val="single" w:color="3B82F6" w:sz="14" w:space="8"/>
        </w:pBdr>
        <w:shd w:fill="EFF6FF" w:val="clear"/>
        <w:spacing w:after="60" w:before="80"/>
        <w:ind w:left="200" w:right="200"/>
      </w:pPr>
      <w:r>
        <w:rPr>
          <w:rFonts w:ascii="Calibri" w:cs="Calibri" w:eastAsia="Calibri" w:hAnsi="Calibri"/>
          <w:b/>
          <w:bCs/>
          <w:color w:val="1E3A8A"/>
          <w:sz w:val="22"/>
          <w:szCs w:val="22"/>
        </w:rPr>
        <w:t xml:space="preserve">📌  Interview framing</w:t>
      </w:r>
    </w:p>
    <w:p>
      <w:pPr>
        <w:pBdr>
          <w:left w:val="single" w:color="3B82F6" w:sz="14" w:space="8"/>
        </w:pBdr>
        <w:shd w:fill="EFF6FF" w:val="clear"/>
        <w:spacing w:after="120"/>
        <w:ind w:left="200" w:right="200"/>
      </w:pPr>
      <w:r>
        <w:rPr>
          <w:rFonts w:ascii="Calibri" w:cs="Calibri" w:eastAsia="Calibri" w:hAnsi="Calibri"/>
          <w:color w:val="1E3A8A"/>
          <w:sz w:val="21"/>
          <w:szCs w:val="21"/>
        </w:rPr>
        <w:t xml:space="preserve">"The LLM is an explanation layer, not the security authority. The score comes from a versioned deterministic engine that I can unit-test and audit; Claude turns that evidence into language a non-technical user can act on."</w:t>
      </w:r>
    </w:p>
    <w:p>
      <w:r>
        <w:br w:type="page"/>
      </w:r>
    </w:p>
    <w:p>
      <w:pPr>
        <w:pStyle w:val="Heading1"/>
        <w:spacing w:after="200" w:before="480"/>
      </w:pPr>
      <w:r>
        <w:t xml:space="preserve">20. URL Normalization &amp; URL Safety</w:t>
      </w:r>
    </w:p>
    <w:p>
      <w:pPr>
        <w:spacing w:after="140"/>
      </w:pPr>
      <w:r>
        <w:rPr>
          <w:rFonts w:ascii="Calibri" w:cs="Calibri" w:eastAsia="Calibri" w:hAnsi="Calibri"/>
          <w:color w:val="1E293B"/>
          <w:sz w:val="22"/>
          <w:szCs w:val="22"/>
        </w:rPr>
        <w:t xml:space="preserve">Two services sit in front of everything the backend does with a URL. The normalizer produces a canonical, privacy-safe representation for storage and deduplication. The safety service decides whether the backend is allowed to act on the URL at all.</w:t>
      </w:r>
    </w:p>
    <w:p>
      <w:pPr>
        <w:pStyle w:val="Heading2"/>
        <w:spacing w:after="140" w:before="320"/>
      </w:pPr>
      <w:r>
        <w:t xml:space="preserve">20.1 url-normalizer.service.ts</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Raw URL from extension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parse with WHATWG URL — reject on throw</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1. Validate scheme            http | https only</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2. Lowercase scheme + host    EXAMPLE.COM → example.com</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3. IDN → punycode             xn-- form, reject mixed-script hosts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4. Strip default ports        :443 on https, :80 on http</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5. Remove fragment            #anything → dropped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6. Remove query string        ?token=… → dropped before storage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7. Normalise path             collapse //, resolve ./ and ../, decode safe escapes,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redact high-entropy segments, truncate to 200 chars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8. Extract registrable domain via the Public Suffix List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 fullUrl (memory only), host, registrableDomain, path, normalizedUrl }</w:t>
      </w:r>
    </w:p>
    <w:p>
      <w:pPr>
        <w:spacing w:after="120"/>
      </w:pPr>
    </w:p>
    <w:p>
      <w:pPr>
        <w:pStyle w:val="Heading2"/>
        <w:spacing w:after="140" w:before="320"/>
      </w:pPr>
      <w:r>
        <w:t xml:space="preserve">20.2 Normalisation rules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000"/>
        <w:gridCol w:w="3200"/>
        <w:gridCol w:w="2700"/>
      </w:tblGrid>
      <w:tr>
        <w:trPr>
          <w:cantSplit/>
          <w:tblHeader/>
        </w:trPr>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Input</w:t>
            </w:r>
          </w:p>
        </w:tc>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Normalised</w:t>
            </w:r>
          </w:p>
        </w:tc>
        <w:tc>
          <w:tcPr>
            <w:tcW w:type="dxa" w:w="2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Reason</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HTTP://Example.COM/Path</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http://example.com/Path</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Scheme and host are case-insensitive; path is not</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https://www.example.com</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host: www.example.com · domain: example.com</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www is kept on the host, dedup runs on the registrable domain</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https://example.com:443/a</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https://example.com/a</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Default port removed</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https://example.com/a#login</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https://example.com/a</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Fragment never leaves the browser context</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https://example.com?token=abc</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Query discarded before persistence</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https://münchen.de</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https://xn--mnchen-3ya.de</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Punycode is the canonical form for comparison</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https://exаmple.com (Cyrillic а)</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Flagged: mixed-script host</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Homoglyph candidate — routed to lookalike detection (§31.2)</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https://example.com/u/9f8c…2b/edit</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https://example.com/u/:redacted/edit</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High-entropy segment redacted</w:t>
            </w:r>
          </w:p>
        </w:tc>
      </w:tr>
    </w:tbl>
    <w:p>
      <w:pPr>
        <w:spacing w:after="120"/>
      </w:pPr>
    </w:p>
    <w:p>
      <w:pPr>
        <w:pStyle w:val="Heading2"/>
        <w:spacing w:after="140" w:before="320"/>
      </w:pPr>
      <w:r>
        <w:t xml:space="preserve">20.3 Sensitive parameter handling</w:t>
      </w:r>
    </w:p>
    <w:p>
      <w:pPr>
        <w:spacing w:after="140"/>
      </w:pPr>
      <w:r>
        <w:rPr>
          <w:rFonts w:ascii="Calibri" w:cs="Calibri" w:eastAsia="Calibri" w:hAnsi="Calibri"/>
          <w:color w:val="1E293B"/>
          <w:sz w:val="22"/>
          <w:szCs w:val="22"/>
        </w:rPr>
        <w:t xml:space="preserve">The query string is dropped wholesale before storage, so there is no allow-list to maintain. When the full URL is passed to Safe Browsing or VirusTotal in memory, the following parameters are stripped first — those services do not need them and they are the highest-risk values in the string.</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token · access_token · id_token · refresh_token · auth · authorization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session · sessionid · sid · jwt · key · api_key · apikey · secret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password · passwd · pwd · pass · otp · code · state · nonce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email · e-mail · user · username · phone · ssn · account · acct</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signature · sig · hash · reset · invite · confirmation</w:t>
      </w:r>
    </w:p>
    <w:p>
      <w:pPr>
        <w:spacing w:after="120"/>
      </w:pPr>
    </w:p>
    <w:p>
      <w:pPr>
        <w:pStyle w:val="Heading2"/>
        <w:spacing w:after="140" w:before="320"/>
      </w:pPr>
      <w:r>
        <w:t xml:space="preserve">20.4 url-safety.service.ts — SSRF protection</w:t>
      </w:r>
    </w:p>
    <w:p>
      <w:pPr>
        <w:spacing w:after="140"/>
      </w:pPr>
      <w:r>
        <w:rPr>
          <w:rFonts w:ascii="Calibri" w:cs="Calibri" w:eastAsia="Calibri" w:hAnsi="Calibri"/>
          <w:color w:val="1E293B"/>
          <w:sz w:val="22"/>
          <w:szCs w:val="22"/>
        </w:rPr>
        <w:t xml:space="preserve">The backend currently calls external reputation APIs rather than fetching user URLs directly. That will change the first time a feature needs to follow a redirect chain or fetch a favicon. The boundary is defined now so that feature cannot introduce an SSRF hole later. Every outbound request derived from a user-supplied URL passes through this service.</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200"/>
        <w:gridCol w:w="6700"/>
      </w:tblGrid>
      <w:tr>
        <w:trPr>
          <w:cantSplit/>
          <w:tblHeader/>
        </w:trPr>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Rule</w:t>
            </w:r>
          </w:p>
        </w:tc>
        <w:tc>
          <w:tcPr>
            <w:tcW w:type="dxa" w:w="6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Enforcement</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Scheme allow-list</w:t>
            </w:r>
          </w:p>
        </w:tc>
        <w:tc>
          <w:tcPr>
            <w:tcW w:type="dxa" w:w="6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Only http and https. file:, data:, blob:, ftp:, gopher:, chrome:, chrome-extension:, edge:, about:, javascript: are rejected</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Hostname deny-list</w:t>
            </w:r>
          </w:p>
        </w:tc>
        <w:tc>
          <w:tcPr>
            <w:tcW w:type="dxa" w:w="6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localhost, *.localhost, *.local, *.internal, metadata.google.internal, and any host that fails to resolve publicly</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IP literal deny-list</w:t>
            </w:r>
          </w:p>
        </w:tc>
        <w:tc>
          <w:tcPr>
            <w:tcW w:type="dxa" w:w="6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127.0.0.0/8, 0.0.0.0/8, 10.0.0.0/8, 172.16.0.0/12, 192.168.0.0/16, 169.254.0.0/16, 100.64.0.0/10, 192.0.2.0/24, ::1, fc00::/7, fe80::/10, ::ffff:0:0/96</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Cloud metadata</w:t>
            </w:r>
          </w:p>
        </w:tc>
        <w:tc>
          <w:tcPr>
            <w:tcW w:type="dxa" w:w="6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169.254.169.254 and 100.100.100.200 are rejected explicitly, before any generic range check</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DNS resolution check</w:t>
            </w:r>
          </w:p>
        </w:tc>
        <w:tc>
          <w:tcPr>
            <w:tcW w:type="dxa" w:w="6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Resolve the hostname, then test every returned A and AAAA record against the deny-list. A public name that resolves to a private address is rejected</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DNS rebinding</w:t>
            </w:r>
          </w:p>
        </w:tc>
        <w:tc>
          <w:tcPr>
            <w:tcW w:type="dxa" w:w="6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Resolve once, pin the validated IP, and connect to that IP with the Host header preserved — never resolve a second time between check and connect</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Redirect handling</w:t>
            </w:r>
          </w:p>
        </w:tc>
        <w:tc>
          <w:tcPr>
            <w:tcW w:type="dxa" w:w="6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Redirects are not followed automatically. Each hop is re-validated through this service before the next request</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Encoded bypasses</w:t>
            </w:r>
          </w:p>
        </w:tc>
        <w:tc>
          <w:tcPr>
            <w:tcW w:type="dxa" w:w="6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Decimal, octal, hex and IPv6-mapped IPv4 forms (2130706433, 0177.0.0.1, ::ffff:127.0.0.1) are canonicalised before the range check</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Timeouts and size caps</w:t>
            </w:r>
          </w:p>
        </w:tc>
        <w:tc>
          <w:tcPr>
            <w:tcW w:type="dxa" w:w="6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5s connect, 10s total, 1MB response cap, maximum 5 redirect hops</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credentials in URL</w:t>
            </w:r>
          </w:p>
        </w:tc>
        <w:tc>
          <w:tcPr>
            <w:tcW w:type="dxa" w:w="6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user:pass@host forms are rejected outright</w:t>
            </w:r>
          </w:p>
        </w:tc>
      </w:tr>
    </w:tbl>
    <w:p>
      <w:pPr>
        <w:spacing w:after="120"/>
      </w:pPr>
    </w:p>
    <w:p>
      <w:pPr>
        <w:pStyle w:val="Heading2"/>
        <w:spacing w:after="140" w:before="320"/>
      </w:pPr>
      <w:r>
        <w:t xml:space="preserve">20.5 Validation failures</w:t>
      </w:r>
    </w:p>
    <w:p>
      <w:pPr>
        <w:spacing w:after="140"/>
      </w:pPr>
      <w:r>
        <w:rPr>
          <w:rFonts w:ascii="Calibri" w:cs="Calibri" w:eastAsia="Calibri" w:hAnsi="Calibri"/>
          <w:color w:val="1E293B"/>
          <w:sz w:val="22"/>
          <w:szCs w:val="22"/>
        </w:rPr>
        <w:t xml:space="preserve">A URL that fails normalisation or safety validation produces a 400 with a specific error code — never a generic error, and never a request that is attempted anyway.</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4200"/>
        <w:gridCol w:w="1200"/>
        <w:gridCol w:w="3500"/>
      </w:tblGrid>
      <w:tr>
        <w:trPr>
          <w:cantSplit/>
          <w:tblHeader/>
        </w:trPr>
        <w:tc>
          <w:tcPr>
            <w:tcW w:type="dxa" w:w="4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Condition</w:t>
            </w:r>
          </w:p>
        </w:tc>
        <w:tc>
          <w:tcPr>
            <w:tcW w:type="dxa" w:w="1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HTTP</w:t>
            </w:r>
          </w:p>
        </w:tc>
        <w:tc>
          <w:tcPr>
            <w:tcW w:type="dxa" w:w="3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Error code</w:t>
            </w:r>
          </w:p>
        </w:tc>
      </w:tr>
      <w:tr>
        <w:trPr>
          <w:cantSplit/>
        </w:trPr>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Unparseable URL</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3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INVALID_URL</w:t>
            </w:r>
          </w:p>
        </w:tc>
      </w:tr>
      <w:tr>
        <w:trPr>
          <w:cantSplit/>
        </w:trPr>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Disallowed scheme</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3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UNSUPPORTED_SCHEME</w:t>
            </w:r>
          </w:p>
        </w:tc>
      </w:tr>
      <w:tr>
        <w:trPr>
          <w:cantSplit/>
        </w:trPr>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Private, loopback or link-local target</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3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BLOCKED_TARGET</w:t>
            </w:r>
          </w:p>
        </w:tc>
      </w:tr>
      <w:tr>
        <w:trPr>
          <w:cantSplit/>
        </w:trPr>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Hostname does not resolve</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3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UNRESOLVABLE_HOST</w:t>
            </w:r>
          </w:p>
        </w:tc>
      </w:tr>
      <w:tr>
        <w:trPr>
          <w:cantSplit/>
        </w:trPr>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Excluded page type (browser-internal)</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200</w:t>
            </w:r>
          </w:p>
        </w:tc>
        <w:tc>
          <w:tcPr>
            <w:tcW w:type="dxa" w:w="3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 skipped, status NOT_SUPPORTED (§30)</w:t>
            </w:r>
          </w:p>
        </w:tc>
      </w:tr>
      <w:tr>
        <w:trPr>
          <w:cantSplit/>
        </w:trPr>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URL longer than 2048 characters</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3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URL_TOO_LONG</w:t>
            </w:r>
          </w:p>
        </w:tc>
      </w:tr>
    </w:tbl>
    <w:p>
      <w:pPr>
        <w:spacing w:after="120"/>
      </w:pPr>
    </w:p>
    <w:p>
      <w:pPr>
        <w:pBdr>
          <w:left w:val="single" w:color="F59E0B" w:sz="14" w:space="8"/>
        </w:pBdr>
        <w:shd w:fill="FFFBEB" w:val="clear"/>
        <w:spacing w:after="60" w:before="80"/>
        <w:ind w:left="200" w:right="200"/>
      </w:pPr>
      <w:r>
        <w:rPr>
          <w:rFonts w:ascii="Calibri" w:cs="Calibri" w:eastAsia="Calibri" w:hAnsi="Calibri"/>
          <w:b/>
          <w:bCs/>
          <w:color w:val="7C2D12"/>
          <w:sz w:val="22"/>
          <w:szCs w:val="22"/>
        </w:rPr>
        <w:t xml:space="preserve">⚠  Do not skip this because "the backend doesn't fetch URLs yet"</w:t>
      </w:r>
    </w:p>
    <w:p>
      <w:pPr>
        <w:pBdr>
          <w:left w:val="single" w:color="F59E0B" w:sz="14" w:space="8"/>
        </w:pBdr>
        <w:shd w:fill="FFFBEB" w:val="clear"/>
        <w:spacing w:after="120"/>
        <w:ind w:left="200" w:right="200"/>
      </w:pPr>
      <w:r>
        <w:rPr>
          <w:rFonts w:ascii="Calibri" w:cs="Calibri" w:eastAsia="Calibri" w:hAnsi="Calibri"/>
          <w:color w:val="7C2D12"/>
          <w:sz w:val="21"/>
          <w:szCs w:val="21"/>
        </w:rPr>
        <w:t xml:space="preserve">The reason SSRF appears in production systems is that the guard is written after the first fetching feature, not before it. url-safety.service.ts is built in Phase 1 and every outbound call is routed through it from the start, even when the destination is a fixed third-party API.</w:t>
      </w:r>
    </w:p>
    <w:p>
      <w:r>
        <w:br w:type="page"/>
      </w:r>
    </w:p>
    <w:p>
      <w:pPr>
        <w:pStyle w:val="Heading1"/>
        <w:spacing w:after="200" w:before="480"/>
      </w:pPr>
      <w:r>
        <w:t xml:space="preserve">21. RBAC &amp; Admin Architecture</w:t>
      </w:r>
    </w:p>
    <w:p>
      <w:pPr>
        <w:spacing w:after="140"/>
      </w:pPr>
      <w:r>
        <w:rPr>
          <w:rFonts w:ascii="Calibri" w:cs="Calibri" w:eastAsia="Calibri" w:hAnsi="Calibri"/>
          <w:color w:val="1E293B"/>
          <w:sz w:val="22"/>
          <w:szCs w:val="22"/>
        </w:rPr>
        <w:t xml:space="preserve">Part I describes an admin dashboard and a security-researcher persona without defining how an administrator is identified or authorised. Roles are defined here, enforced server-side, and stored in the database — never inferred from the client.</w:t>
      </w:r>
    </w:p>
    <w:p>
      <w:pPr>
        <w:pStyle w:val="Heading2"/>
        <w:spacing w:after="140" w:before="320"/>
      </w:pPr>
      <w:r>
        <w:t xml:space="preserve">21.1 Roles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300"/>
        <w:gridCol w:w="2300"/>
        <w:gridCol w:w="5300"/>
      </w:tblGrid>
      <w:tr>
        <w:trPr>
          <w:cantSplit/>
          <w:tblHeader/>
        </w:trPr>
        <w:tc>
          <w:tcPr>
            <w:tcW w:type="dxa" w:w="1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Role</w:t>
            </w:r>
          </w:p>
        </w:tc>
        <w:tc>
          <w:tcPr>
            <w:tcW w:type="dxa" w:w="2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Who holds it</w:t>
            </w:r>
          </w:p>
        </w:tc>
        <w:tc>
          <w:tcPr>
            <w:tcW w:type="dxa" w:w="5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Grants</w:t>
            </w:r>
          </w:p>
        </w:tc>
      </w:tr>
      <w:tr>
        <w:trPr>
          <w:cantSplit/>
        </w:trPr>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w:t>
            </w:r>
          </w:p>
        </w:tc>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Everyone by default</w:t>
            </w:r>
          </w:p>
        </w:tc>
        <w:tc>
          <w:tcPr>
            <w:tcW w:type="dxa" w:w="5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Own scans, own dashboard, own chat, own settings, own export and deletion</w:t>
            </w:r>
          </w:p>
        </w:tc>
      </w:tr>
      <w:tr>
        <w:trPr>
          <w:cantSplit/>
        </w:trPr>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ANALYST</w:t>
            </w:r>
          </w:p>
        </w:tc>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Assigned manually</w:t>
            </w:r>
          </w:p>
        </w:tc>
        <w:tc>
          <w:tcPr>
            <w:tcW w:type="dxa" w:w="5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Everything USER has, plus read-only access to aggregated threat intelligence and domain detail across all users — never individual users' scan history</w:t>
            </w:r>
          </w:p>
        </w:tc>
      </w:tr>
      <w:tr>
        <w:trPr>
          <w:cantSplit/>
        </w:trPr>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w:t>
            </w:r>
          </w:p>
        </w:tc>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Assigned manually via a migration or CLI</w:t>
            </w:r>
          </w:p>
        </w:tc>
        <w:tc>
          <w:tcPr>
            <w:tcW w:type="dxa" w:w="5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Everything ANALYST has, plus user administration, role assignment, feedback triage, and indicator overrides</w:t>
            </w:r>
          </w:p>
        </w:tc>
      </w:tr>
    </w:tbl>
    <w:p>
      <w:pPr>
        <w:spacing w:after="120"/>
      </w:pPr>
    </w:p>
    <w:p>
      <w:pPr>
        <w:pStyle w:val="Heading2"/>
        <w:spacing w:after="140" w:before="320"/>
      </w:pPr>
      <w:r>
        <w:t xml:space="preserve">21.2 Permission matrix</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4100"/>
        <w:gridCol w:w="1600"/>
        <w:gridCol w:w="1600"/>
        <w:gridCol w:w="1600"/>
      </w:tblGrid>
      <w:tr>
        <w:trPr>
          <w:cantSplit/>
          <w:tblHeader/>
        </w:trPr>
        <w:tc>
          <w:tcPr>
            <w:tcW w:type="dxa" w:w="4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Capability</w:t>
            </w:r>
          </w:p>
        </w:tc>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USER</w:t>
            </w:r>
          </w:p>
        </w:tc>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ANALYST</w:t>
            </w:r>
          </w:p>
        </w:tc>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ADMIN</w:t>
            </w:r>
          </w:p>
        </w:tc>
      </w:tr>
      <w:tr>
        <w:trPr>
          <w:cantSplit/>
        </w:trPr>
        <w:tc>
          <w:tcPr>
            <w:tcW w:type="dxa" w:w="4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Read own scans and chat</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r>
      <w:tr>
        <w:trPr>
          <w:cantSplit/>
        </w:trPr>
        <w:tc>
          <w:tcPr>
            <w:tcW w:type="dxa" w:w="4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Read another user's scans</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 not available to any role</w:t>
            </w:r>
          </w:p>
        </w:tc>
      </w:tr>
      <w:tr>
        <w:trPr>
          <w:cantSplit/>
        </w:trPr>
        <w:tc>
          <w:tcPr>
            <w:tcW w:type="dxa" w:w="4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Read aggregated threat intelligence</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Public subset</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w:t>
            </w:r>
          </w:p>
        </w:tc>
      </w:tr>
      <w:tr>
        <w:trPr>
          <w:cantSplit/>
        </w:trPr>
        <w:tc>
          <w:tcPr>
            <w:tcW w:type="dxa" w:w="4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Read domain detail (indicators, sources, counts)</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r>
      <w:tr>
        <w:trPr>
          <w:cantSplit/>
        </w:trPr>
        <w:tc>
          <w:tcPr>
            <w:tcW w:type="dxa" w:w="4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Triage false-positive reports</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Submit only</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r>
      <w:tr>
        <w:trPr>
          <w:cantSplit/>
        </w:trPr>
        <w:tc>
          <w:tcPr>
            <w:tcW w:type="dxa" w:w="4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Override or suppress a threat indicator</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Propose</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r>
      <w:tr>
        <w:trPr>
          <w:cantSplit/>
        </w:trPr>
        <w:tc>
          <w:tcPr>
            <w:tcW w:type="dxa" w:w="4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List users (id, created_at, role, status)</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r>
      <w:tr>
        <w:trPr>
          <w:cantSplit/>
        </w:trPr>
        <w:tc>
          <w:tcPr>
            <w:tcW w:type="dxa" w:w="4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Change a user role</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r>
      <w:tr>
        <w:trPr>
          <w:cantSplit/>
        </w:trPr>
        <w:tc>
          <w:tcPr>
            <w:tcW w:type="dxa" w:w="4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Suspend or delete an account</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Own only</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r>
      <w:tr>
        <w:trPr>
          <w:cantSplit/>
        </w:trPr>
        <w:tc>
          <w:tcPr>
            <w:tcW w:type="dxa" w:w="4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Read audit logs</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Own actions</w:t>
            </w:r>
          </w:p>
        </w:tc>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r>
    </w:tbl>
    <w:p>
      <w:pPr>
        <w:spacing w:after="120"/>
      </w:pPr>
    </w:p>
    <w:p>
      <w:pPr>
        <w:pStyle w:val="Heading2"/>
        <w:spacing w:after="140" w:before="320"/>
      </w:pPr>
      <w:r>
        <w:t xml:space="preserve">21.3 Enforcement</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Request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authenticate()      verify JWT signature + exp, load user_id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401 AUTH_REQUIRED / AUTH_INVALID on failure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loadUser()          fetch users.role from the database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(the role claim in the token is advisory only)</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authorize("ADMIN")  compare against the required role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403 FORBIDDEN on failure — logged to audit_logs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route handler       receives req.user = { id, role }</w:t>
      </w:r>
    </w:p>
    <w:p>
      <w:pPr>
        <w:spacing w:after="120"/>
      </w:pPr>
    </w:p>
    <w:p>
      <w:pPr>
        <w:pStyle w:val="ListParagraph"/>
        <w:numPr>
          <w:ilvl w:val="0"/>
          <w:numId w:val="1"/>
        </w:numPr>
        <w:spacing w:after="90"/>
      </w:pPr>
      <w:r>
        <w:rPr>
          <w:rFonts w:ascii="Calibri" w:cs="Calibri" w:eastAsia="Calibri" w:hAnsi="Calibri"/>
          <w:color w:val="1E293B"/>
          <w:sz w:val="22"/>
          <w:szCs w:val="22"/>
        </w:rPr>
        <w:t xml:space="preserve">The role is read from the database on every privileged request. A token issued before a demotion must not retain elevated access; the maximum window is therefore one request, not one hour.</w:t>
      </w:r>
    </w:p>
    <w:p>
      <w:pPr>
        <w:pStyle w:val="ListParagraph"/>
        <w:numPr>
          <w:ilvl w:val="0"/>
          <w:numId w:val="1"/>
        </w:numPr>
        <w:spacing w:after="90"/>
      </w:pPr>
      <w:r>
        <w:rPr>
          <w:rFonts w:ascii="Calibri" w:cs="Calibri" w:eastAsia="Calibri" w:hAnsi="Calibri"/>
          <w:color w:val="1E293B"/>
          <w:sz w:val="22"/>
          <w:szCs w:val="22"/>
        </w:rPr>
        <w:t xml:space="preserve">Admin routes are registered under a separate Fastify plugin scope with the RBAC hook applied at the plugin level — so a new admin route cannot be added without inheriting the guard.</w:t>
      </w:r>
    </w:p>
    <w:p>
      <w:pPr>
        <w:pStyle w:val="ListParagraph"/>
        <w:numPr>
          <w:ilvl w:val="0"/>
          <w:numId w:val="1"/>
        </w:numPr>
        <w:spacing w:after="90"/>
      </w:pPr>
      <w:r>
        <w:rPr>
          <w:rFonts w:ascii="Calibri" w:cs="Calibri" w:eastAsia="Calibri" w:hAnsi="Calibri"/>
          <w:color w:val="1E293B"/>
          <w:sz w:val="22"/>
          <w:szCs w:val="22"/>
        </w:rPr>
        <w:t xml:space="preserve">There is no client-side admin check. The dashboard hides admin navigation for non-admins as a convenience only; every admin API returns 403 regardless of what the UI renders.</w:t>
      </w:r>
    </w:p>
    <w:p>
      <w:pPr>
        <w:pStyle w:val="ListParagraph"/>
        <w:numPr>
          <w:ilvl w:val="0"/>
          <w:numId w:val="1"/>
        </w:numPr>
        <w:spacing w:after="90"/>
      </w:pPr>
      <w:r>
        <w:rPr>
          <w:rFonts w:ascii="Calibri" w:cs="Calibri" w:eastAsia="Calibri" w:hAnsi="Calibri"/>
          <w:color w:val="1E293B"/>
          <w:sz w:val="22"/>
          <w:szCs w:val="22"/>
        </w:rPr>
        <w:t xml:space="preserve">Role changes are performed by an ADMIN through POST /admin/users/:id/role, or by a seed script for the first administrator. Every change writes an audit_logs row with the before and after value.</w:t>
      </w:r>
    </w:p>
    <w:p>
      <w:pPr>
        <w:pStyle w:val="ListParagraph"/>
        <w:numPr>
          <w:ilvl w:val="0"/>
          <w:numId w:val="1"/>
        </w:numPr>
        <w:spacing w:after="90"/>
      </w:pPr>
      <w:r>
        <w:rPr>
          <w:rFonts w:ascii="Calibri" w:cs="Calibri" w:eastAsia="Calibri" w:hAnsi="Calibri"/>
          <w:color w:val="1E293B"/>
          <w:sz w:val="22"/>
          <w:szCs w:val="22"/>
        </w:rPr>
        <w:t xml:space="preserve">Admin endpoints are rate-limited more tightly than user endpoints, and every admin action is audit-logged with the actor id, target and timestamp.</w:t>
      </w:r>
    </w:p>
    <w:p>
      <w:pPr>
        <w:pStyle w:val="Heading2"/>
        <w:spacing w:after="140" w:before="320"/>
      </w:pPr>
      <w:r>
        <w:t xml:space="preserve">21.4 Admin API surface</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900"/>
        <w:gridCol w:w="2700"/>
        <w:gridCol w:w="1000"/>
        <w:gridCol w:w="4300"/>
      </w:tblGrid>
      <w:tr>
        <w:trPr>
          <w:cantSplit/>
          <w:tblHeader/>
        </w:trPr>
        <w:tc>
          <w:tcPr>
            <w:tcW w:type="dxa" w:w="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Method</w:t>
            </w:r>
          </w:p>
        </w:tc>
        <w:tc>
          <w:tcPr>
            <w:tcW w:type="dxa" w:w="2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Endpoint</w:t>
            </w:r>
          </w:p>
        </w:tc>
        <w:tc>
          <w:tcPr>
            <w:tcW w:type="dxa" w:w="1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Role</w:t>
            </w:r>
          </w:p>
        </w:tc>
        <w:tc>
          <w:tcPr>
            <w:tcW w:type="dxa" w:w="4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r>
      <w:tr>
        <w:trPr>
          <w:cantSplit/>
        </w:trPr>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/admin/users</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Paginated user list: id, created_at, last_seen_at, role, is_active, scan count. No emails in the list view</w:t>
            </w:r>
          </w:p>
        </w:tc>
      </w:tr>
      <w:tr>
        <w:trPr>
          <w:cantSplit/>
        </w:trPr>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/admin/users/:id</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Single user administrative detail. Does not return scan history</w:t>
            </w:r>
          </w:p>
        </w:tc>
      </w:tr>
      <w:tr>
        <w:trPr>
          <w:cantSplit/>
        </w:trPr>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/admin/users/:id/role</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Change role. Body: { role }. Audit-logged</w:t>
            </w:r>
          </w:p>
        </w:tc>
      </w:tr>
      <w:tr>
        <w:trPr>
          <w:cantSplit/>
        </w:trPr>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/admin/users/:id/suspend</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Set is_active = false and revoke all refresh tokens</w:t>
            </w:r>
          </w:p>
        </w:tc>
      </w:tr>
      <w:tr>
        <w:trPr>
          <w:cantSplit/>
        </w:trPr>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/admin/threats</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ANALYST</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 indicator feed with filters: type, severity, source, date range</w:t>
            </w:r>
          </w:p>
        </w:tc>
      </w:tr>
      <w:tr>
        <w:trPr>
          <w:cantSplit/>
        </w:trPr>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/admin/domains/:domain</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ANALYST</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 intelligence record for a domain: indicators, first/last seen, reputation, report counts</w:t>
            </w:r>
          </w:p>
        </w:tc>
      </w:tr>
      <w:tr>
        <w:trPr>
          <w:cantSplit/>
        </w:trPr>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/admin/domains/:domain/override</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Suppress or force an indicator. Requires a reason. Audit-logged</w:t>
            </w:r>
          </w:p>
        </w:tc>
      </w:tr>
      <w:tr>
        <w:trPr>
          <w:cantSplit/>
        </w:trPr>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/admin/feedback</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ANALYST</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False-positive queue sorted by report volume</w:t>
            </w:r>
          </w:p>
        </w:tc>
      </w:tr>
      <w:tr>
        <w:trPr>
          <w:cantSplit/>
        </w:trPr>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/admin/feedback/:id/resolve</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ANALYST</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Resolve a report: confirmed, rejected, or needs-review</w:t>
            </w:r>
          </w:p>
        </w:tc>
      </w:tr>
      <w:tr>
        <w:trPr>
          <w:cantSplit/>
        </w:trPr>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/admin/statistics</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ANALYST</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Platform metrics: scans/day, top threat types, external API quota consumption, error rates</w:t>
            </w:r>
          </w:p>
        </w:tc>
      </w:tr>
      <w:tr>
        <w:trPr>
          <w:cantSplit/>
        </w:trPr>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/admin/audit</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Audit log search by actor, action, resource or date range</w:t>
            </w:r>
          </w:p>
        </w:tc>
      </w:tr>
    </w:tbl>
    <w:p>
      <w:pPr>
        <w:spacing w:after="120"/>
      </w:pPr>
    </w:p>
    <w:p>
      <w:r>
        <w:br w:type="page"/>
      </w:r>
    </w:p>
    <w:p>
      <w:pPr>
        <w:pStyle w:val="Heading1"/>
        <w:spacing w:after="200" w:before="480"/>
      </w:pPr>
      <w:r>
        <w:t xml:space="preserve">22. Threat Intelligence &amp; Community Reputation</w:t>
      </w:r>
    </w:p>
    <w:p>
      <w:pPr>
        <w:spacing w:after="140"/>
      </w:pPr>
      <w:r>
        <w:rPr>
          <w:rFonts w:ascii="Calibri" w:cs="Calibri" w:eastAsia="Calibri" w:hAnsi="Calibri"/>
          <w:color w:val="1E293B"/>
          <w:sz w:val="22"/>
          <w:szCs w:val="22"/>
        </w:rPr>
        <w:t xml:space="preserve">Part I mentions a shared threat database as a by-product of aggregated scans. This section turns it into a first-class subsystem with its own tables, its own confidence model, and explicit defences against poisoning. This is the part of GuardTab that a purely client-side extension cannot build at all.</w:t>
      </w:r>
    </w:p>
    <w:p>
      <w:pPr>
        <w:pStyle w:val="Heading2"/>
        <w:spacing w:after="140" w:before="320"/>
      </w:pPr>
      <w:r>
        <w:t xml:space="preserve">22.1 Table: domains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300"/>
        <w:gridCol w:w="1700"/>
        <w:gridCol w:w="4900"/>
      </w:tblGrid>
      <w:tr>
        <w:trPr>
          <w:cantSplit/>
          <w:tblHeader/>
        </w:trPr>
        <w:tc>
          <w:tcPr>
            <w:tcW w:type="dxa" w:w="2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4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key</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Registrable domain, punycode form. UNIQUE. Indexed</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first_seen_at</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First time any user scanned this domain</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last_seen_at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Most recent scan across all users</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scan_count</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Total scans. Incremented, never decremented</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unique_user_count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Distinct users who have scanned it — the anti-poisoning denominator</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latest_security_score</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Most recent deterministic security score</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reputation</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VARCHAR(16)</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UNKNOWN | CLEAN | SUSPICIOUS | MALICIOUS — derived, recomputed on change</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reputation_confidence</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NUMERIC(3,2)</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0.00–1.00 from the model in 22.4</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domain_age_days</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Cached WHOIS result, refreshed every 7 days</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is_allowlisted</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BOOLEAN</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Manually set by ADMIN. Suppresses community signals for well-known domains</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updated_at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Last recomputation</w:t>
            </w:r>
          </w:p>
        </w:tc>
      </w:tr>
    </w:tbl>
    <w:p>
      <w:pPr>
        <w:spacing w:after="120"/>
      </w:pPr>
    </w:p>
    <w:p>
      <w:pPr>
        <w:pStyle w:val="Heading2"/>
        <w:spacing w:after="140" w:before="320"/>
      </w:pPr>
      <w:r>
        <w:t xml:space="preserve">22.2 Table: threat_indicators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300"/>
        <w:gridCol w:w="1700"/>
        <w:gridCol w:w="4900"/>
      </w:tblGrid>
      <w:tr>
        <w:trPr>
          <w:cantSplit/>
          <w:tblHeader/>
        </w:trPr>
        <w:tc>
          <w:tcPr>
            <w:tcW w:type="dxa" w:w="2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4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key</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domain_id</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FK → domains.id. Indexed</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type</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VARCHAR(32)</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See indicator types below</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source</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VARCHAR(32)</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SAFE_BROWSING | VIRUSTOTAL | SCANNER | COMMUNITY | ADMIN</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severity</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VARCHAR(16)</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LOW | MEDIUM | HIGH | CRITICAL</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confidence</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NUMERIC(3,2)</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Source-weighted confidence for this indicator</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evidence</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Structured detail: engine names, CVE ids, similarity scores</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first_detected_at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First observation</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last_detected_at</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Most recent observation — drives decay</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observation_count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How many scans produced this indicator</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suppressed_at</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Set by an ADMIN override. Suppressed indicators never score</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suppressed_reason</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TEXT</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Required when suppressed_at is set</w:t>
            </w:r>
          </w:p>
        </w:tc>
      </w:tr>
    </w:tbl>
    <w:p>
      <w:pPr>
        <w:spacing w:after="120"/>
      </w:pPr>
    </w:p>
    <w:p>
      <w:pPr>
        <w:pStyle w:val="Heading3"/>
        <w:spacing w:after="100" w:before="200"/>
      </w:pPr>
      <w:r>
        <w:t xml:space="preserve">Indicator types</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PHISHING            SOCIAL_ENGINEERING flagged by a reputation source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MALWARE             Malware distribution flagged by a reputation source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SCAM                Community-reported fraud, unconfirmed by external sources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SUSPICIOUS_DOMAIN   Young domain, suspicious TLD, or registration anomaly</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LOOKALIKE           Homoglyph or brand-similarity match (§31.2)</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TRACKER_HEAVY       11+ unique trackers observed consistently</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FINGERPRINTING      Canvas / WebGL / audio fingerprinting observed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VULNERABLE_JS       Known-vulnerable library with a CVE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MIXED_CONTENT       Active mixed content on an HTTPS origin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EXPIRED_CERT        Certificate invalid or expired at scan time</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REDIRECT_ABUSE      Suspicious multi-hop cross-domain redirect chain (§31.1)</w:t>
      </w:r>
    </w:p>
    <w:p>
      <w:pPr>
        <w:spacing w:after="120"/>
      </w:pPr>
    </w:p>
    <w:p>
      <w:pPr>
        <w:pStyle w:val="Heading2"/>
        <w:spacing w:after="140" w:before="320"/>
      </w:pPr>
      <w:r>
        <w:t xml:space="preserve">22.3 Table: scan_feedback</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300"/>
        <w:gridCol w:w="1700"/>
        <w:gridCol w:w="4900"/>
      </w:tblGrid>
      <w:tr>
        <w:trPr>
          <w:cantSplit/>
          <w:tblHeader/>
        </w:trPr>
        <w:tc>
          <w:tcPr>
            <w:tcW w:type="dxa" w:w="2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4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key</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scan_id</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FK → scan_results.id</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user_id</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FK → users.id. One feedback row per user per scan (UNIQUE constraint)</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Denormalised so feedback survives scan deletion</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feedback_type</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VARCHAR(24)</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FALSE_POSITIVE | FALSE_NEGATIVE | HELPFUL | NOT_HELPFUL</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reported_signal</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VARCHAR(48)</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Which evidence signal the user disputes. NULLABLE</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reason</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TEXT</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Optional free text, 500 char cap, sanitised, never rendered as HTML</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status</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VARCHAR(16)</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NEW | REVIEWING | CONFIRMED | REJECTED</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resolved_by</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FK → users.id (ANALYST or ADMIN). NULLABLE</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created_at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Submission time</w:t>
            </w:r>
          </w:p>
        </w:tc>
      </w:tr>
    </w:tbl>
    <w:p>
      <w:pPr>
        <w:spacing w:after="120"/>
      </w:pPr>
    </w:p>
    <w:p>
      <w:pPr>
        <w:pStyle w:val="Heading2"/>
        <w:spacing w:after="140" w:before="320"/>
      </w:pPr>
      <w:r>
        <w:t xml:space="preserve">22.4 Confidence model — resisting poisoning</w:t>
      </w:r>
    </w:p>
    <w:p>
      <w:pPr>
        <w:spacing w:after="140"/>
      </w:pPr>
      <w:r>
        <w:rPr>
          <w:rFonts w:ascii="Calibri" w:cs="Calibri" w:eastAsia="Calibri" w:hAnsi="Calibri"/>
          <w:color w:val="1E293B"/>
          <w:sz w:val="22"/>
          <w:szCs w:val="22"/>
        </w:rPr>
        <w:t xml:space="preserve">A naive report counter is trivially gamed: one user with a script can mark any competitor domain as malicious. Community signal is therefore weighted, not counted.</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100"/>
        <w:gridCol w:w="1200"/>
        <w:gridCol w:w="4600"/>
      </w:tblGrid>
      <w:tr>
        <w:trPr>
          <w:cantSplit/>
          <w:tblHeader/>
        </w:trPr>
        <w:tc>
          <w:tcPr>
            <w:tcW w:type="dxa" w:w="3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Input</w:t>
            </w:r>
          </w:p>
        </w:tc>
        <w:tc>
          <w:tcPr>
            <w:tcW w:type="dxa" w:w="1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Weight</w:t>
            </w:r>
          </w:p>
        </w:tc>
        <w:tc>
          <w:tcPr>
            <w:tcW w:type="dxa" w:w="4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Rationale</w:t>
            </w:r>
          </w:p>
        </w:tc>
      </w:tr>
      <w:tr>
        <w:trPr>
          <w:cantSplit/>
        </w:trPr>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External source agreement</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0.40</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 Browsing and VirusTotal agreeing is the strongest single signal</w:t>
            </w:r>
          </w:p>
        </w:tc>
      </w:tr>
      <w:tr>
        <w:trPr>
          <w:cantSplit/>
        </w:trPr>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Unique reporting users</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0.20</w:t>
            </w:r>
          </w:p>
        </w:tc>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Distinct user_ids, log-scaled and capped — the 50th reporter adds almost nothing</w:t>
            </w:r>
          </w:p>
        </w:tc>
      </w:tr>
      <w:tr>
        <w:trPr>
          <w:cantSplit/>
        </w:trPr>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Scanner-derived indicators</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0.20</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Deterministic observations (expired cert, active mixed content) that cannot be faked by a report</w:t>
            </w:r>
          </w:p>
        </w:tc>
      </w:tr>
      <w:tr>
        <w:trPr>
          <w:cantSplit/>
        </w:trPr>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Recency</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0.10</w:t>
            </w:r>
          </w:p>
        </w:tc>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Indicators decay: full weight for 7 days, linear decay to zero over 90 days</w:t>
            </w:r>
          </w:p>
        </w:tc>
      </w:tr>
      <w:tr>
        <w:trPr>
          <w:cantSplit/>
        </w:trPr>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Historical false-positive rate</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−0.10</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domain with confirmed false-positive reports loses confidence</w:t>
            </w:r>
          </w:p>
        </w:tc>
      </w:tr>
    </w:tbl>
    <w:p>
      <w:pPr>
        <w:spacing w:after="120"/>
      </w:pPr>
    </w:p>
    <w:p>
      <w:pPr>
        <w:pStyle w:val="ListParagraph"/>
        <w:numPr>
          <w:ilvl w:val="0"/>
          <w:numId w:val="1"/>
        </w:numPr>
        <w:spacing w:after="90"/>
      </w:pPr>
      <w:r>
        <w:rPr>
          <w:rFonts w:ascii="Calibri" w:cs="Calibri" w:eastAsia="Calibri" w:hAnsi="Calibri"/>
          <w:color w:val="1E293B"/>
          <w:sz w:val="22"/>
          <w:szCs w:val="22"/>
        </w:rPr>
        <w:t xml:space="preserve">A COMMUNITY-only indicator can never on its own raise reputation above SUSPICIOUS. MALICIOUS requires at least one external source or an ADMIN action.</w:t>
      </w:r>
    </w:p>
    <w:p>
      <w:pPr>
        <w:pStyle w:val="ListParagraph"/>
        <w:numPr>
          <w:ilvl w:val="0"/>
          <w:numId w:val="1"/>
        </w:numPr>
        <w:spacing w:after="90"/>
      </w:pPr>
      <w:r>
        <w:rPr>
          <w:rFonts w:ascii="Calibri" w:cs="Calibri" w:eastAsia="Calibri" w:hAnsi="Calibri"/>
          <w:color w:val="1E293B"/>
          <w:sz w:val="22"/>
          <w:szCs w:val="22"/>
        </w:rPr>
        <w:t xml:space="preserve">Reports are rate-limited: 20 feedback submissions per user per day, and one per user per scan. Submissions from accounts younger than 24 hours carry half weight.</w:t>
      </w:r>
    </w:p>
    <w:p>
      <w:pPr>
        <w:pStyle w:val="ListParagraph"/>
        <w:numPr>
          <w:ilvl w:val="0"/>
          <w:numId w:val="1"/>
        </w:numPr>
        <w:spacing w:after="90"/>
      </w:pPr>
      <w:r>
        <w:rPr>
          <w:rFonts w:ascii="Calibri" w:cs="Calibri" w:eastAsia="Calibri" w:hAnsi="Calibri"/>
          <w:color w:val="1E293B"/>
          <w:sz w:val="22"/>
          <w:szCs w:val="22"/>
        </w:rPr>
        <w:t xml:space="preserve">Domains marked is_allowlisted (major providers, banks, government domains) ignore community signals entirely — the realistic attack is flagging a legitimate site, not clearing a malicious one.</w:t>
      </w:r>
    </w:p>
    <w:p>
      <w:pPr>
        <w:pStyle w:val="ListParagraph"/>
        <w:numPr>
          <w:ilvl w:val="0"/>
          <w:numId w:val="1"/>
        </w:numPr>
        <w:spacing w:after="90"/>
      </w:pPr>
      <w:r>
        <w:rPr>
          <w:rFonts w:ascii="Calibri" w:cs="Calibri" w:eastAsia="Calibri" w:hAnsi="Calibri"/>
          <w:color w:val="1E293B"/>
          <w:sz w:val="22"/>
          <w:szCs w:val="22"/>
        </w:rPr>
        <w:t xml:space="preserve">Confidence is recomputed on indicator change, and nightly for decay. The computation is a pure function over the indicator rows so it is unit-testable with fixtures.</w:t>
      </w:r>
    </w:p>
    <w:p>
      <w:pPr>
        <w:pStyle w:val="ListParagraph"/>
        <w:numPr>
          <w:ilvl w:val="0"/>
          <w:numId w:val="1"/>
        </w:numPr>
        <w:spacing w:after="90"/>
      </w:pPr>
      <w:r>
        <w:rPr>
          <w:rFonts w:ascii="Calibri" w:cs="Calibri" w:eastAsia="Calibri" w:hAnsi="Calibri"/>
          <w:color w:val="1E293B"/>
          <w:sz w:val="22"/>
          <w:szCs w:val="22"/>
        </w:rPr>
        <w:t xml:space="preserve">Every reputation transition (CLEAN → SUSPICIOUS → MALICIOUS) writes an audit row with the inputs that caused it.</w:t>
      </w:r>
    </w:p>
    <w:p>
      <w:pPr>
        <w:pStyle w:val="Heading2"/>
        <w:spacing w:after="140" w:before="320"/>
      </w:pPr>
      <w:r>
        <w:t xml:space="preserve">22.5 Public threat intelligence surface</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900"/>
        <w:gridCol w:w="2900"/>
        <w:gridCol w:w="1200"/>
        <w:gridCol w:w="3900"/>
      </w:tblGrid>
      <w:tr>
        <w:trPr>
          <w:cantSplit/>
          <w:tblHeader/>
        </w:trPr>
        <w:tc>
          <w:tcPr>
            <w:tcW w:type="dxa" w:w="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Method</w:t>
            </w:r>
          </w:p>
        </w:tc>
        <w:tc>
          <w:tcPr>
            <w:tcW w:type="dxa" w:w="2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Endpoint</w:t>
            </w:r>
          </w:p>
        </w:tc>
        <w:tc>
          <w:tcPr>
            <w:tcW w:type="dxa" w:w="1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Auth</w:t>
            </w:r>
          </w:p>
        </w:tc>
        <w:tc>
          <w:tcPr>
            <w:tcW w:type="dxa" w:w="3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Returns</w:t>
            </w:r>
          </w:p>
        </w:tc>
      </w:tr>
      <w:tr>
        <w:trPr>
          <w:cantSplit/>
        </w:trPr>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/threats/top</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Optional</w:t>
            </w:r>
          </w:p>
        </w:tc>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Top reported domains: domain, reputation, confidence, indicator types. No user data</w:t>
            </w:r>
          </w:p>
        </w:tc>
      </w:tr>
      <w:tr>
        <w:trPr>
          <w:cantSplit/>
        </w:trPr>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/threats/domain/:domain</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Optional</w:t>
            </w:r>
          </w:p>
        </w:tc>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Public reputation summary for one domain</w:t>
            </w:r>
          </w:p>
        </w:tc>
      </w:tr>
      <w:tr>
        <w:trPr>
          <w:cantSplit/>
        </w:trPr>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2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/threats/stats</w:t>
            </w:r>
          </w:p>
        </w:tc>
        <w:tc>
          <w:tcPr>
            <w:tcW w:type="dxa" w:w="1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Optional</w:t>
            </w:r>
          </w:p>
        </w:tc>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Aggregate counts by indicator type over a time window</w:t>
            </w:r>
          </w:p>
        </w:tc>
      </w:tr>
      <w:tr>
        <w:trPr>
          <w:cantSplit/>
        </w:trPr>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/scans/:id/feedback</w:t>
            </w:r>
          </w:p>
        </w:tc>
        <w:tc>
          <w:tcPr>
            <w:tcW w:type="dxa" w:w="1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Yes</w:t>
            </w:r>
          </w:p>
        </w:tc>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Submit false-positive / false-negative feedback</w:t>
            </w:r>
          </w:p>
        </w:tc>
      </w:tr>
    </w:tbl>
    <w:p>
      <w:pPr>
        <w:spacing w:after="120"/>
      </w:pP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GuardTab Threat Intelligence — last 7 days</w:t>
      </w:r>
    </w:p>
    <w:p>
      <w:pPr>
        <w:pBdr>
          <w:left w:val="single" w:color="CBD5E1" w:sz="10" w:space="6"/>
        </w:pBdr>
        <w:shd w:fill="F8FAFC" w:val="clear"/>
        <w:spacing w:after="0" w:before="0" w:line="240" w:lineRule="auto"/>
        <w:ind w:left="160" w:right="120"/>
      </w:pP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1.  secure-login-paypa1.com     🔴 MALICIOUS    conf 0.96   PHISHING, LOOKALIKE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2.  free-download-now.net       🔴 MALICIOUS    conf 0.91   MALWARE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3.  invoice-portal-update.co    🟠 SUSPICIOUS   conf 0.74   SUSPICIOUS_DOMAIN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4.  cdn-analytics-hub.io        🟠 SUSPICIOUS   conf 0.68   TRACKER_HEAVY</w:t>
      </w:r>
    </w:p>
    <w:p>
      <w:pPr>
        <w:pBdr>
          <w:left w:val="single" w:color="CBD5E1" w:sz="10" w:space="6"/>
        </w:pBdr>
        <w:shd w:fill="F8FAFC" w:val="clear"/>
        <w:spacing w:after="0" w:before="0" w:line="240" w:lineRule="auto"/>
        <w:ind w:left="160" w:right="120"/>
      </w:pP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Aggregated across all users. No individual browsing history is exposed.</w:t>
      </w:r>
    </w:p>
    <w:p>
      <w:pPr>
        <w:spacing w:after="120"/>
      </w:pPr>
    </w:p>
    <w:p>
      <w:pPr>
        <w:pBdr>
          <w:left w:val="single" w:color="3B82F6" w:sz="14" w:space="8"/>
        </w:pBdr>
        <w:shd w:fill="EFF6FF" w:val="clear"/>
        <w:spacing w:after="60" w:before="80"/>
        <w:ind w:left="200" w:right="200"/>
      </w:pPr>
      <w:r>
        <w:rPr>
          <w:rFonts w:ascii="Calibri" w:cs="Calibri" w:eastAsia="Calibri" w:hAnsi="Calibri"/>
          <w:b/>
          <w:bCs/>
          <w:color w:val="1E3A8A"/>
          <w:sz w:val="22"/>
          <w:szCs w:val="22"/>
        </w:rPr>
        <w:t xml:space="preserve">📌  Why this matters for the portfolio</w:t>
      </w:r>
    </w:p>
    <w:p>
      <w:pPr>
        <w:pBdr>
          <w:left w:val="single" w:color="3B82F6" w:sz="14" w:space="8"/>
        </w:pBdr>
        <w:shd w:fill="EFF6FF" w:val="clear"/>
        <w:spacing w:after="120"/>
        <w:ind w:left="200" w:right="200"/>
      </w:pPr>
      <w:r>
        <w:rPr>
          <w:rFonts w:ascii="Calibri" w:cs="Calibri" w:eastAsia="Calibri" w:hAnsi="Calibri"/>
          <w:color w:val="1E3A8A"/>
          <w:sz w:val="21"/>
          <w:szCs w:val="21"/>
        </w:rPr>
        <w:t xml:space="preserve">This subsystem is the clearest demonstration of why the product has a backend at all: a deterministic scanner plus a weighted, decaying, poison-resistant reputation model built from many users' observations is a system-design problem, not a front-end feature.</w:t>
      </w:r>
    </w:p>
    <w:p>
      <w:r>
        <w:br w:type="page"/>
      </w:r>
    </w:p>
    <w:p>
      <w:pPr>
        <w:pStyle w:val="Heading1"/>
        <w:spacing w:after="200" w:before="480"/>
      </w:pPr>
      <w:r>
        <w:t xml:space="preserve">23. User Settings &amp; Privacy Controls</w:t>
      </w:r>
    </w:p>
    <w:p>
      <w:pPr>
        <w:spacing w:after="140"/>
      </w:pPr>
      <w:r>
        <w:rPr>
          <w:rFonts w:ascii="Calibri" w:cs="Calibri" w:eastAsia="Calibri" w:hAnsi="Calibri"/>
          <w:color w:val="1E293B"/>
          <w:sz w:val="22"/>
          <w:szCs w:val="22"/>
        </w:rPr>
        <w:t xml:space="preserve">An extension that scans every page must let the user decide what it scans and what it keeps. Settings are persisted server-side so they follow the account across devices, and mirrored into chrome.storage.local so the service worker can read them synchronously without a network call.</w:t>
      </w:r>
    </w:p>
    <w:p>
      <w:pPr>
        <w:pStyle w:val="Heading2"/>
        <w:spacing w:after="140" w:before="320"/>
      </w:pPr>
      <w:r>
        <w:t xml:space="preserve">23.1 Settings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600"/>
        <w:gridCol w:w="1000"/>
        <w:gridCol w:w="5300"/>
      </w:tblGrid>
      <w:tr>
        <w:trPr>
          <w:cantSplit/>
          <w:tblHeader/>
        </w:trPr>
        <w:tc>
          <w:tcPr>
            <w:tcW w:type="dxa" w:w="2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Setting</w:t>
            </w:r>
          </w:p>
        </w:tc>
        <w:tc>
          <w:tcPr>
            <w:tcW w:type="dxa" w:w="1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Default</w:t>
            </w:r>
          </w:p>
        </w:tc>
        <w:tc>
          <w:tcPr>
            <w:tcW w:type="dxa" w:w="5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Effect when off</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Auto scan</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 runs on navigation. The popup offers a manual "Scan this site" button</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Show risk badge</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Toolbar badge stays neutral; results are visible only inside the popup</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Warning notifications</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interstitial or system notification, even on a CRITICAL band result</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Password breach detection</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form-monitor.ts is not injected; no HIBP requests are made at all</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 detection</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Sub-resource interception is skipped; privacy score is reported as unavailable</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 explanation</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Claude call for this user. Deterministic evidence list is still shown</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 chat</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Chat panel hidden; no scan_chats rows are created</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Store scan history</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 run but are not persisted — the user operates in anonymous mode while signed in</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Store page paths</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Only the registrable domain is stored; path is dropped (see §17.2)</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Contribute to threat intelligence</w:t>
            </w:r>
          </w:p>
        </w:tc>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w:t>
            </w:r>
          </w:p>
        </w:tc>
        <w:tc>
          <w:tcPr>
            <w:tcW w:type="dxa" w:w="5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This user's scans never increment domain counters or create COMMUNITY indicators</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Excluded domains</w:t>
            </w:r>
          </w:p>
        </w:tc>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Empty</w:t>
            </w:r>
          </w:p>
        </w:tc>
        <w:tc>
          <w:tcPr>
            <w:tcW w:type="dxa" w:w="5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Listed domains are never scanned and never sent to the backend</w:t>
            </w:r>
          </w:p>
        </w:tc>
      </w:tr>
    </w:tbl>
    <w:p>
      <w:pPr>
        <w:spacing w:after="120"/>
      </w:pPr>
    </w:p>
    <w:p>
      <w:pPr>
        <w:pStyle w:val="Heading2"/>
        <w:spacing w:after="140" w:before="320"/>
      </w:pPr>
      <w:r>
        <w:t xml:space="preserve">23.2 Exclusion list semantics</w:t>
      </w:r>
    </w:p>
    <w:p>
      <w:pPr>
        <w:pStyle w:val="ListParagraph"/>
        <w:numPr>
          <w:ilvl w:val="0"/>
          <w:numId w:val="1"/>
        </w:numPr>
        <w:spacing w:after="90"/>
      </w:pPr>
      <w:r>
        <w:rPr>
          <w:rFonts w:ascii="Calibri" w:cs="Calibri" w:eastAsia="Calibri" w:hAnsi="Calibri"/>
          <w:color w:val="1E293B"/>
          <w:sz w:val="22"/>
          <w:szCs w:val="22"/>
        </w:rPr>
        <w:t xml:space="preserve">An entry matches the registrable domain and all of its subdomains: internal.company.com excludes intranet.internal.company.com but not company.com.</w:t>
      </w:r>
    </w:p>
    <w:p>
      <w:pPr>
        <w:pStyle w:val="ListParagraph"/>
        <w:numPr>
          <w:ilvl w:val="0"/>
          <w:numId w:val="1"/>
        </w:numPr>
        <w:spacing w:after="90"/>
      </w:pPr>
      <w:r>
        <w:rPr>
          <w:rFonts w:ascii="Calibri" w:cs="Calibri" w:eastAsia="Calibri" w:hAnsi="Calibri"/>
          <w:color w:val="1E293B"/>
          <w:sz w:val="22"/>
          <w:szCs w:val="22"/>
        </w:rPr>
        <w:t xml:space="preserve">Matching happens in the service worker before any check runs — an excluded page produces no local checks, no backend request, and no cache entry.</w:t>
      </w:r>
    </w:p>
    <w:p>
      <w:pPr>
        <w:pStyle w:val="ListParagraph"/>
        <w:numPr>
          <w:ilvl w:val="0"/>
          <w:numId w:val="1"/>
        </w:numPr>
        <w:spacing w:after="90"/>
      </w:pPr>
      <w:r>
        <w:rPr>
          <w:rFonts w:ascii="Calibri" w:cs="Calibri" w:eastAsia="Calibri" w:hAnsi="Calibri"/>
          <w:color w:val="1E293B"/>
          <w:sz w:val="22"/>
          <w:szCs w:val="22"/>
        </w:rPr>
        <w:t xml:space="preserve">The badge shows a neutral "excluded" state so the user can see the extension is deliberately inactive rather than broken.</w:t>
      </w:r>
    </w:p>
    <w:p>
      <w:pPr>
        <w:pStyle w:val="ListParagraph"/>
        <w:numPr>
          <w:ilvl w:val="0"/>
          <w:numId w:val="1"/>
        </w:numPr>
        <w:spacing w:after="90"/>
      </w:pPr>
      <w:r>
        <w:rPr>
          <w:rFonts w:ascii="Calibri" w:cs="Calibri" w:eastAsia="Calibri" w:hAnsi="Calibri"/>
          <w:color w:val="1E293B"/>
          <w:sz w:val="22"/>
          <w:szCs w:val="22"/>
        </w:rPr>
        <w:t xml:space="preserve">Wildcards are not supported in v1; the subdomain rule covers the realistic cases and avoids a pattern-matching parser in a security-sensitive path.</w:t>
      </w:r>
    </w:p>
    <w:p>
      <w:pPr>
        <w:pStyle w:val="ListParagraph"/>
        <w:numPr>
          <w:ilvl w:val="0"/>
          <w:numId w:val="1"/>
        </w:numPr>
        <w:spacing w:after="90"/>
      </w:pPr>
      <w:r>
        <w:rPr>
          <w:rFonts w:ascii="Calibri" w:cs="Calibri" w:eastAsia="Calibri" w:hAnsi="Calibri"/>
          <w:color w:val="1E293B"/>
          <w:sz w:val="22"/>
          <w:szCs w:val="22"/>
        </w:rPr>
        <w:t xml:space="preserve">A per-page "exclude this site" action in the popup adds the current registrable domain and clears any stored scans for it.</w:t>
      </w:r>
    </w:p>
    <w:p>
      <w:pPr>
        <w:pStyle w:val="ListParagraph"/>
        <w:numPr>
          <w:ilvl w:val="0"/>
          <w:numId w:val="1"/>
        </w:numPr>
        <w:spacing w:after="90"/>
      </w:pPr>
      <w:r>
        <w:rPr>
          <w:rFonts w:ascii="Calibri" w:cs="Calibri" w:eastAsia="Calibri" w:hAnsi="Calibri"/>
          <w:color w:val="1E293B"/>
          <w:sz w:val="22"/>
          <w:szCs w:val="22"/>
        </w:rPr>
        <w:t xml:space="preserve">Browser-internal pages and private network addresses are excluded automatically and cannot be un-excluded (see §30.2).</w:t>
      </w:r>
    </w:p>
    <w:p>
      <w:pPr>
        <w:pStyle w:val="Heading2"/>
        <w:spacing w:after="140" w:before="320"/>
      </w:pPr>
      <w:r>
        <w:t xml:space="preserve">23.3 Popup scan controls</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example.com                    ⚙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Security 84 🟢     Privacy 58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Overall  76 / 100  LOW RISK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SSL / TLS               valid, 214d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Security headers        grade B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Trackers                6 found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Malware reputation      clean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Domain age              8 years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JS vulnerabilities      1 medium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VirusTotal              unavailable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Last scanned 2 minutes ago   [ Rescan ]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w:t>
      </w:r>
    </w:p>
    <w:p>
      <w:pPr>
        <w:spacing w:after="120"/>
      </w:pPr>
    </w:p>
    <w:p>
      <w:pPr>
        <w:pStyle w:val="ListParagraph"/>
        <w:numPr>
          <w:ilvl w:val="0"/>
          <w:numId w:val="1"/>
        </w:numPr>
        <w:spacing w:after="90"/>
      </w:pPr>
      <w:r>
        <w:rPr>
          <w:rFonts w:ascii="Calibri" w:cs="Calibri" w:eastAsia="Calibri" w:hAnsi="Calibri"/>
          <w:color w:val="1E293B"/>
          <w:sz w:val="22"/>
          <w:szCs w:val="22"/>
        </w:rPr>
        <w:t xml:space="preserve">Each check renders its own state. A failed external service shows as "unavailable" on that row — the scan itself is never reported as failed because one dependency is down.</w:t>
      </w:r>
    </w:p>
    <w:p>
      <w:pPr>
        <w:pStyle w:val="ListParagraph"/>
        <w:numPr>
          <w:ilvl w:val="0"/>
          <w:numId w:val="1"/>
        </w:numPr>
        <w:spacing w:after="90"/>
      </w:pPr>
      <w:r>
        <w:rPr>
          <w:rFonts w:ascii="Calibri" w:cs="Calibri" w:eastAsia="Calibri" w:hAnsi="Calibri"/>
          <w:color w:val="1E293B"/>
          <w:sz w:val="22"/>
          <w:szCs w:val="22"/>
        </w:rPr>
        <w:t xml:space="preserve">Rescan bypasses both the Chrome Storage cache and the backend dedup window, and is rate-limited to 10 per hour per user.</w:t>
      </w:r>
    </w:p>
    <w:p>
      <w:pPr>
        <w:pStyle w:val="ListParagraph"/>
        <w:numPr>
          <w:ilvl w:val="0"/>
          <w:numId w:val="1"/>
        </w:numPr>
        <w:spacing w:after="90"/>
      </w:pPr>
      <w:r>
        <w:rPr>
          <w:rFonts w:ascii="Calibri" w:cs="Calibri" w:eastAsia="Calibri" w:hAnsi="Calibri"/>
          <w:color w:val="1E293B"/>
          <w:sz w:val="22"/>
          <w:szCs w:val="22"/>
        </w:rPr>
        <w:t xml:space="preserve">"Last scanned" is rendered from the scan timestamp so a cached result never looks live.</w:t>
      </w:r>
    </w:p>
    <w:p>
      <w:pPr>
        <w:pStyle w:val="Heading2"/>
        <w:spacing w:after="140" w:before="320"/>
      </w:pPr>
      <w:r>
        <w:t xml:space="preserve">23.4 Settings storage</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300"/>
        <w:gridCol w:w="1700"/>
        <w:gridCol w:w="4900"/>
      </w:tblGrid>
      <w:tr>
        <w:trPr>
          <w:cantSplit/>
          <w:tblHeader/>
        </w:trPr>
        <w:tc>
          <w:tcPr>
            <w:tcW w:type="dxa" w:w="2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4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user_id</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PK, FK → users.id. One settings row per user</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settings</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Flag map, validated against a Zod schema on write. Unknown keys rejected</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excluded_domains</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TEXT[]</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Registrable domains, normalised on write, max 200 entries</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updated_at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Last change — used for cache invalidation in the extension</w:t>
            </w:r>
          </w:p>
        </w:tc>
      </w:tr>
    </w:tbl>
    <w:p>
      <w:pPr>
        <w:spacing w:after="120"/>
      </w:pP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000"/>
        <w:gridCol w:w="3200"/>
        <w:gridCol w:w="4700"/>
      </w:tblGrid>
      <w:tr>
        <w:trPr>
          <w:cantSplit/>
          <w:tblHeader/>
        </w:trPr>
        <w:tc>
          <w:tcPr>
            <w:tcW w:type="dxa" w:w="1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Method</w:t>
            </w:r>
          </w:p>
        </w:tc>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Endpoint</w:t>
            </w:r>
          </w:p>
        </w:tc>
        <w:tc>
          <w:tcPr>
            <w:tcW w:type="dxa" w:w="4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r>
      <w:tr>
        <w:trPr>
          <w:cantSplit/>
        </w:trPr>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/users/me/settings</w:t>
            </w:r>
          </w:p>
        </w:tc>
        <w:tc>
          <w:tcPr>
            <w:tcW w:type="dxa" w:w="4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Returns the full settings object plus updated_at</w:t>
            </w:r>
          </w:p>
        </w:tc>
      </w:tr>
      <w:tr>
        <w:trPr>
          <w:cantSplit/>
        </w:trPr>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PATCH</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/users/me/settings</w:t>
            </w:r>
          </w:p>
        </w:tc>
        <w:tc>
          <w:tcPr>
            <w:tcW w:type="dxa" w:w="4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Partial update, Zod-validated. Returns the new object</w:t>
            </w:r>
          </w:p>
        </w:tc>
      </w:tr>
      <w:tr>
        <w:trPr>
          <w:cantSplit/>
        </w:trPr>
        <w:tc>
          <w:tcPr>
            <w:tcW w:type="dxa" w:w="1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/users/me/exclusions</w:t>
            </w:r>
          </w:p>
        </w:tc>
        <w:tc>
          <w:tcPr>
            <w:tcW w:type="dxa" w:w="4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Add an excluded domain. Normalised before storage</w:t>
            </w:r>
          </w:p>
        </w:tc>
      </w:tr>
      <w:tr>
        <w:trPr>
          <w:cantSplit/>
        </w:trPr>
        <w:tc>
          <w:tcPr>
            <w:tcW w:type="dxa" w:w="1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/users/me/exclusions/:domain</w:t>
            </w:r>
          </w:p>
        </w:tc>
        <w:tc>
          <w:tcPr>
            <w:tcW w:type="dxa" w:w="4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Remove an exclusion</w:t>
            </w:r>
          </w:p>
        </w:tc>
      </w:tr>
    </w:tbl>
    <w:p>
      <w:pPr>
        <w:spacing w:after="120"/>
      </w:pPr>
    </w:p>
    <w:p>
      <w:r>
        <w:br w:type="page"/>
      </w:r>
    </w:p>
    <w:p>
      <w:pPr>
        <w:pStyle w:val="Heading1"/>
        <w:spacing w:after="200" w:before="480"/>
      </w:pPr>
      <w:r>
        <w:t xml:space="preserve">24. Scan Lifecycle &amp; Status Model</w:t>
      </w:r>
    </w:p>
    <w:p>
      <w:pPr>
        <w:spacing w:after="140"/>
      </w:pPr>
      <w:r>
        <w:rPr>
          <w:rFonts w:ascii="Calibri" w:cs="Calibri" w:eastAsia="Calibri" w:hAnsi="Calibri"/>
          <w:color w:val="1E293B"/>
          <w:sz w:val="22"/>
          <w:szCs w:val="22"/>
        </w:rPr>
        <w:t xml:space="preserve">Part I treats a scan as a single synchronous operation. That works while every step is fast, and breaks as soon as AI explanation or redirect analysis moves to a queue. Defining the lifecycle now means the move to BullMQ later is a scheduling change, not an API redesign.</w:t>
      </w:r>
    </w:p>
    <w:p>
      <w:pPr>
        <w:pStyle w:val="Heading2"/>
        <w:spacing w:after="140" w:before="320"/>
      </w:pPr>
      <w:r>
        <w:t xml:space="preserve">24.1 States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700"/>
        <w:gridCol w:w="4300"/>
        <w:gridCol w:w="2900"/>
      </w:tblGrid>
      <w:tr>
        <w:trPr>
          <w:cantSplit/>
          <w:tblHeader/>
        </w:trPr>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State</w:t>
            </w:r>
          </w:p>
        </w:tc>
        <w:tc>
          <w:tcPr>
            <w:tcW w:type="dxa" w:w="4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Meaning</w:t>
            </w:r>
          </w:p>
        </w:tc>
        <w:tc>
          <w:tcPr>
            <w:tcW w:type="dxa" w:w="2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Next states</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PENDING</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 row created, no checks executed yet</w:t>
            </w:r>
          </w:p>
        </w:tc>
        <w:tc>
          <w:tcPr>
            <w:tcW w:type="dxa" w:w="2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SCANNING, FAILED</w:t>
            </w:r>
          </w:p>
        </w:tc>
      </w:tr>
      <w:tr>
        <w:trPr>
          <w:cantSplit/>
        </w:trPr>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SCANNING</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 results received; external lookups in flight</w:t>
            </w:r>
          </w:p>
        </w:tc>
        <w:tc>
          <w:tcPr>
            <w:tcW w:type="dxa" w:w="2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COMPLETED, PARTIAL, FAILED</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PARTIAL</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Score computed, but one or more sources were unavailable or skipped</w:t>
            </w:r>
          </w:p>
        </w:tc>
        <w:tc>
          <w:tcPr>
            <w:tcW w:type="dxa" w:w="2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COMPLETED (on retry), terminal otherwise</w:t>
            </w:r>
          </w:p>
        </w:tc>
      </w:tr>
      <w:tr>
        <w:trPr>
          <w:cantSplit/>
        </w:trPr>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COMPLETED</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applicable checks ran and the score is final for this engine version</w:t>
            </w:r>
          </w:p>
        </w:tc>
        <w:tc>
          <w:tcPr>
            <w:tcW w:type="dxa" w:w="2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Terminal</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FAILED</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The scan could not produce a score — invalid URL, or every source failed</w:t>
            </w:r>
          </w:p>
        </w:tc>
        <w:tc>
          <w:tcPr>
            <w:tcW w:type="dxa" w:w="2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Terminal</w:t>
            </w:r>
          </w:p>
        </w:tc>
      </w:tr>
      <w:tr>
        <w:trPr>
          <w:cantSplit/>
        </w:trPr>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NOT_SUPPORTED</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Page type is out of scope (browser-internal, excluded, local address)</w:t>
            </w:r>
          </w:p>
        </w:tc>
        <w:tc>
          <w:tcPr>
            <w:tcW w:type="dxa" w:w="2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Terminal</w:t>
            </w:r>
          </w:p>
        </w:tc>
      </w:tr>
    </w:tbl>
    <w:p>
      <w:pPr>
        <w:spacing w:after="120"/>
      </w:pP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POST /scans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PENDING ──► SCANNING ──┬──► COMPLETED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 PARTIAL ──(retry)──► COMPLETED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      └──► FAILED</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NOT_SUPPORTED  FAILED</w:t>
      </w:r>
    </w:p>
    <w:p>
      <w:pPr>
        <w:spacing w:after="120"/>
      </w:pPr>
    </w:p>
    <w:p>
      <w:pPr>
        <w:pStyle w:val="Heading2"/>
        <w:spacing w:after="140" w:before="320"/>
      </w:pPr>
      <w:r>
        <w:t xml:space="preserve">24.2 API behaviour</w:t>
      </w:r>
    </w:p>
    <w:p>
      <w:pPr>
        <w:spacing w:after="140"/>
      </w:pPr>
      <w:r>
        <w:rPr>
          <w:rFonts w:ascii="Calibri" w:cs="Calibri" w:eastAsia="Calibri" w:hAnsi="Calibri"/>
          <w:color w:val="1E293B"/>
          <w:sz w:val="22"/>
          <w:szCs w:val="22"/>
        </w:rPr>
        <w:t xml:space="preserve">POST /scans responds as soon as the deterministic score exists. The AI explanation is additive and never blocks the response.</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POST /api/v1/scans          →  202 Accepted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"scanId": "b7c1…",  "status": "SCANNING",</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"securityScore": 84, "privacyScore": 58, "overall": 76, "band": "LOW",</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"evidence": [ … ],  "ai": null</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GET /api/v1/scans/b7c1…     →  200 OK</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"scanId": "b7c1…",  "status": "COMPLETED",  "progress": 100,</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"ai": { "explanation": "…", "advice": "…"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"checks": { "safeBrowsing": "OK", "virusTotal": "UNAVAILABLE",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"whois": "OK", "ssl": "OK", "headers": "OK"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w:t>
      </w:r>
    </w:p>
    <w:p>
      <w:pPr>
        <w:spacing w:after="120"/>
      </w:pPr>
    </w:p>
    <w:p>
      <w:pPr>
        <w:pStyle w:val="ListParagraph"/>
        <w:numPr>
          <w:ilvl w:val="0"/>
          <w:numId w:val="1"/>
        </w:numPr>
        <w:spacing w:after="90"/>
      </w:pPr>
      <w:r>
        <w:rPr>
          <w:rFonts w:ascii="Calibri" w:cs="Calibri" w:eastAsia="Calibri" w:hAnsi="Calibri"/>
          <w:color w:val="1E293B"/>
          <w:sz w:val="22"/>
          <w:szCs w:val="22"/>
        </w:rPr>
        <w:t xml:space="preserve">Phase 1–8: the backend awaits the external calls inline and returns the final object; the status field still exists and is populated, so the contract does not change later.</w:t>
      </w:r>
    </w:p>
    <w:p>
      <w:pPr>
        <w:pStyle w:val="ListParagraph"/>
        <w:numPr>
          <w:ilvl w:val="0"/>
          <w:numId w:val="1"/>
        </w:numPr>
        <w:spacing w:after="90"/>
      </w:pPr>
      <w:r>
        <w:rPr>
          <w:rFonts w:ascii="Calibri" w:cs="Calibri" w:eastAsia="Calibri" w:hAnsi="Calibri"/>
          <w:color w:val="1E293B"/>
          <w:sz w:val="22"/>
          <w:szCs w:val="22"/>
        </w:rPr>
        <w:t xml:space="preserve">Phase 10 onwards: AI explanation and any fetch-based analysis are enqueued in BullMQ; the extension polls GET /scans/:id once, after 1.5 seconds, and gives up after two attempts.</w:t>
      </w:r>
    </w:p>
    <w:p>
      <w:pPr>
        <w:pStyle w:val="ListParagraph"/>
        <w:numPr>
          <w:ilvl w:val="0"/>
          <w:numId w:val="1"/>
        </w:numPr>
        <w:spacing w:after="90"/>
      </w:pPr>
      <w:r>
        <w:rPr>
          <w:rFonts w:ascii="Calibri" w:cs="Calibri" w:eastAsia="Calibri" w:hAnsi="Calibri"/>
          <w:color w:val="1E293B"/>
          <w:sz w:val="22"/>
          <w:szCs w:val="22"/>
        </w:rPr>
        <w:t xml:space="preserve">The popup renders the deterministic result immediately and slots the AI text in when it arrives — the user never waits on the AI layer to see a score.</w:t>
      </w:r>
    </w:p>
    <w:p>
      <w:pPr>
        <w:pStyle w:val="Heading2"/>
        <w:spacing w:after="140" w:before="320"/>
      </w:pPr>
      <w:r>
        <w:t xml:space="preserve">24.3 Per-check status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800"/>
        <w:gridCol w:w="3900"/>
        <w:gridCol w:w="3200"/>
      </w:tblGrid>
      <w:tr>
        <w:trPr>
          <w:cantSplit/>
          <w:tblHeader/>
        </w:trPr>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Status</w:t>
            </w:r>
          </w:p>
        </w:tc>
        <w:tc>
          <w:tcPr>
            <w:tcW w:type="dxa" w:w="3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Meaning</w:t>
            </w:r>
          </w:p>
        </w:tc>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Effect on score</w:t>
            </w:r>
          </w:p>
        </w:tc>
      </w:tr>
      <w:tr>
        <w:trPr>
          <w:cantSplit/>
        </w:trP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OK</w:t>
            </w:r>
          </w:p>
        </w:tc>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Check ran and returned a result</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Contributes its signals</w:t>
            </w:r>
          </w:p>
        </w:tc>
      </w:tr>
      <w:tr>
        <w:trPr>
          <w:cantSplit/>
        </w:trP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UNAVAILABLE</w:t>
            </w:r>
          </w:p>
        </w:tc>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External service errored, timed out, or is rate-limited</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Recorded in evidence.skipped; contributes nothing</w:t>
            </w:r>
          </w:p>
        </w:tc>
      </w:tr>
      <w:tr>
        <w:trPr>
          <w:cantSplit/>
        </w:trPr>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SKIPPED</w:t>
            </w:r>
          </w:p>
        </w:tc>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Deliberately not run (dedup hit, user setting off, quota budget)</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Recorded with the reason</w:t>
            </w:r>
          </w:p>
        </w:tc>
      </w:tr>
      <w:tr>
        <w:trPr>
          <w:cantSplit/>
        </w:trPr>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NOT_SUPPORTED</w:t>
            </w:r>
          </w:p>
        </w:tc>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applicable to this page type</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Hidden in the UI rather than shown as a failure</w:t>
            </w:r>
          </w:p>
        </w:tc>
      </w:tr>
    </w:tbl>
    <w:p>
      <w:pPr>
        <w:spacing w:after="120"/>
      </w:pPr>
    </w:p>
    <w:p>
      <w:pPr>
        <w:spacing w:after="140"/>
      </w:pPr>
      <w:r>
        <w:rPr>
          <w:rFonts w:ascii="Calibri" w:cs="Calibri" w:eastAsia="Calibri" w:hAnsi="Calibri"/>
          <w:color w:val="1E293B"/>
          <w:sz w:val="22"/>
          <w:szCs w:val="22"/>
        </w:rPr>
        <w:t xml:space="preserve">A scan with any UNAVAILABLE check is stored as PARTIAL. Partial scans are excluded from trend averages on the dashboard so an outage in one dependency does not distort a user's security history.</w:t>
      </w:r>
    </w:p>
    <w:p>
      <w:pPr>
        <w:pStyle w:val="Heading2"/>
        <w:spacing w:after="140" w:before="320"/>
      </w:pPr>
      <w:r>
        <w:t xml:space="preserve">24.4 Timeouts and budgets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100"/>
        <w:gridCol w:w="1100"/>
        <w:gridCol w:w="2100"/>
        <w:gridCol w:w="3600"/>
      </w:tblGrid>
      <w:tr>
        <w:trPr>
          <w:cantSplit/>
          <w:tblHeader/>
        </w:trPr>
        <w:tc>
          <w:tcPr>
            <w:tcW w:type="dxa" w:w="2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Dependency</w:t>
            </w:r>
          </w:p>
        </w:tc>
        <w:tc>
          <w:tcPr>
            <w:tcW w:type="dxa" w:w="1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Timeout</w:t>
            </w:r>
          </w:p>
        </w:tc>
        <w:tc>
          <w:tcPr>
            <w:tcW w:type="dxa" w:w="2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Retry</w:t>
            </w:r>
          </w:p>
        </w:tc>
        <w:tc>
          <w:tcPr>
            <w:tcW w:type="dxa" w:w="3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Budget control</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 Safe Browsing</w:t>
            </w:r>
          </w:p>
        </w:tc>
        <w:tc>
          <w:tcPr>
            <w:tcW w:type="dxa" w:w="1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2s</w:t>
            </w:r>
          </w:p>
        </w:tc>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 retry, 200ms backoff</w:t>
            </w:r>
          </w:p>
        </w:tc>
        <w:tc>
          <w:tcPr>
            <w:tcW w:type="dxa" w:w="3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Called once per domain per 10 minutes (cross-user dedup)</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VirusTotal</w:t>
            </w:r>
          </w:p>
        </w:tc>
        <w:tc>
          <w:tcPr>
            <w:tcW w:type="dxa" w:w="1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3s</w:t>
            </w:r>
          </w:p>
        </w:tc>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retry</w:t>
            </w:r>
          </w:p>
        </w:tc>
        <w:tc>
          <w:tcPr>
            <w:tcW w:type="dxa" w:w="3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Only when Safe Browsing is clean; max 1 per domain per hour</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WHOIS</w:t>
            </w:r>
          </w:p>
        </w:tc>
        <w:tc>
          <w:tcPr>
            <w:tcW w:type="dxa" w:w="1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3s</w:t>
            </w:r>
          </w:p>
        </w:tc>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retry</w:t>
            </w:r>
          </w:p>
        </w:tc>
        <w:tc>
          <w:tcPr>
            <w:tcW w:type="dxa" w:w="3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7-day cache per domain</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Claude (explanation)</w:t>
            </w:r>
          </w:p>
        </w:tc>
        <w:tc>
          <w:tcPr>
            <w:tcW w:type="dxa" w:w="1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6s</w:t>
            </w:r>
          </w:p>
        </w:tc>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retry</w:t>
            </w:r>
          </w:p>
        </w:tc>
        <w:tc>
          <w:tcPr>
            <w:tcW w:type="dxa" w:w="3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1-hour cache per domain + engine version; skipped if the user disabled AI</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Claude (chat)</w:t>
            </w:r>
          </w:p>
        </w:tc>
        <w:tc>
          <w:tcPr>
            <w:tcW w:type="dxa" w:w="1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15s</w:t>
            </w:r>
          </w:p>
        </w:tc>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retry</w:t>
            </w:r>
          </w:p>
        </w:tc>
        <w:tc>
          <w:tcPr>
            <w:tcW w:type="dxa" w:w="3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Per-user rate limit: 30 messages/hour</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Database write</w:t>
            </w:r>
          </w:p>
        </w:tc>
        <w:tc>
          <w:tcPr>
            <w:tcW w:type="dxa" w:w="1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2s</w:t>
            </w:r>
          </w:p>
        </w:tc>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Transaction rollback</w:t>
            </w:r>
          </w:p>
        </w:tc>
        <w:tc>
          <w:tcPr>
            <w:tcW w:type="dxa" w:w="3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Single transaction per scan</w:t>
            </w:r>
          </w:p>
        </w:tc>
      </w:tr>
    </w:tbl>
    <w:p>
      <w:pPr>
        <w:spacing w:after="120"/>
      </w:pPr>
    </w:p>
    <w:p>
      <w:pPr>
        <w:spacing w:after="140"/>
      </w:pPr>
      <w:r>
        <w:rPr>
          <w:rFonts w:ascii="Calibri" w:cs="Calibri" w:eastAsia="Calibri" w:hAnsi="Calibri"/>
          <w:color w:val="1E293B"/>
          <w:sz w:val="22"/>
          <w:szCs w:val="22"/>
        </w:rPr>
        <w:t xml:space="preserve">A circuit breaker wraps each external service: five consecutive failures opens it for 60 seconds, during which the check is marked UNAVAILABLE immediately instead of consuming the timeout on every request.</w:t>
      </w:r>
    </w:p>
    <w:p>
      <w:r>
        <w:br w:type="page"/>
      </w:r>
    </w:p>
    <w:p>
      <w:pPr>
        <w:pStyle w:val="Heading1"/>
        <w:spacing w:after="200" w:before="480"/>
      </w:pPr>
      <w:r>
        <w:t xml:space="preserve">25. Schema &amp; API Contract Updates</w:t>
      </w:r>
    </w:p>
    <w:p>
      <w:pPr>
        <w:spacing w:after="140"/>
      </w:pPr>
      <w:r>
        <w:rPr>
          <w:rFonts w:ascii="Calibri" w:cs="Calibri" w:eastAsia="Calibri" w:hAnsi="Calibri"/>
          <w:color w:val="1E293B"/>
          <w:sz w:val="22"/>
          <w:szCs w:val="22"/>
        </w:rPr>
        <w:t xml:space="preserve">This section collects every schema and contract change the preceding sections imply. It is the checklist for the first Prisma migration after Phase 0.</w:t>
      </w:r>
    </w:p>
    <w:p>
      <w:pPr>
        <w:pStyle w:val="Heading2"/>
        <w:spacing w:after="140" w:before="320"/>
      </w:pPr>
      <w:r>
        <w:t xml:space="preserve">25.1 New columns on scan_results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300"/>
        <w:gridCol w:w="1700"/>
        <w:gridCol w:w="4900"/>
      </w:tblGrid>
      <w:tr>
        <w:trPr>
          <w:cantSplit/>
          <w:tblHeader/>
        </w:trPr>
        <w:tc>
          <w:tcPr>
            <w:tcW w:type="dxa" w:w="2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4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scan_status</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VARCHAR(16)</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PENDING | SCANNING | PARTIAL | COMPLETED | FAILED | NOT_SUPPORTED</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registrable_domain</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Public Suffix List result. Replaces domain for dedup and joins. Indexed</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host</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 hostname including subdomain, punycode form</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path</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VARCHAR(200)</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Normalised path, redacted and truncated. NULLABLE (see §17.2)</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url</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REMOVED. The full URL is no longer persisted</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security_score</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0–100 from the deterministic engine. CHECK 0–100</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privacy_score</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0–100 from the deterministic engine. NULLABLE when tracker detection is off</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overall_score</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Blended score (§19.4)</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risk_band</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VARCHAR(12)</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 | LOW | MEDIUM | HIGH | CRITICAL</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risk_evidence</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Evidence array + skipped array (§19.5)</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risk_engine_version</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VARCHAR(16)</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Semantic version of the weights and bands used</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scanner_version</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VARCHAR(16)</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checker version that produced the raw results</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schema_version</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INTEGER</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Payload contract version — lets the backend accept older extension builds</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ai_risk_score</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REMOVED. The AI no longer produces a score</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ai_explanation</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TEXT</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Retained — explanation only</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check_status</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Per-check status map (§24.3)</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started_at</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When the scan began</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completed_at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When the terminal state was reached. NULLABLE</w:t>
            </w:r>
          </w:p>
        </w:tc>
      </w:tr>
    </w:tbl>
    <w:p>
      <w:pPr>
        <w:spacing w:after="120"/>
      </w:pPr>
    </w:p>
    <w:p>
      <w:pPr>
        <w:pStyle w:val="Heading2"/>
        <w:spacing w:after="140" w:before="320"/>
      </w:pPr>
      <w:r>
        <w:t xml:space="preserve">25.2 New columns on users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600"/>
        <w:gridCol w:w="1700"/>
        <w:gridCol w:w="4600"/>
      </w:tblGrid>
      <w:tr>
        <w:trPr>
          <w:cantSplit/>
          <w:tblHeader/>
        </w:trPr>
        <w:tc>
          <w:tcPr>
            <w:tcW w:type="dxa" w:w="2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4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role</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VARCHAR(16)</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 ANALYST | ADMIN. Default USER. NOT NULL</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deletion_requested_at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Start of the deletion grace period (§29.2). NULLABLE</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deleted_at</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Set when the account is anonymised. NULLABLE</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last_export_at</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Enforces the one-export-per-day limit</w:t>
            </w:r>
          </w:p>
        </w:tc>
      </w:tr>
    </w:tbl>
    <w:p>
      <w:pPr>
        <w:spacing w:after="120"/>
      </w:pPr>
    </w:p>
    <w:p>
      <w:pPr>
        <w:pStyle w:val="Heading2"/>
        <w:spacing w:after="140" w:before="320"/>
      </w:pPr>
      <w:r>
        <w:t xml:space="preserve">25.3 New tables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300"/>
        <w:gridCol w:w="4600"/>
        <w:gridCol w:w="2000"/>
      </w:tblGrid>
      <w:tr>
        <w:trPr>
          <w:cantSplit/>
          <w:tblHeader/>
        </w:trPr>
        <w:tc>
          <w:tcPr>
            <w:tcW w:type="dxa" w:w="2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Table</w:t>
            </w:r>
          </w:p>
        </w:tc>
        <w:tc>
          <w:tcPr>
            <w:tcW w:type="dxa" w:w="4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c>
          <w:tcPr>
            <w:tcW w:type="dxa" w:w="2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Defined in</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domains</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Domain-level intelligence record</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§22.1</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threat_indicators</w:t>
            </w:r>
          </w:p>
        </w:tc>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Individual findings attached to a domain</w:t>
            </w:r>
          </w:p>
        </w:tc>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§22.2</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scan_feedback</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false-positive / false-negative reports</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§22.3</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user_settings</w:t>
            </w:r>
          </w:p>
        </w:tc>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Per-user preferences and exclusions</w:t>
            </w:r>
          </w:p>
        </w:tc>
        <w:tc>
          <w:tcPr>
            <w:tcW w:type="dxa" w:w="2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§23.4</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audit_logs</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Security-relevant event trail</w:t>
            </w:r>
          </w:p>
        </w:tc>
        <w:tc>
          <w:tcPr>
            <w:tcW w:type="dxa" w:w="2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§28.4</w:t>
            </w:r>
          </w:p>
        </w:tc>
      </w:tr>
    </w:tbl>
    <w:p>
      <w:pPr>
        <w:spacing w:after="120"/>
      </w:pPr>
    </w:p>
    <w:p>
      <w:pPr>
        <w:pStyle w:val="Heading2"/>
        <w:spacing w:after="140" w:before="320"/>
      </w:pPr>
      <w:r>
        <w:t xml:space="preserve">25.4 New indexes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600"/>
        <w:gridCol w:w="1800"/>
        <w:gridCol w:w="2600"/>
        <w:gridCol w:w="1900"/>
      </w:tblGrid>
      <w:tr>
        <w:trPr>
          <w:cantSplit/>
          <w:tblHeader/>
        </w:trPr>
        <w:tc>
          <w:tcPr>
            <w:tcW w:type="dxa" w:w="2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Index</w:t>
            </w:r>
          </w:p>
        </w:tc>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Table</w:t>
            </w:r>
          </w:p>
        </w:tc>
        <w:tc>
          <w:tcPr>
            <w:tcW w:type="dxa" w:w="2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Columns</w:t>
            </w:r>
          </w:p>
        </w:tc>
        <w:tc>
          <w:tcPr>
            <w:tcW w:type="dxa" w:w="1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Purpose</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idx_scan_registrable_scanned</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scan_results</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(registrable_domain, scanned_at DESC)</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Dedup lookup and "latest scan for domain"</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idx_scan_user_scanned</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scan_results</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(user_id, scanned_at DESC)</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Dashboard history pagination</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idx_scan_status_scanned</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scan_results</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(scan_status, scanned_at)</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Retention and cleanup jobs</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idx_domains_domain</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domains</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UNIQUE. Reputation lookup</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idx_domains_reputation</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domains</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(reputation, reputation_confidence DESC)</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 intelligence feed</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idx_indicators_domain_type</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threat_indicators</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(domain_id, type)</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Indicator aggregation per domain</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idx_feedback_domain_status</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scan_feedback</w:t>
            </w:r>
          </w:p>
        </w:tc>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status)</w:t>
            </w:r>
          </w:p>
        </w:tc>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False-positive triage queue</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idx_audit_actor_created</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audit_logs</w:t>
            </w:r>
          </w:p>
        </w:tc>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(user_id, created_at DESC)</w:t>
            </w:r>
          </w:p>
        </w:tc>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Audit search</w:t>
            </w:r>
          </w:p>
        </w:tc>
      </w:tr>
    </w:tbl>
    <w:p>
      <w:pPr>
        <w:spacing w:after="120"/>
      </w:pPr>
    </w:p>
    <w:p>
      <w:pPr>
        <w:pStyle w:val="Heading2"/>
        <w:spacing w:after="140" w:before="320"/>
      </w:pPr>
      <w:r>
        <w:t xml:space="preserve">25.5 Standard error envelope</w:t>
      </w:r>
    </w:p>
    <w:p>
      <w:pPr>
        <w:spacing w:after="140"/>
      </w:pPr>
      <w:r>
        <w:rPr>
          <w:rFonts w:ascii="Calibri" w:cs="Calibri" w:eastAsia="Calibri" w:hAnsi="Calibri"/>
          <w:color w:val="1E293B"/>
          <w:sz w:val="22"/>
          <w:szCs w:val="22"/>
        </w:rPr>
        <w:t xml:space="preserve">Every non-2xx response uses one shape. The requestId is the same value that appears in the structured log line for that request, so a user-reported error can be traced to a log entry immediately.</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"error":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"code": "VIRUSTOTAL_UNAVAILABLE",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"message": "VirusTotal is temporarily unavailable",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"requestId": "req_83jd82",</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"details": { "retryAfter": 30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w:t>
      </w:r>
    </w:p>
    <w:p>
      <w:pPr>
        <w:spacing w:after="120"/>
      </w:pP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000"/>
        <w:gridCol w:w="900"/>
        <w:gridCol w:w="5000"/>
      </w:tblGrid>
      <w:tr>
        <w:trPr>
          <w:cantSplit/>
          <w:tblHeader/>
        </w:trPr>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Code</w:t>
            </w:r>
          </w:p>
        </w:tc>
        <w:tc>
          <w:tcPr>
            <w:tcW w:type="dxa" w:w="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HTTP</w:t>
            </w:r>
          </w:p>
        </w:tc>
        <w:tc>
          <w:tcPr>
            <w:tcW w:type="dxa" w:w="5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Meaning</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AUTH_REQUIRED</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401</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credentials supplied on a protected route</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AUTH_INVALID</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401</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Token malformed, expired, or signature invalid</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TOKEN_REUSE_DETECTED</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401</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revoked refresh token was replayed — the family is revoked</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FORBIDDEN</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403</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Authenticated but the role does not grant this capability</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SCAN_NOT_FOUND</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404</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 with that id owned by this user</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INVALID_URL</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URL failed parsing or normalisation</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UNSUPPORTED_SCHEME</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Scheme outside the http/https allow-list</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BLOCKED_TARGET</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Resolves to a private, loopback or link-local address</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URL_TOO_LONG</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Over 2048 characters</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VALIDATION_ERROR</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Zod validation failed. details carries the field paths</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RATE_LIMITED</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429</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Per-user or per-endpoint limit exceeded. details.retryAfter in seconds</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QUOTA_EXCEEDED</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429</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External API budget exhausted for the current window</w:t>
            </w:r>
          </w:p>
        </w:tc>
      </w:tr>
      <w:tr>
        <w:trPr>
          <w:cantSplit/>
        </w:trPr>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EXTERNAL_SERVICE_UNAVAILABLE</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503</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dependency failed. The scan may still be PARTIAL rather than failed</w:t>
            </w:r>
          </w:p>
        </w:tc>
      </w:tr>
      <w:tr>
        <w:trPr>
          <w:cantSplit/>
        </w:trPr>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INTERNAL_ERROR</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500</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Unexpected failure. Never leaks a stack trace or a query</w:t>
            </w:r>
          </w:p>
        </w:tc>
      </w:tr>
    </w:tbl>
    <w:p>
      <w:pPr>
        <w:spacing w:after="120"/>
      </w:pPr>
    </w:p>
    <w:p>
      <w:pPr>
        <w:pStyle w:val="Heading2"/>
        <w:spacing w:after="140" w:before="320"/>
      </w:pPr>
      <w:r>
        <w:t xml:space="preserve">25.6 API documentation</w:t>
      </w:r>
    </w:p>
    <w:p>
      <w:pPr>
        <w:pStyle w:val="ListParagraph"/>
        <w:numPr>
          <w:ilvl w:val="0"/>
          <w:numId w:val="1"/>
        </w:numPr>
        <w:spacing w:after="90"/>
      </w:pPr>
      <w:r>
        <w:rPr>
          <w:rFonts w:ascii="Calibri" w:cs="Calibri" w:eastAsia="Calibri" w:hAnsi="Calibri"/>
          <w:color w:val="1E293B"/>
          <w:sz w:val="22"/>
          <w:szCs w:val="22"/>
        </w:rPr>
        <w:t xml:space="preserve">Fastify JSON schemas are the single source of truth; @fastify/swagger generates the OpenAPI 3.1 document from them so the docs cannot drift from the validation.</w:t>
      </w:r>
    </w:p>
    <w:p>
      <w:pPr>
        <w:pStyle w:val="ListParagraph"/>
        <w:numPr>
          <w:ilvl w:val="0"/>
          <w:numId w:val="1"/>
        </w:numPr>
        <w:spacing w:after="90"/>
      </w:pPr>
      <w:r>
        <w:rPr>
          <w:rFonts w:ascii="Calibri" w:cs="Calibri" w:eastAsia="Calibri" w:hAnsi="Calibri"/>
          <w:color w:val="1E293B"/>
          <w:sz w:val="22"/>
          <w:szCs w:val="22"/>
        </w:rPr>
        <w:t xml:space="preserve">Swagger UI is served at /docs in development and staging, and behind ADMIN authentication in production.</w:t>
      </w:r>
    </w:p>
    <w:p>
      <w:pPr>
        <w:pStyle w:val="ListParagraph"/>
        <w:numPr>
          <w:ilvl w:val="0"/>
          <w:numId w:val="1"/>
        </w:numPr>
        <w:spacing w:after="90"/>
      </w:pPr>
      <w:r>
        <w:rPr>
          <w:rFonts w:ascii="Calibri" w:cs="Calibri" w:eastAsia="Calibri" w:hAnsi="Calibri"/>
          <w:color w:val="1E293B"/>
          <w:sz w:val="22"/>
          <w:szCs w:val="22"/>
        </w:rPr>
        <w:t xml:space="preserve">Every endpoint documents: auth requirement, request body, response shape, every error code it can return, and a worked example.</w:t>
      </w:r>
    </w:p>
    <w:p>
      <w:pPr>
        <w:pStyle w:val="ListParagraph"/>
        <w:numPr>
          <w:ilvl w:val="0"/>
          <w:numId w:val="1"/>
        </w:numPr>
        <w:spacing w:after="90"/>
      </w:pPr>
      <w:r>
        <w:rPr>
          <w:rFonts w:ascii="Calibri" w:cs="Calibri" w:eastAsia="Calibri" w:hAnsi="Calibri"/>
          <w:color w:val="1E293B"/>
          <w:sz w:val="22"/>
          <w:szCs w:val="22"/>
        </w:rPr>
        <w:t xml:space="preserve">The generated openapi.json is committed on release so API changes are visible in diffs.</w:t>
      </w:r>
    </w:p>
    <w:p>
      <w:pPr>
        <w:pStyle w:val="ListParagraph"/>
        <w:numPr>
          <w:ilvl w:val="0"/>
          <w:numId w:val="1"/>
        </w:numPr>
        <w:spacing w:after="90"/>
      </w:pPr>
      <w:r>
        <w:rPr>
          <w:rFonts w:ascii="Calibri" w:cs="Calibri" w:eastAsia="Calibri" w:hAnsi="Calibri"/>
          <w:color w:val="1E293B"/>
          <w:sz w:val="22"/>
          <w:szCs w:val="22"/>
        </w:rPr>
        <w:t xml:space="preserve">Zod schemas in shared/ remain the contract for the extension; a small script asserts that the Zod and Fastify schemas agree, and fails CI if they do not.</w:t>
      </w:r>
    </w:p>
    <w:p>
      <w:r>
        <w:br w:type="page"/>
      </w:r>
    </w:p>
    <w:p>
      <w:pPr>
        <w:pStyle w:val="Heading1"/>
        <w:spacing w:after="200" w:before="480"/>
      </w:pPr>
      <w:r>
        <w:t xml:space="preserve">26. Testing Strategy &amp; Security Test Cases</w:t>
      </w:r>
    </w:p>
    <w:p>
      <w:pPr>
        <w:spacing w:after="140"/>
      </w:pPr>
      <w:r>
        <w:rPr>
          <w:rFonts w:ascii="Calibri" w:cs="Calibri" w:eastAsia="Calibri" w:hAnsi="Calibri"/>
          <w:color w:val="1E293B"/>
          <w:sz w:val="22"/>
          <w:szCs w:val="22"/>
        </w:rPr>
        <w:t xml:space="preserve">Part I specifies performance targets but no way to verify them or anything else. For a security product, an untested detection rule is a claim, not a feature.</w:t>
      </w:r>
    </w:p>
    <w:p>
      <w:pPr>
        <w:pStyle w:val="Heading2"/>
        <w:spacing w:after="140" w:before="320"/>
      </w:pPr>
      <w:r>
        <w:t xml:space="preserve">26.1 Layers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500"/>
        <w:gridCol w:w="2400"/>
        <w:gridCol w:w="3200"/>
        <w:gridCol w:w="1800"/>
      </w:tblGrid>
      <w:tr>
        <w:trPr>
          <w:cantSplit/>
          <w:tblHeader/>
        </w:trPr>
        <w:tc>
          <w:tcPr>
            <w:tcW w:type="dxa" w:w="1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Layer</w:t>
            </w:r>
          </w:p>
        </w:tc>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Tooling</w:t>
            </w:r>
          </w:p>
        </w:tc>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Scope</w:t>
            </w:r>
          </w:p>
        </w:tc>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Target</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Unit</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Vitest</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Pure logic: risk engine, normalizer, safety checks, graders, cache</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85% coverage on those modules</w:t>
            </w:r>
          </w:p>
        </w:tc>
      </w:tr>
      <w:tr>
        <w:trPr>
          <w:cantSplit/>
        </w:trPr>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Integration</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Vitest + Testcontainers + MSW</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Routes against a real PostgreSQL, external APIs mocked</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 route, happy path + primary failure path</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Contract</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Zod ↔ Fastify schema assertions</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and backend agree on the payload shape</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Runs on every build</w:t>
            </w:r>
          </w:p>
        </w:tc>
      </w:tr>
      <w:tr>
        <w:trPr>
          <w:cantSplit/>
        </w:trPr>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E2E</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Playwright (Chromium with the extension loaded)</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Real browser, local test sites, local backend</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6 core journeys</w:t>
            </w:r>
          </w:p>
        </w:tc>
      </w:tr>
      <w:tr>
        <w:trPr>
          <w:cantSplit/>
        </w:trPr>
        <w:tc>
          <w:tcPr>
            <w:tcW w:type="dxa" w:w="1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Security</w:t>
            </w:r>
          </w:p>
        </w:tc>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Vitest + hand-written abuse cases</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The attack list in §18.3</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 mitigation has a failing-before/passing-after test</w:t>
            </w:r>
          </w:p>
        </w:tc>
      </w:tr>
      <w:tr>
        <w:trPr>
          <w:cantSplit/>
        </w:trPr>
        <w:tc>
          <w:tcPr>
            <w:tcW w:type="dxa" w:w="1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Performance</w:t>
            </w:r>
          </w:p>
        </w:tc>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autocannon + Prisma query logs</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p95 latency against the §13 targets</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Run before each release</w:t>
            </w:r>
          </w:p>
        </w:tc>
      </w:tr>
    </w:tbl>
    <w:p>
      <w:pPr>
        <w:spacing w:after="120"/>
      </w:pPr>
    </w:p>
    <w:p>
      <w:pPr>
        <w:pStyle w:val="Heading2"/>
        <w:spacing w:after="140" w:before="320"/>
      </w:pPr>
      <w:r>
        <w:t xml:space="preserve">26.2 Unit test targets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100"/>
        <w:gridCol w:w="6800"/>
      </w:tblGrid>
      <w:tr>
        <w:trPr>
          <w:cantSplit/>
          <w:tblHeader/>
        </w:trPr>
        <w:tc>
          <w:tcPr>
            <w:tcW w:type="dxa" w:w="2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Module</w:t>
            </w:r>
          </w:p>
        </w:tc>
        <w:tc>
          <w:tcPr>
            <w:tcW w:type="dxa" w:w="6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What must be covered</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risk-engine</w:t>
            </w:r>
          </w:p>
        </w:tc>
        <w:tc>
          <w:tcPr>
            <w:tcW w:type="dxa" w:w="6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 weight in §19.2 and §19.3; band boundaries at 19/20, 39/40, 59/60, 79/80; the security-band floor rule; score clamping at 0 and 100; evidence ordering by points</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url-normalizer</w:t>
            </w:r>
          </w:p>
        </w:tc>
        <w:tc>
          <w:tcPr>
            <w:tcW w:type="dxa" w:w="6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Case folding, IDN → punycode, mixed-script detection, default port removal, fragment and query stripping, path traversal collapse, entropy redaction, PSL edge cases (co.uk, github.io)</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url-safety</w:t>
            </w:r>
          </w:p>
        </w:tc>
        <w:tc>
          <w:tcPr>
            <w:tcW w:type="dxa" w:w="6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 blocked range in §20.4 including encoded IPv4 forms, IPv6-mapped addresses, credentialed URLs, and a public hostname resolving to a private IP</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dedup.service</w:t>
            </w:r>
          </w:p>
        </w:tc>
        <w:tc>
          <w:tcPr>
            <w:tcW w:type="dxa" w:w="6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Inside and outside the 10-minute window, per-domain isolation, rescan bypass</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rate-limit</w:t>
            </w:r>
          </w:p>
        </w:tc>
        <w:tc>
          <w:tcPr>
            <w:tcW w:type="dxa" w:w="6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Limit boundary, window rollover, separate buckets per user and per hashed IP, 429 shape with Retry-After</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w:t>
            </w:r>
          </w:p>
        </w:tc>
        <w:tc>
          <w:tcPr>
            <w:tcW w:type="dxa" w:w="6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Signature verification, expiry, alg pinning, refresh rotation, reuse detection revoking the family</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reputation.service</w:t>
            </w:r>
          </w:p>
        </w:tc>
        <w:tc>
          <w:tcPr>
            <w:tcW w:type="dxa" w:w="6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Confidence weighting, decay curve, allowlist suppression, community-only ceiling at SUSPICIOUS</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headers-checker</w:t>
            </w:r>
          </w:p>
        </w:tc>
        <w:tc>
          <w:tcPr>
            <w:tcW w:type="dxa" w:w="6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Grade boundaries A–F, malformed header values, duplicate headers, case-insensitive names</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tracker-scanner</w:t>
            </w:r>
          </w:p>
        </w:tc>
        <w:tc>
          <w:tcPr>
            <w:tcW w:type="dxa" w:w="6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Matching against the Disconnect list, subdomain matching, intensity buckets, first-party exclusion</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 (extension)</w:t>
            </w:r>
          </w:p>
        </w:tc>
        <w:tc>
          <w:tcPr>
            <w:tcW w:type="dxa" w:w="6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TTL expiry, invalidation on rescan, clearing on extension update and logout</w:t>
            </w:r>
          </w:p>
        </w:tc>
      </w:tr>
    </w:tbl>
    <w:p>
      <w:pPr>
        <w:spacing w:after="120"/>
      </w:pPr>
    </w:p>
    <w:p>
      <w:pPr>
        <w:pStyle w:val="Heading2"/>
        <w:spacing w:after="140" w:before="320"/>
      </w:pPr>
      <w:r>
        <w:t xml:space="preserve">26.3 Integration tests</w:t>
      </w:r>
    </w:p>
    <w:p>
      <w:pPr>
        <w:pStyle w:val="ListParagraph"/>
        <w:numPr>
          <w:ilvl w:val="0"/>
          <w:numId w:val="1"/>
        </w:numPr>
        <w:spacing w:after="90"/>
      </w:pPr>
      <w:r>
        <w:rPr>
          <w:rFonts w:ascii="Calibri" w:cs="Calibri" w:eastAsia="Calibri" w:hAnsi="Calibri"/>
          <w:color w:val="1E293B"/>
          <w:sz w:val="22"/>
          <w:szCs w:val="22"/>
        </w:rPr>
        <w:t xml:space="preserve">Run against a real PostgreSQL instance via Testcontainers — never a mocked Prisma client, because the constraints and cascades are part of what is being tested.</w:t>
      </w:r>
    </w:p>
    <w:p>
      <w:pPr>
        <w:pStyle w:val="ListParagraph"/>
        <w:numPr>
          <w:ilvl w:val="0"/>
          <w:numId w:val="1"/>
        </w:numPr>
        <w:spacing w:after="90"/>
      </w:pPr>
      <w:r>
        <w:rPr>
          <w:rFonts w:ascii="Calibri" w:cs="Calibri" w:eastAsia="Calibri" w:hAnsi="Calibri"/>
          <w:color w:val="1E293B"/>
          <w:sz w:val="22"/>
          <w:szCs w:val="22"/>
        </w:rPr>
        <w:t xml:space="preserve">External APIs are intercepted with MSW: recorded success responses, error responses, timeouts, and rate-limit responses for Safe Browsing, VirusTotal, WHOIS and Claude.</w:t>
      </w:r>
    </w:p>
    <w:p>
      <w:pPr>
        <w:pStyle w:val="ListParagraph"/>
        <w:numPr>
          <w:ilvl w:val="0"/>
          <w:numId w:val="1"/>
        </w:numPr>
        <w:spacing w:after="90"/>
      </w:pPr>
      <w:r>
        <w:rPr>
          <w:rFonts w:ascii="Calibri" w:cs="Calibri" w:eastAsia="Calibri" w:hAnsi="Calibri"/>
          <w:color w:val="1E293B"/>
          <w:sz w:val="22"/>
          <w:szCs w:val="22"/>
        </w:rPr>
        <w:t xml:space="preserve">Key paths: POST /scans end to end with a fresh domain; the same POST hitting the dedup window; a scan where VirusTotal times out (expect PARTIAL, not FAILED); a scan where every external source fails (expect a score from local signals only); account deletion cascading correctly.</w:t>
      </w:r>
    </w:p>
    <w:p>
      <w:pPr>
        <w:pStyle w:val="ListParagraph"/>
        <w:numPr>
          <w:ilvl w:val="0"/>
          <w:numId w:val="1"/>
        </w:numPr>
        <w:spacing w:after="90"/>
      </w:pPr>
      <w:r>
        <w:rPr>
          <w:rFonts w:ascii="Calibri" w:cs="Calibri" w:eastAsia="Calibri" w:hAnsi="Calibri"/>
          <w:color w:val="1E293B"/>
          <w:sz w:val="22"/>
          <w:szCs w:val="22"/>
        </w:rPr>
        <w:t xml:space="preserve">Each test runs inside a transaction that is rolled back, so the suite is order-independent.</w:t>
      </w:r>
    </w:p>
    <w:p>
      <w:pPr>
        <w:pStyle w:val="Heading2"/>
        <w:spacing w:after="140" w:before="320"/>
      </w:pPr>
      <w:r>
        <w:t xml:space="preserve">26.4 End-to-end journeys</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1.  Sign in with Google  →  JWT stored  →  /auth/me returns the profile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2.  Visit a clean local test site  →  badge green  →  popup shows all checks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3.  Visit a seeded "malicious" test site  →  badge red  →  warning banner</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4.  Visit an HTTP site with an expired cert  →  evidence lists both signals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5.  Revisit within 30 min  →  no backend call (assert on network log)  →  instant popup</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6.  Exclude the domain  →  revisit  →  no scan, neutral badge, no request</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7.  Delete account  →  sign in again  →  no previous scans are visible</w:t>
      </w:r>
    </w:p>
    <w:p>
      <w:pPr>
        <w:spacing w:after="120"/>
      </w:pPr>
    </w:p>
    <w:p>
      <w:pPr>
        <w:spacing w:after="140"/>
      </w:pPr>
      <w:r>
        <w:rPr>
          <w:rFonts w:ascii="Calibri" w:cs="Calibri" w:eastAsia="Calibri" w:hAnsi="Calibri"/>
          <w:color w:val="1E293B"/>
          <w:sz w:val="22"/>
          <w:szCs w:val="22"/>
        </w:rPr>
        <w:t xml:space="preserve">E2E runs against a local fixture server serving controlled pages — not against real malicious sites, and never against third-party production services.</w:t>
      </w:r>
    </w:p>
    <w:p>
      <w:pPr>
        <w:pStyle w:val="Heading2"/>
        <w:spacing w:after="140" w:before="320"/>
      </w:pPr>
      <w:r>
        <w:t xml:space="preserve">26.5 Security test cases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4400"/>
        <w:gridCol w:w="4500"/>
      </w:tblGrid>
      <w:tr>
        <w:trPr>
          <w:cantSplit/>
          <w:tblHeader/>
        </w:trPr>
        <w:tc>
          <w:tcPr>
            <w:tcW w:type="dxa" w:w="4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Test</w:t>
            </w:r>
          </w:p>
        </w:tc>
        <w:tc>
          <w:tcPr>
            <w:tcW w:type="dxa" w:w="4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Expected result</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with alg set to none</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401 AUTH_INVALID</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with a tampered user_id claim</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401 AUTH_INVALID — signature check fails</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Expired JWT</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401 AUTH_INVALID, refresh flow offered</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Refresh token replayed after rotation</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401 TOKEN_REUSE_DETECTED; the whole family is revoked</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 /scans/:id for another user's scan</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404 SCAN_NOT_FOUND (never 403 — no id enumeration)</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calling any /admin/* route</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403 FORBIDDEN, audit row written</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 /scans with url = http://169.254.169.254/latest/meta-data</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 BLOCKED_TARGET</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 /scans with url = http://127.0.0.1:5432</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 BLOCKED_TARGET</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 /scans with url = http://2130706433</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 BLOCKED_TARGET after canonicalisation</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 /scans with url = file:///etc/passwd</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 UNSUPPORTED_SCHEME</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Public hostname resolving to 10.0.0.5</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 BLOCKED_TARGET after DNS check</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named to look like a prompt instruction</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Treated as a data string; AI output unchanged; score unchanged</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Chat message attempting to extract the system prompt</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Refused; no prompt content returned; message stored and length-capped</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SQL metacharacters in domain or chat fields</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Stored and returned literally; no query error (Prisma parameterisation)</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Tracker name containing a script tag rendered in the popup</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Rendered as text; no script execution (textContent, CSP)</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Cross-site POST to /auth/refresh</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Rejected — SameSite=Strict cookie plus CORS allow-list</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501 scan requests in one hour from one account</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429 RATE_LIMITED with Retry-After</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12MB JSON body posted to /scans</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413 payload rejected before parsing</w:t>
            </w:r>
          </w:p>
        </w:tc>
      </w:tr>
      <w:tr>
        <w:trPr>
          <w:cantSplit/>
        </w:trPr>
        <w:tc>
          <w:tcPr>
            <w:tcW w:type="dxa" w:w="4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Malformed JSON body</w:t>
            </w:r>
          </w:p>
        </w:tc>
        <w:tc>
          <w:tcPr>
            <w:tcW w:type="dxa" w:w="4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400 VALIDATION_ERROR, no stack trace in the response</w:t>
            </w:r>
          </w:p>
        </w:tc>
      </w:tr>
      <w:tr>
        <w:trPr>
          <w:cantSplit/>
        </w:trPr>
        <w:tc>
          <w:tcPr>
            <w:tcW w:type="dxa" w:w="4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200 feedback submissions for one domain from one account</w:t>
            </w:r>
          </w:p>
        </w:tc>
        <w:tc>
          <w:tcPr>
            <w:tcW w:type="dxa" w:w="4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Capped at 20/day; confidence impact remains bounded</w:t>
            </w:r>
          </w:p>
        </w:tc>
      </w:tr>
    </w:tbl>
    <w:p>
      <w:pPr>
        <w:spacing w:after="120"/>
      </w:pPr>
    </w:p>
    <w:p>
      <w:pPr>
        <w:pStyle w:val="Heading2"/>
        <w:spacing w:after="140" w:before="320"/>
      </w:pPr>
      <w:r>
        <w:t xml:space="preserve">26.6 Test data policy</w:t>
      </w:r>
    </w:p>
    <w:p>
      <w:pPr>
        <w:pStyle w:val="ListParagraph"/>
        <w:numPr>
          <w:ilvl w:val="0"/>
          <w:numId w:val="1"/>
        </w:numPr>
        <w:spacing w:after="90"/>
      </w:pPr>
      <w:r>
        <w:rPr>
          <w:rFonts w:ascii="Calibri" w:cs="Calibri" w:eastAsia="Calibri" w:hAnsi="Calibri"/>
          <w:color w:val="1E293B"/>
          <w:sz w:val="22"/>
          <w:szCs w:val="22"/>
        </w:rPr>
        <w:t xml:space="preserve">No real credentials, real user data, or production database dumps in fixtures.</w:t>
      </w:r>
    </w:p>
    <w:p>
      <w:pPr>
        <w:pStyle w:val="ListParagraph"/>
        <w:numPr>
          <w:ilvl w:val="0"/>
          <w:numId w:val="1"/>
        </w:numPr>
        <w:spacing w:after="90"/>
      </w:pPr>
      <w:r>
        <w:rPr>
          <w:rFonts w:ascii="Calibri" w:cs="Calibri" w:eastAsia="Calibri" w:hAnsi="Calibri"/>
          <w:color w:val="1E293B"/>
          <w:sz w:val="22"/>
          <w:szCs w:val="22"/>
        </w:rPr>
        <w:t xml:space="preserve">Password-breach tests use a known published test hash against a mocked HIBP — never a real password and never a live request to HIBP.</w:t>
      </w:r>
    </w:p>
    <w:p>
      <w:pPr>
        <w:pStyle w:val="ListParagraph"/>
        <w:numPr>
          <w:ilvl w:val="0"/>
          <w:numId w:val="1"/>
        </w:numPr>
        <w:spacing w:after="90"/>
      </w:pPr>
      <w:r>
        <w:rPr>
          <w:rFonts w:ascii="Calibri" w:cs="Calibri" w:eastAsia="Calibri" w:hAnsi="Calibri"/>
          <w:color w:val="1E293B"/>
          <w:sz w:val="22"/>
          <w:szCs w:val="22"/>
        </w:rPr>
        <w:t xml:space="preserve">Threat-intelligence fixtures use reserved example domains (example.com, example.test) rather than real third-party sites.</w:t>
      </w:r>
    </w:p>
    <w:p>
      <w:pPr>
        <w:pStyle w:val="ListParagraph"/>
        <w:numPr>
          <w:ilvl w:val="0"/>
          <w:numId w:val="1"/>
        </w:numPr>
        <w:spacing w:after="90"/>
      </w:pPr>
      <w:r>
        <w:rPr>
          <w:rFonts w:ascii="Calibri" w:cs="Calibri" w:eastAsia="Calibri" w:hAnsi="Calibri"/>
          <w:color w:val="1E293B"/>
          <w:sz w:val="22"/>
          <w:szCs w:val="22"/>
        </w:rPr>
        <w:t xml:space="preserve">Seed scripts create deterministic data so dashboard and reputation tests can assert on exact values.</w:t>
      </w:r>
    </w:p>
    <w:p>
      <w:r>
        <w:br w:type="page"/>
      </w:r>
    </w:p>
    <w:p>
      <w:pPr>
        <w:pStyle w:val="Heading1"/>
        <w:spacing w:after="200" w:before="480"/>
      </w:pPr>
      <w:r>
        <w:t xml:space="preserve">27. CI/CD Pipeline</w:t>
      </w:r>
    </w:p>
    <w:p>
      <w:pPr>
        <w:spacing w:after="140"/>
      </w:pPr>
      <w:r>
        <w:rPr>
          <w:rFonts w:ascii="Calibri" w:cs="Calibri" w:eastAsia="Calibri" w:hAnsi="Calibri"/>
          <w:color w:val="1E293B"/>
          <w:sz w:val="22"/>
          <w:szCs w:val="22"/>
        </w:rPr>
        <w:t xml:space="preserve">Everything in section 26 only matters if it runs automatically on every change. The pipeline is what turns the test suite into a gate.</w:t>
      </w:r>
    </w:p>
    <w:p>
      <w:pPr>
        <w:pStyle w:val="Heading2"/>
        <w:spacing w:after="140" w:before="320"/>
      </w:pPr>
      <w:r>
        <w:t xml:space="preserve">27.1 CI workflow — .github/workflows/ci.yml</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Push or pull request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install        npm ci (workspaces: shared,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backend, extension)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typecheck      tsc --noEmit in all three packages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lint           ESLint + Prettier check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unit           Vitest, coverage thresholds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schema         prisma validate + migrate diff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(fails if the schema and the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migrations have diverged)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integration    Postgres service container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contract       Zod ↔ Fastify schema assertions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audit          npm audit --audit-level=high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build          backend tsc build + extension zip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all green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merge allowed</w:t>
      </w:r>
    </w:p>
    <w:p>
      <w:pPr>
        <w:spacing w:after="120"/>
      </w:pPr>
    </w:p>
    <w:p>
      <w:pPr>
        <w:pStyle w:val="Heading2"/>
        <w:spacing w:after="140" w:before="320"/>
      </w:pPr>
      <w:r>
        <w:t xml:space="preserve">27.2 Branch protection</w:t>
      </w:r>
    </w:p>
    <w:p>
      <w:pPr>
        <w:pStyle w:val="ListParagraph"/>
        <w:numPr>
          <w:ilvl w:val="0"/>
          <w:numId w:val="1"/>
        </w:numPr>
        <w:spacing w:after="90"/>
      </w:pPr>
      <w:r>
        <w:rPr>
          <w:rFonts w:ascii="Calibri" w:cs="Calibri" w:eastAsia="Calibri" w:hAnsi="Calibri"/>
          <w:color w:val="1E293B"/>
          <w:sz w:val="22"/>
          <w:szCs w:val="22"/>
        </w:rPr>
        <w:t xml:space="preserve">main is protected. No direct pushes, even for a solo developer — the discipline is the point, and the history stays reviewable.</w:t>
      </w:r>
    </w:p>
    <w:p>
      <w:pPr>
        <w:pStyle w:val="ListParagraph"/>
        <w:numPr>
          <w:ilvl w:val="0"/>
          <w:numId w:val="1"/>
        </w:numPr>
        <w:spacing w:after="90"/>
      </w:pPr>
      <w:r>
        <w:rPr>
          <w:rFonts w:ascii="Calibri" w:cs="Calibri" w:eastAsia="Calibri" w:hAnsi="Calibri"/>
          <w:color w:val="1E293B"/>
          <w:sz w:val="22"/>
          <w:szCs w:val="22"/>
        </w:rPr>
        <w:t xml:space="preserve">A pull request cannot merge if typecheck, lint, unit, integration or the schema check fails.</w:t>
      </w:r>
    </w:p>
    <w:p>
      <w:pPr>
        <w:pStyle w:val="ListParagraph"/>
        <w:numPr>
          <w:ilvl w:val="0"/>
          <w:numId w:val="1"/>
        </w:numPr>
        <w:spacing w:after="90"/>
      </w:pPr>
      <w:r>
        <w:rPr>
          <w:rFonts w:ascii="Calibri" w:cs="Calibri" w:eastAsia="Calibri" w:hAnsi="Calibri"/>
          <w:color w:val="1E293B"/>
          <w:sz w:val="22"/>
          <w:szCs w:val="22"/>
        </w:rPr>
        <w:t xml:space="preserve">A pull request that changes backend/prisma/schema.prisma must include a migration file; CI fails otherwise.</w:t>
      </w:r>
    </w:p>
    <w:p>
      <w:pPr>
        <w:pStyle w:val="ListParagraph"/>
        <w:numPr>
          <w:ilvl w:val="0"/>
          <w:numId w:val="1"/>
        </w:numPr>
        <w:spacing w:after="90"/>
      </w:pPr>
      <w:r>
        <w:rPr>
          <w:rFonts w:ascii="Calibri" w:cs="Calibri" w:eastAsia="Calibri" w:hAnsi="Calibri"/>
          <w:color w:val="1E293B"/>
          <w:sz w:val="22"/>
          <w:szCs w:val="22"/>
        </w:rPr>
        <w:t xml:space="preserve">A pull request that changes risk-engine/weights.ts must also bump risk_engine_version; a CI assertion enforces this so scores are never silently redefined.</w:t>
      </w:r>
    </w:p>
    <w:p>
      <w:pPr>
        <w:pStyle w:val="ListParagraph"/>
        <w:numPr>
          <w:ilvl w:val="0"/>
          <w:numId w:val="1"/>
        </w:numPr>
        <w:spacing w:after="90"/>
      </w:pPr>
      <w:r>
        <w:rPr>
          <w:rFonts w:ascii="Calibri" w:cs="Calibri" w:eastAsia="Calibri" w:hAnsi="Calibri"/>
          <w:color w:val="1E293B"/>
          <w:sz w:val="22"/>
          <w:szCs w:val="22"/>
        </w:rPr>
        <w:t xml:space="preserve">Dependabot or Renovate opens dependency PRs weekly; they go through the same gate.</w:t>
      </w:r>
    </w:p>
    <w:p>
      <w:pPr>
        <w:pStyle w:val="Heading2"/>
        <w:spacing w:after="140" w:before="320"/>
      </w:pPr>
      <w:r>
        <w:t xml:space="preserve">27.3 Deploy workflow — .github/workflows/deploy.yml</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600"/>
        <w:gridCol w:w="4300"/>
        <w:gridCol w:w="3000"/>
      </w:tblGrid>
      <w:tr>
        <w:trPr>
          <w:cantSplit/>
          <w:tblHeader/>
        </w:trPr>
        <w:tc>
          <w:tcPr>
            <w:tcW w:type="dxa" w:w="1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Step</w:t>
            </w:r>
          </w:p>
        </w:tc>
        <w:tc>
          <w:tcPr>
            <w:tcW w:type="dxa" w:w="4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Action</w:t>
            </w:r>
          </w:p>
        </w:tc>
        <w:tc>
          <w:tcPr>
            <w:tcW w:type="dxa" w:w="3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Failure behaviour</w:t>
            </w:r>
          </w:p>
        </w:tc>
      </w:tr>
      <w:tr>
        <w:trPr>
          <w:cantSplit/>
        </w:trP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 Gate</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Require a green CI run on the merge commit</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Abort</w:t>
            </w:r>
          </w:p>
        </w:tc>
      </w:tr>
      <w:tr>
        <w:trPr>
          <w:cantSplit/>
        </w:trP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 Migrate</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prisma migrate deploy against production</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Abort before the new build goes live</w:t>
            </w:r>
          </w:p>
        </w:tc>
      </w:tr>
      <w:tr>
        <w:trPr>
          <w:cantSplit/>
        </w:trP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 Deploy</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Push the backend build to Railway / Render</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Platform keeps the previous revision serving</w:t>
            </w:r>
          </w:p>
        </w:tc>
      </w:tr>
      <w:tr>
        <w:trPr>
          <w:cantSplit/>
        </w:trPr>
        <w:tc>
          <w:tcPr>
            <w:tcW w:type="dxa" w:w="1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 Smoke</w:t>
            </w:r>
          </w:p>
        </w:tc>
        <w:tc>
          <w:tcPr>
            <w:tcW w:type="dxa" w:w="4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 /health and /health/ready against the new revision</w:t>
            </w:r>
          </w:p>
        </w:tc>
        <w:tc>
          <w:tcPr>
            <w:tcW w:type="dxa" w:w="3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Roll back to the previous revision</w:t>
            </w:r>
          </w:p>
        </w:tc>
      </w:tr>
      <w:tr>
        <w:trPr>
          <w:cantSplit/>
        </w:trPr>
        <w:tc>
          <w:tcPr>
            <w:tcW w:type="dxa" w:w="1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 Tag</w:t>
            </w:r>
          </w:p>
        </w:tc>
        <w:tc>
          <w:tcPr>
            <w:tcW w:type="dxa" w:w="4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Create a release tag with the extension zip and openapi.json attached</w:t>
            </w:r>
          </w:p>
        </w:tc>
        <w:tc>
          <w:tcPr>
            <w:tcW w:type="dxa" w:w="3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Non-blocking</w:t>
            </w:r>
          </w:p>
        </w:tc>
      </w:tr>
    </w:tbl>
    <w:p>
      <w:pPr>
        <w:spacing w:after="120"/>
      </w:pPr>
    </w:p>
    <w:p>
      <w:pPr>
        <w:pStyle w:val="ListParagraph"/>
        <w:numPr>
          <w:ilvl w:val="0"/>
          <w:numId w:val="1"/>
        </w:numPr>
        <w:spacing w:after="90"/>
      </w:pPr>
      <w:r>
        <w:rPr>
          <w:rFonts w:ascii="Calibri" w:cs="Calibri" w:eastAsia="Calibri" w:hAnsi="Calibri"/>
          <w:color w:val="1E293B"/>
          <w:sz w:val="22"/>
          <w:szCs w:val="22"/>
        </w:rPr>
        <w:t xml:space="preserve">Migrations are expand-then-contract: add a nullable column, backfill, switch reads, drop the old column in a later release. No deploy both writes and removes a column.</w:t>
      </w:r>
    </w:p>
    <w:p>
      <w:pPr>
        <w:pStyle w:val="ListParagraph"/>
        <w:numPr>
          <w:ilvl w:val="0"/>
          <w:numId w:val="1"/>
        </w:numPr>
        <w:spacing w:after="90"/>
      </w:pPr>
      <w:r>
        <w:rPr>
          <w:rFonts w:ascii="Calibri" w:cs="Calibri" w:eastAsia="Calibri" w:hAnsi="Calibri"/>
          <w:color w:val="1E293B"/>
          <w:sz w:val="22"/>
          <w:szCs w:val="22"/>
        </w:rPr>
        <w:t xml:space="preserve">Secrets live in GitHub Actions secrets and the hosting provider's environment store. No .env file is ever committed; CI fails if one appears in a diff.</w:t>
      </w:r>
    </w:p>
    <w:p>
      <w:pPr>
        <w:pStyle w:val="ListParagraph"/>
        <w:numPr>
          <w:ilvl w:val="0"/>
          <w:numId w:val="1"/>
        </w:numPr>
        <w:spacing w:after="90"/>
      </w:pPr>
      <w:r>
        <w:rPr>
          <w:rFonts w:ascii="Calibri" w:cs="Calibri" w:eastAsia="Calibri" w:hAnsi="Calibri"/>
          <w:color w:val="1E293B"/>
          <w:sz w:val="22"/>
          <w:szCs w:val="22"/>
        </w:rPr>
        <w:t xml:space="preserve">The extension is versioned and zipped by CI but published to the Chrome Web Store manually — Store review is not a step to automate on a solo project.</w:t>
      </w:r>
    </w:p>
    <w:p>
      <w:pPr>
        <w:pStyle w:val="ListParagraph"/>
        <w:numPr>
          <w:ilvl w:val="0"/>
          <w:numId w:val="1"/>
        </w:numPr>
        <w:spacing w:after="90"/>
      </w:pPr>
      <w:r>
        <w:rPr>
          <w:rFonts w:ascii="Calibri" w:cs="Calibri" w:eastAsia="Calibri" w:hAnsi="Calibri"/>
          <w:color w:val="1E293B"/>
          <w:sz w:val="22"/>
          <w:szCs w:val="22"/>
        </w:rPr>
        <w:t xml:space="preserve">Every release records the backend version, risk_engine_version and scanner_version together, so a scan can always be traced to the build that produced it.</w:t>
      </w:r>
    </w:p>
    <w:p>
      <w:r>
        <w:br w:type="page"/>
      </w:r>
    </w:p>
    <w:p>
      <w:pPr>
        <w:pStyle w:val="Heading1"/>
        <w:spacing w:after="200" w:before="480"/>
      </w:pPr>
      <w:r>
        <w:t xml:space="preserve">28. Observability, Audit Logging &amp; Scheduled Jobs</w:t>
      </w:r>
    </w:p>
    <w:p>
      <w:pPr>
        <w:spacing w:after="140"/>
      </w:pPr>
      <w:r>
        <w:rPr>
          <w:rFonts w:ascii="Calibri" w:cs="Calibri" w:eastAsia="Calibri" w:hAnsi="Calibri"/>
          <w:color w:val="1E293B"/>
          <w:sz w:val="22"/>
          <w:szCs w:val="22"/>
        </w:rPr>
        <w:t xml:space="preserve">Part I sets an uptime target but defines no application-level visibility. Without it, "the scan was slow" is unanswerable.</w:t>
      </w:r>
    </w:p>
    <w:p>
      <w:pPr>
        <w:pStyle w:val="Heading2"/>
        <w:spacing w:after="140" w:before="320"/>
      </w:pPr>
      <w:r>
        <w:t xml:space="preserve">28.1 Structured logging</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700"/>
        <w:gridCol w:w="3800"/>
        <w:gridCol w:w="3400"/>
      </w:tblGrid>
      <w:tr>
        <w:trPr>
          <w:cantSplit/>
          <w:tblHeader/>
        </w:trPr>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Field</w:t>
            </w:r>
          </w:p>
        </w:tc>
        <w:tc>
          <w:tcPr>
            <w:tcW w:type="dxa" w:w="3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Example</w:t>
            </w:r>
          </w:p>
        </w:tc>
        <w:tc>
          <w:tcPr>
            <w:tcW w:type="dxa" w:w="3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Notes</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requestId</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req_83jd82</w:t>
            </w:r>
          </w:p>
        </w:tc>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Generated per request, returned in every error envelope and in a response header</w:t>
            </w:r>
          </w:p>
        </w:tc>
      </w:tr>
      <w:tr>
        <w:trPr>
          <w:cantSplit/>
        </w:trPr>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route</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 /api/v1/scans</w:t>
            </w:r>
          </w:p>
        </w:tc>
        <w:tc>
          <w:tcPr>
            <w:tcW w:type="dxa" w:w="3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Route pattern, never the populated path</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userId</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 or null</w:t>
            </w:r>
          </w:p>
        </w:tc>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Never the email address</w:t>
            </w:r>
          </w:p>
        </w:tc>
      </w:tr>
      <w:tr>
        <w:trPr>
          <w:cantSplit/>
        </w:trPr>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example.com</w:t>
            </w:r>
          </w:p>
        </w:tc>
        <w:tc>
          <w:tcPr>
            <w:tcW w:type="dxa" w:w="3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Registrable domain only — never a full URL or query string</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status</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200</w:t>
            </w:r>
          </w:p>
        </w:tc>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HTTP status</w:t>
            </w:r>
          </w:p>
        </w:tc>
      </w:tr>
      <w:tr>
        <w:trPr>
          <w:cantSplit/>
        </w:trPr>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durationMs</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1820</w:t>
            </w:r>
          </w:p>
        </w:tc>
        <w:tc>
          <w:tcPr>
            <w:tcW w:type="dxa" w:w="3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Total server time</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deps</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safeBrowsing: 310, virusTotal: 490, claude: 720, db: 43 }</w:t>
            </w:r>
          </w:p>
        </w:tc>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Per-dependency timing</w:t>
            </w:r>
          </w:p>
        </w:tc>
      </w:tr>
      <w:tr>
        <w:trPr>
          <w:cantSplit/>
        </w:trPr>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scanStatus</w:t>
            </w:r>
          </w:p>
        </w:tc>
        <w:tc>
          <w:tcPr>
            <w:tcW w:type="dxa" w:w="3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PARTIAL</w:t>
            </w:r>
          </w:p>
        </w:tc>
        <w:tc>
          <w:tcPr>
            <w:tcW w:type="dxa" w:w="3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Terminal state of the scan</w:t>
            </w:r>
          </w:p>
        </w:tc>
      </w:tr>
      <w:tr>
        <w:trPr>
          <w:cantSplit/>
        </w:trPr>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errorCode</w:t>
            </w:r>
          </w:p>
        </w:tc>
        <w:tc>
          <w:tcPr>
            <w:tcW w:type="dxa" w:w="3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VIRUSTOTAL_UNAVAILABLE</w:t>
            </w:r>
          </w:p>
        </w:tc>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Present on failures only</w:t>
            </w:r>
          </w:p>
        </w:tc>
      </w:tr>
    </w:tbl>
    <w:p>
      <w:pPr>
        <w:spacing w:after="120"/>
      </w:pP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request req_83jd82   POST /api/v1/scans   user 4f2a…   example.com</w:t>
      </w:r>
    </w:p>
    <w:p>
      <w:pPr>
        <w:pBdr>
          <w:left w:val="single" w:color="CBD5E1" w:sz="10" w:space="6"/>
        </w:pBdr>
        <w:shd w:fill="F8FAFC" w:val="clear"/>
        <w:spacing w:after="0" w:before="0" w:line="240" w:lineRule="auto"/>
        <w:ind w:left="160" w:right="120"/>
      </w:pP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total          1.82s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db                43ms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safeBrowsing     310ms   OK</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virusTotal       490ms   UNAVAILABLE (timeout)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whois             85ms   OK (cache)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riskEngine         2ms   OK  → security 84 / privacy 58</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claude           720ms   OK</w:t>
      </w:r>
    </w:p>
    <w:p>
      <w:pPr>
        <w:pBdr>
          <w:left w:val="single" w:color="CBD5E1" w:sz="10" w:space="6"/>
        </w:pBdr>
        <w:shd w:fill="F8FAFC" w:val="clear"/>
        <w:spacing w:after="0" w:before="0" w:line="240" w:lineRule="auto"/>
        <w:ind w:left="160" w:right="120"/>
      </w:pP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result  200  PARTIAL</w:t>
      </w:r>
    </w:p>
    <w:p>
      <w:pPr>
        <w:spacing w:after="120"/>
      </w:pPr>
    </w:p>
    <w:p>
      <w:pPr>
        <w:pStyle w:val="Heading3"/>
        <w:spacing w:after="100" w:before="200"/>
      </w:pPr>
      <w:r>
        <w:t xml:space="preserve">Redaction rules</w:t>
      </w:r>
    </w:p>
    <w:p>
      <w:pPr>
        <w:pStyle w:val="ListParagraph"/>
        <w:numPr>
          <w:ilvl w:val="0"/>
          <w:numId w:val="1"/>
        </w:numPr>
        <w:spacing w:after="90"/>
      </w:pPr>
      <w:r>
        <w:rPr>
          <w:rFonts w:ascii="Calibri" w:cs="Calibri" w:eastAsia="Calibri" w:hAnsi="Calibri"/>
          <w:color w:val="1E293B"/>
          <w:sz w:val="22"/>
          <w:szCs w:val="22"/>
        </w:rPr>
        <w:t xml:space="preserve">Never log: full URLs, query strings, JWTs, refresh tokens, API keys, email addresses, password-related values of any kind, or raw IP addresses.</w:t>
      </w:r>
    </w:p>
    <w:p>
      <w:pPr>
        <w:pStyle w:val="ListParagraph"/>
        <w:numPr>
          <w:ilvl w:val="0"/>
          <w:numId w:val="1"/>
        </w:numPr>
        <w:spacing w:after="90"/>
      </w:pPr>
      <w:r>
        <w:rPr>
          <w:rFonts w:ascii="Calibri" w:cs="Calibri" w:eastAsia="Calibri" w:hAnsi="Calibri"/>
          <w:color w:val="1E293B"/>
          <w:sz w:val="22"/>
          <w:szCs w:val="22"/>
        </w:rPr>
        <w:t xml:space="preserve">Pino redaction paths are configured centrally so a new log call cannot accidentally emit a token nested in an object.</w:t>
      </w:r>
    </w:p>
    <w:p>
      <w:pPr>
        <w:pStyle w:val="ListParagraph"/>
        <w:numPr>
          <w:ilvl w:val="0"/>
          <w:numId w:val="1"/>
        </w:numPr>
        <w:spacing w:after="90"/>
      </w:pPr>
      <w:r>
        <w:rPr>
          <w:rFonts w:ascii="Calibri" w:cs="Calibri" w:eastAsia="Calibri" w:hAnsi="Calibri"/>
          <w:color w:val="1E293B"/>
          <w:sz w:val="22"/>
          <w:szCs w:val="22"/>
        </w:rPr>
        <w:t xml:space="preserve">Error objects from external clients are unwrapped to code and message only — request configuration (which contains keys and URLs) is never serialised.</w:t>
      </w:r>
    </w:p>
    <w:p>
      <w:pPr>
        <w:pStyle w:val="Heading2"/>
        <w:spacing w:after="140" w:before="320"/>
      </w:pPr>
      <w:r>
        <w:t xml:space="preserve">28.2 Metrics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400"/>
        <w:gridCol w:w="1300"/>
        <w:gridCol w:w="4200"/>
      </w:tblGrid>
      <w:tr>
        <w:trPr>
          <w:cantSplit/>
          <w:tblHeader/>
        </w:trPr>
        <w:tc>
          <w:tcPr>
            <w:tcW w:type="dxa" w:w="3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Metric</w:t>
            </w:r>
          </w:p>
        </w:tc>
        <w:tc>
          <w:tcPr>
            <w:tcW w:type="dxa" w:w="1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4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Why</w:t>
            </w:r>
          </w:p>
        </w:tc>
      </w:tr>
      <w:tr>
        <w:trPr>
          <w:cantSplit/>
        </w:trPr>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scan_duration_seconds</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Histogram</w:t>
            </w:r>
          </w:p>
        </w:tc>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p50/p95/p99 against the &lt; 3s target in §13</w:t>
            </w:r>
          </w:p>
        </w:tc>
      </w:tr>
      <w:tr>
        <w:trPr>
          <w:cantSplit/>
        </w:trPr>
        <w:tc>
          <w:tcPr>
            <w:tcW w:type="dxa" w:w="3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scan_total{status}</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Counter</w:t>
            </w:r>
          </w:p>
        </w:tc>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COMPLETED vs PARTIAL vs FAILED ratio — the primary health signal</w:t>
            </w:r>
          </w:p>
        </w:tc>
      </w:tr>
      <w:tr>
        <w:trPr>
          <w:cantSplit/>
        </w:trPr>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external_call_duration{service}</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Histogram</w:t>
            </w:r>
          </w:p>
        </w:tc>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Which dependency is responsible for a slow p95</w:t>
            </w:r>
          </w:p>
        </w:tc>
      </w:tr>
      <w:tr>
        <w:trPr>
          <w:cantSplit/>
        </w:trPr>
        <w:tc>
          <w:tcPr>
            <w:tcW w:type="dxa" w:w="3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external_call_total{service,outcome}</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Counter</w:t>
            </w:r>
          </w:p>
        </w:tc>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Error rate and circuit-breaker trips per service</w:t>
            </w:r>
          </w:p>
        </w:tc>
      </w:tr>
      <w:tr>
        <w:trPr>
          <w:cantSplit/>
        </w:trPr>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external_quota_remaining{service}</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Gauge</w:t>
            </w:r>
          </w:p>
        </w:tc>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Early warning before a daily limit is hit</w:t>
            </w:r>
          </w:p>
        </w:tc>
      </w:tr>
      <w:tr>
        <w:trPr>
          <w:cantSplit/>
        </w:trPr>
        <w:tc>
          <w:tcPr>
            <w:tcW w:type="dxa" w:w="3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db_query_duration_seconds</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Histogram</w:t>
            </w:r>
          </w:p>
        </w:tc>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Against the &lt; 50ms target</w:t>
            </w:r>
          </w:p>
        </w:tc>
      </w:tr>
      <w:tr>
        <w:trPr>
          <w:cantSplit/>
        </w:trPr>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cache_hit_ratio{layer}</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Gauge</w:t>
            </w:r>
          </w:p>
        </w:tc>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cache and backend dedup effectiveness</w:t>
            </w:r>
          </w:p>
        </w:tc>
      </w:tr>
      <w:tr>
        <w:trPr>
          <w:cantSplit/>
        </w:trPr>
        <w:tc>
          <w:tcPr>
            <w:tcW w:type="dxa" w:w="3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auth_failures_total{reason}</w:t>
            </w:r>
          </w:p>
        </w:tc>
        <w:tc>
          <w:tcPr>
            <w:tcW w:type="dxa" w:w="1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Counter</w:t>
            </w:r>
          </w:p>
        </w:tc>
        <w:tc>
          <w:tcPr>
            <w:tcW w:type="dxa" w:w="4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Spike = credential stuffing or a broken client</w:t>
            </w:r>
          </w:p>
        </w:tc>
      </w:tr>
      <w:tr>
        <w:trPr>
          <w:cantSplit/>
        </w:trPr>
        <w:tc>
          <w:tcPr>
            <w:tcW w:type="dxa" w:w="3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rate_limit_hits_total{route}</w:t>
            </w:r>
          </w:p>
        </w:tc>
        <w:tc>
          <w:tcPr>
            <w:tcW w:type="dxa" w:w="1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Counter</w:t>
            </w:r>
          </w:p>
        </w:tc>
        <w:tc>
          <w:tcPr>
            <w:tcW w:type="dxa" w:w="4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Abuse detection and limit tuning</w:t>
            </w:r>
          </w:p>
        </w:tc>
      </w:tr>
    </w:tbl>
    <w:p>
      <w:pPr>
        <w:spacing w:after="120"/>
      </w:pPr>
    </w:p>
    <w:p>
      <w:pPr>
        <w:pStyle w:val="Heading2"/>
        <w:spacing w:after="140" w:before="320"/>
      </w:pPr>
      <w:r>
        <w:t xml:space="preserve">28.3 Health endpoints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300"/>
        <w:gridCol w:w="3200"/>
        <w:gridCol w:w="900"/>
        <w:gridCol w:w="2500"/>
      </w:tblGrid>
      <w:tr>
        <w:trPr>
          <w:cantSplit/>
          <w:tblHeader/>
        </w:trPr>
        <w:tc>
          <w:tcPr>
            <w:tcW w:type="dxa" w:w="2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Endpoint</w:t>
            </w:r>
          </w:p>
        </w:tc>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Checks</w:t>
            </w:r>
          </w:p>
        </w:tc>
        <w:tc>
          <w:tcPr>
            <w:tcW w:type="dxa" w:w="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Auth</w:t>
            </w:r>
          </w:p>
        </w:tc>
        <w:tc>
          <w:tcPr>
            <w:tcW w:type="dxa" w:w="2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Returns</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 /health</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Process is up</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None</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 "status": "ok" } — nothing else, ever</w:t>
            </w:r>
          </w:p>
        </w:tc>
      </w:tr>
      <w:tr>
        <w:trPr>
          <w:cantSplit/>
        </w:trPr>
        <w:tc>
          <w:tcPr>
            <w:tcW w:type="dxa" w:w="2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 /health/ready</w:t>
            </w:r>
          </w:p>
        </w:tc>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PostgreSQL connection, Redis connection, migrations applied</w:t>
            </w:r>
          </w:p>
        </w:tc>
        <w:tc>
          <w:tcPr>
            <w:tcW w:type="dxa" w:w="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None</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ok / degraded with a boolean per dependency, no versions or hostnames</w:t>
            </w:r>
          </w:p>
        </w:tc>
      </w:tr>
      <w:tr>
        <w:trPr>
          <w:cantSplit/>
        </w:trPr>
        <w:tc>
          <w:tcPr>
            <w:tcW w:type="dxa" w:w="2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GET /health/dependencies</w:t>
            </w:r>
          </w:p>
        </w:tc>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 Browsing, VirusTotal, WHOIS, Claude reachability and quota state</w:t>
            </w:r>
          </w:p>
        </w:tc>
        <w:tc>
          <w:tcPr>
            <w:tcW w:type="dxa" w:w="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ADMIN</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Full detail including latency and remaining quota</w:t>
            </w:r>
          </w:p>
        </w:tc>
      </w:tr>
    </w:tbl>
    <w:p>
      <w:pPr>
        <w:spacing w:after="120"/>
      </w:pPr>
    </w:p>
    <w:p>
      <w:pPr>
        <w:pBdr>
          <w:left w:val="single" w:color="F59E0B" w:sz="14" w:space="8"/>
        </w:pBdr>
        <w:shd w:fill="FFFBEB" w:val="clear"/>
        <w:spacing w:after="60" w:before="80"/>
        <w:ind w:left="200" w:right="200"/>
      </w:pPr>
      <w:r>
        <w:rPr>
          <w:rFonts w:ascii="Calibri" w:cs="Calibri" w:eastAsia="Calibri" w:hAnsi="Calibri"/>
          <w:b/>
          <w:bCs/>
          <w:color w:val="7C2D12"/>
          <w:sz w:val="22"/>
          <w:szCs w:val="22"/>
        </w:rPr>
        <w:t xml:space="preserve">⚠  Health endpoints leak information</w:t>
      </w:r>
    </w:p>
    <w:p>
      <w:pPr>
        <w:pBdr>
          <w:left w:val="single" w:color="F59E0B" w:sz="14" w:space="8"/>
        </w:pBdr>
        <w:shd w:fill="FFFBEB" w:val="clear"/>
        <w:spacing w:after="120"/>
        <w:ind w:left="200" w:right="200"/>
      </w:pPr>
      <w:r>
        <w:rPr>
          <w:rFonts w:ascii="Calibri" w:cs="Calibri" w:eastAsia="Calibri" w:hAnsi="Calibri"/>
          <w:color w:val="7C2D12"/>
          <w:sz w:val="21"/>
          <w:szCs w:val="21"/>
        </w:rPr>
        <w:t xml:space="preserve">Public health endpoints must never return dependency hostnames, library versions, migration names, stack traces or quota values. An attacker reading /health/ready should learn only whether the service is serving. Anything more detailed sits behind ADMIN authentication.</w:t>
      </w:r>
    </w:p>
    <w:p>
      <w:pPr>
        <w:pStyle w:val="Heading2"/>
        <w:spacing w:after="140" w:before="320"/>
      </w:pPr>
      <w:r>
        <w:t xml:space="preserve">28.4 Table: audit_logs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100"/>
        <w:gridCol w:w="1700"/>
        <w:gridCol w:w="5100"/>
      </w:tblGrid>
      <w:tr>
        <w:trPr>
          <w:cantSplit/>
          <w:tblHeader/>
        </w:trPr>
        <w:tc>
          <w:tcPr>
            <w:tcW w:type="dxa" w:w="2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Column</w:t>
            </w:r>
          </w:p>
        </w:tc>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Type</w:t>
            </w:r>
          </w:p>
        </w:tc>
        <w:tc>
          <w:tcPr>
            <w:tcW w:type="dxa" w:w="5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Description</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5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Primary key</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user_id</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UUID</w:t>
            </w:r>
          </w:p>
        </w:tc>
        <w:tc>
          <w:tcPr>
            <w:tcW w:type="dxa" w:w="5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Actor. NULLABLE for system actions. Indexed</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action</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VARCHAR(32)</w:t>
            </w:r>
          </w:p>
        </w:tc>
        <w:tc>
          <w:tcPr>
            <w:tcW w:type="dxa" w:w="5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See the event list below</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resource_type</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VARCHAR(32)</w:t>
            </w:r>
          </w:p>
        </w:tc>
        <w:tc>
          <w:tcPr>
            <w:tcW w:type="dxa" w:w="5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 | scan | domain | indicator | settings | token</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resource_id</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VARCHAR(64)</w:t>
            </w:r>
          </w:p>
        </w:tc>
        <w:tc>
          <w:tcPr>
            <w:tcW w:type="dxa" w:w="5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Identifier of the affected resource</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ip_hash</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CHAR(64)</w:t>
            </w:r>
          </w:p>
        </w:tc>
        <w:tc>
          <w:tcPr>
            <w:tcW w:type="dxa" w:w="5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SHA-256 of the IP with a server-side salt. Never the raw address</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user_agent</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VARCHAR(255)</w:t>
            </w:r>
          </w:p>
        </w:tc>
        <w:tc>
          <w:tcPr>
            <w:tcW w:type="dxa" w:w="5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Truncated. Used for session anomaly review</w:t>
            </w:r>
          </w:p>
        </w:tc>
      </w:tr>
      <w:tr>
        <w:trPr>
          <w:cantSplit/>
        </w:trPr>
        <w:tc>
          <w:tcPr>
            <w:tcW w:type="dxa" w:w="2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metadata</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JSONB</w:t>
            </w:r>
          </w:p>
        </w:tc>
        <w:tc>
          <w:tcPr>
            <w:tcW w:type="dxa" w:w="5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Before/after values for role changes and overrides. Never PII</w:t>
            </w:r>
          </w:p>
        </w:tc>
      </w:tr>
      <w:tr>
        <w:trPr>
          <w:cantSplit/>
        </w:trPr>
        <w:tc>
          <w:tcPr>
            <w:tcW w:type="dxa" w:w="2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created_at</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TIMESTAMPTZ</w:t>
            </w:r>
          </w:p>
        </w:tc>
        <w:tc>
          <w:tcPr>
            <w:tcW w:type="dxa" w:w="5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Event time. Indexed</w:t>
            </w:r>
          </w:p>
        </w:tc>
      </w:tr>
    </w:tbl>
    <w:p>
      <w:pPr>
        <w:spacing w:after="120"/>
      </w:pP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LOGIN                 LOGOUT               TOKEN_REFRESH</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TOKEN_REUSE_DETECTED  ACCOUNT_EXPORT       ACCOUNT_DELETE_REQUESTED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ACCOUNT_DELETE        SETTINGS_UPDATE      EXCLUSION_ADD / EXCLUSION_REMOVE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SCAN_DELETE           HISTORY_PURGE        FEEDBACK_SUBMIT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ADMIN_ROLE_CHANGE     ADMIN_SUSPEND        ADMIN_INDICATOR_OVERRIDE</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ADMIN_FEEDBACK_RESOLVE                     FORBIDDEN_ACCESS_ATTEMPT</w:t>
      </w:r>
    </w:p>
    <w:p>
      <w:pPr>
        <w:spacing w:after="120"/>
      </w:pPr>
    </w:p>
    <w:p>
      <w:pPr>
        <w:pStyle w:val="ListParagraph"/>
        <w:numPr>
          <w:ilvl w:val="0"/>
          <w:numId w:val="1"/>
        </w:numPr>
        <w:spacing w:after="90"/>
      </w:pPr>
      <w:r>
        <w:rPr>
          <w:rFonts w:ascii="Calibri" w:cs="Calibri" w:eastAsia="Calibri" w:hAnsi="Calibri"/>
          <w:color w:val="1E293B"/>
          <w:sz w:val="22"/>
          <w:szCs w:val="22"/>
        </w:rPr>
        <w:t xml:space="preserve">Audit rows are append-only. No route updates or deletes them; retention is enforced by the cleanup job, not by application code.</w:t>
      </w:r>
    </w:p>
    <w:p>
      <w:pPr>
        <w:pStyle w:val="ListParagraph"/>
        <w:numPr>
          <w:ilvl w:val="0"/>
          <w:numId w:val="1"/>
        </w:numPr>
        <w:spacing w:after="90"/>
      </w:pPr>
      <w:r>
        <w:rPr>
          <w:rFonts w:ascii="Calibri" w:cs="Calibri" w:eastAsia="Calibri" w:hAnsi="Calibri"/>
          <w:color w:val="1E293B"/>
          <w:sz w:val="22"/>
          <w:szCs w:val="22"/>
        </w:rPr>
        <w:t xml:space="preserve">Routine scan creation is not audit-logged — that is telemetry, and logging every page visit into an immutable table would defeat the retention model in §29.</w:t>
      </w:r>
    </w:p>
    <w:p>
      <w:pPr>
        <w:pStyle w:val="ListParagraph"/>
        <w:numPr>
          <w:ilvl w:val="0"/>
          <w:numId w:val="1"/>
        </w:numPr>
        <w:spacing w:after="90"/>
      </w:pPr>
      <w:r>
        <w:rPr>
          <w:rFonts w:ascii="Calibri" w:cs="Calibri" w:eastAsia="Calibri" w:hAnsi="Calibri"/>
          <w:color w:val="1E293B"/>
          <w:sz w:val="22"/>
          <w:szCs w:val="22"/>
        </w:rPr>
        <w:t xml:space="preserve">Failed authorisation attempts are always logged. A burst of FORBIDDEN_ACCESS_ATTEMPT rows from one account is the clearest single indicator of an account being probed.</w:t>
      </w:r>
    </w:p>
    <w:p>
      <w:pPr>
        <w:pStyle w:val="Heading2"/>
        <w:spacing w:after="140" w:before="320"/>
      </w:pPr>
      <w:r>
        <w:t xml:space="preserve">28.5 Scheduled jobs</w:t>
      </w:r>
    </w:p>
    <w:p>
      <w:pPr>
        <w:spacing w:after="140"/>
      </w:pPr>
      <w:r>
        <w:rPr>
          <w:rFonts w:ascii="Calibri" w:cs="Calibri" w:eastAsia="Calibri" w:hAnsi="Calibri"/>
          <w:color w:val="1E293B"/>
          <w:sz w:val="22"/>
          <w:szCs w:val="22"/>
        </w:rPr>
        <w:t xml:space="preserve">Every page visit can create a row. Without cleanup the database grows without bound and the retention policy in §29 is a promise the system does not keep.</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400"/>
        <w:gridCol w:w="1700"/>
        <w:gridCol w:w="4800"/>
      </w:tblGrid>
      <w:tr>
        <w:trPr>
          <w:cantSplit/>
          <w:tblHeader/>
        </w:trPr>
        <w:tc>
          <w:tcPr>
            <w:tcW w:type="dxa" w:w="2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Job</w:t>
            </w:r>
          </w:p>
        </w:tc>
        <w:tc>
          <w:tcPr>
            <w:tcW w:type="dxa" w:w="1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Schedule</w:t>
            </w:r>
          </w:p>
        </w:tc>
        <w:tc>
          <w:tcPr>
            <w:tcW w:type="dxa" w:w="4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Action</w:t>
            </w:r>
          </w:p>
        </w:tc>
      </w:tr>
      <w:tr>
        <w:trPr>
          <w:cantSplit/>
        </w:trP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purge_expired_scans</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Daily 03:00 UTC</w:t>
            </w:r>
          </w:p>
        </w:tc>
        <w:tc>
          <w:tcPr>
            <w:tcW w:type="dxa" w:w="4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 scan_results past the user's retention window, in batches of 5,000</w:t>
            </w:r>
          </w:p>
        </w:tc>
      </w:tr>
      <w:tr>
        <w:trPr>
          <w:cantSplit/>
        </w:trP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purge_expired_chats</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Daily 03:15 UTC</w:t>
            </w:r>
          </w:p>
        </w:tc>
        <w:tc>
          <w:tcPr>
            <w:tcW w:type="dxa" w:w="4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 scan_chats older than 30 days</w:t>
            </w:r>
          </w:p>
        </w:tc>
      </w:tr>
      <w:tr>
        <w:trPr>
          <w:cantSplit/>
        </w:trP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purge_revoked_tokens</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Hourly</w:t>
            </w:r>
          </w:p>
        </w:tc>
        <w:tc>
          <w:tcPr>
            <w:tcW w:type="dxa" w:w="4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 refresh_tokens past expiry plus a 7-day grace period</w:t>
            </w:r>
          </w:p>
        </w:tc>
      </w:tr>
      <w:tr>
        <w:trPr>
          <w:cantSplit/>
        </w:trP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purge_anonymous_data</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Hourly</w:t>
            </w:r>
          </w:p>
        </w:tc>
        <w:tc>
          <w:tcPr>
            <w:tcW w:type="dxa" w:w="4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Remove any row that should never have persisted — a safety net, expected to delete nothing</w:t>
            </w:r>
          </w:p>
        </w:tc>
      </w:tr>
      <w:tr>
        <w:trPr>
          <w:cantSplit/>
        </w:trP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recompute_reputation</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Daily 04:00 UTC</w:t>
            </w:r>
          </w:p>
        </w:tc>
        <w:tc>
          <w:tcPr>
            <w:tcW w:type="dxa" w:w="4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Apply decay and recompute domain confidence (§22.4)</w:t>
            </w:r>
          </w:p>
        </w:tc>
      </w:tr>
      <w:tr>
        <w:trPr>
          <w:cantSplit/>
        </w:trP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refresh_domain_age</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Daily 04:30 UTC</w:t>
            </w:r>
          </w:p>
        </w:tc>
        <w:tc>
          <w:tcPr>
            <w:tcW w:type="dxa" w:w="4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Re-query WHOIS for domains whose cached age is older than 7 days, within quota</w:t>
            </w:r>
          </w:p>
        </w:tc>
      </w:tr>
      <w:tr>
        <w:trPr>
          <w:cantSplit/>
        </w:trP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finalise_account_deletions</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Daily 05:00 UTC</w:t>
            </w:r>
          </w:p>
        </w:tc>
        <w:tc>
          <w:tcPr>
            <w:tcW w:type="dxa" w:w="4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Execute deletions past the grace period (§29.2)</w:t>
            </w:r>
          </w:p>
        </w:tc>
      </w:tr>
      <w:tr>
        <w:trPr>
          <w:cantSplit/>
        </w:trPr>
        <w:tc>
          <w:tcPr>
            <w:tcW w:type="dxa" w:w="2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purge_audit_logs</w:t>
            </w:r>
          </w:p>
        </w:tc>
        <w:tc>
          <w:tcPr>
            <w:tcW w:type="dxa" w:w="1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Weekly</w:t>
            </w:r>
          </w:p>
        </w:tc>
        <w:tc>
          <w:tcPr>
            <w:tcW w:type="dxa" w:w="4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 audit rows older than 90 days</w:t>
            </w:r>
          </w:p>
        </w:tc>
      </w:tr>
      <w:tr>
        <w:trPr>
          <w:cantSplit/>
        </w:trPr>
        <w:tc>
          <w:tcPr>
            <w:tcW w:type="dxa" w:w="2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aggregate_daily_stats</w:t>
            </w:r>
          </w:p>
        </w:tc>
        <w:tc>
          <w:tcPr>
            <w:tcW w:type="dxa" w:w="1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Daily 05:30 UTC</w:t>
            </w:r>
          </w:p>
        </w:tc>
        <w:tc>
          <w:tcPr>
            <w:tcW w:type="dxa" w:w="4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Roll scan counts into a summary table so the dashboard does not scan raw history</w:t>
            </w:r>
          </w:p>
        </w:tc>
      </w:tr>
    </w:tbl>
    <w:p>
      <w:pPr>
        <w:spacing w:after="120"/>
      </w:pPr>
    </w:p>
    <w:p>
      <w:pPr>
        <w:pStyle w:val="ListParagraph"/>
        <w:numPr>
          <w:ilvl w:val="0"/>
          <w:numId w:val="1"/>
        </w:numPr>
        <w:spacing w:after="90"/>
      </w:pPr>
      <w:r>
        <w:rPr>
          <w:rFonts w:ascii="Calibri" w:cs="Calibri" w:eastAsia="Calibri" w:hAnsi="Calibri"/>
          <w:color w:val="1E293B"/>
          <w:sz w:val="22"/>
          <w:szCs w:val="22"/>
        </w:rPr>
        <w:t xml:space="preserve">Jobs run as node-cron inside the API process until Phase 10, then move to BullMQ with Redis so they survive restarts and can be observed.</w:t>
      </w:r>
    </w:p>
    <w:p>
      <w:pPr>
        <w:pStyle w:val="ListParagraph"/>
        <w:numPr>
          <w:ilvl w:val="0"/>
          <w:numId w:val="1"/>
        </w:numPr>
        <w:spacing w:after="90"/>
      </w:pPr>
      <w:r>
        <w:rPr>
          <w:rFonts w:ascii="Calibri" w:cs="Calibri" w:eastAsia="Calibri" w:hAnsi="Calibri"/>
          <w:color w:val="1E293B"/>
          <w:sz w:val="22"/>
          <w:szCs w:val="22"/>
        </w:rPr>
        <w:t xml:space="preserve">Every job is idempotent, batched, and logs rows affected plus duration. A job that deletes more than an expected threshold aborts and alerts rather than continuing.</w:t>
      </w:r>
    </w:p>
    <w:p>
      <w:r>
        <w:br w:type="page"/>
      </w:r>
    </w:p>
    <w:p>
      <w:pPr>
        <w:pStyle w:val="Heading1"/>
        <w:spacing w:after="200" w:before="480"/>
      </w:pPr>
      <w:r>
        <w:t xml:space="preserve">29. Data Retention &amp; Account Deletion</w:t>
      </w:r>
    </w:p>
    <w:p>
      <w:pPr>
        <w:spacing w:after="140"/>
      </w:pPr>
      <w:r>
        <w:rPr>
          <w:rFonts w:ascii="Calibri" w:cs="Calibri" w:eastAsia="Calibri" w:hAnsi="Calibri"/>
          <w:color w:val="1E293B"/>
          <w:sz w:val="22"/>
          <w:szCs w:val="22"/>
        </w:rPr>
        <w:t xml:space="preserve">The TTLs in Part I are cache lifetimes. Retention is a different promise: how long data persists after it stops being useful. Both are needed, and confusing them is how products end up holding five years of browsing history by accident.</w:t>
      </w:r>
    </w:p>
    <w:p>
      <w:pPr>
        <w:pStyle w:val="Heading2"/>
        <w:spacing w:after="140" w:before="320"/>
      </w:pPr>
      <w:r>
        <w:t xml:space="preserve">29.1 Retention schedule</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200"/>
        <w:gridCol w:w="1800"/>
        <w:gridCol w:w="3100"/>
        <w:gridCol w:w="1800"/>
      </w:tblGrid>
      <w:tr>
        <w:trPr>
          <w:cantSplit/>
          <w:tblHeader/>
        </w:trPr>
        <w:tc>
          <w:tcPr>
            <w:tcW w:type="dxa" w:w="2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Data</w:t>
            </w:r>
          </w:p>
        </w:tc>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Default retention</w:t>
            </w:r>
          </w:p>
        </w:tc>
        <w:tc>
          <w:tcPr>
            <w:tcW w:type="dxa" w:w="3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Configurable</w:t>
            </w:r>
          </w:p>
        </w:tc>
        <w:tc>
          <w:tcPr>
            <w:tcW w:type="dxa" w:w="1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Mechanism</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 history</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90 days</w:t>
            </w:r>
          </w:p>
        </w:tc>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SCAN_RETENTION_DAYS; user may choose 30 / 90 / 365 / forever</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purge_expired_scans</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 chat messages</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30 days</w:t>
            </w:r>
          </w:p>
        </w:tc>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CHAT_RETENTION_DAYS</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purge_expired_chats</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Refresh tokens</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Expiry + 7 days</w:t>
            </w:r>
          </w:p>
        </w:tc>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TOKEN_GRACE_DAYS</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purge_revoked_tokens</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Audit logs</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90 days</w:t>
            </w:r>
          </w:p>
        </w:tc>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AUDIT_RETENTION_DAYS</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purge_audit_logs</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Anonymous scan data</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Never persisted</w:t>
            </w:r>
          </w:p>
        </w:tc>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configurable</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Enforced at write time</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Aggregated daily statistics</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Indefinite</w:t>
            </w:r>
          </w:p>
        </w:tc>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Contains no user identifiers</w:t>
            </w:r>
          </w:p>
        </w:tc>
      </w:tr>
      <w:tr>
        <w:trPr>
          <w:cantSplit/>
        </w:trPr>
        <w:tc>
          <w:tcPr>
            <w:tcW w:type="dxa" w:w="2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 intelligence</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Indefinite</w:t>
            </w:r>
          </w:p>
        </w:tc>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t>
            </w:r>
          </w:p>
        </w:tc>
        <w:tc>
          <w:tcPr>
            <w:tcW w:type="dxa" w:w="1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Domain-level only; decays in confidence, not in storage</w:t>
            </w:r>
          </w:p>
        </w:tc>
      </w:tr>
      <w:tr>
        <w:trPr>
          <w:cantSplit/>
        </w:trPr>
        <w:tc>
          <w:tcPr>
            <w:tcW w:type="dxa" w:w="2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cache</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30 minutes</w:t>
            </w:r>
          </w:p>
        </w:tc>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Not configurable</w:t>
            </w:r>
          </w:p>
        </w:tc>
        <w:tc>
          <w:tcPr>
            <w:tcW w:type="dxa" w:w="1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chrome.storage TTL</w:t>
            </w:r>
          </w:p>
        </w:tc>
      </w:tr>
    </w:tbl>
    <w:p>
      <w:pPr>
        <w:spacing w:after="120"/>
      </w:pPr>
    </w:p>
    <w:p>
      <w:pPr>
        <w:spacing w:after="140"/>
      </w:pPr>
      <w:r>
        <w:rPr>
          <w:rFonts w:ascii="Calibri" w:cs="Calibri" w:eastAsia="Calibri" w:hAnsi="Calibri"/>
          <w:color w:val="1E293B"/>
          <w:sz w:val="22"/>
          <w:szCs w:val="22"/>
        </w:rPr>
        <w:t xml:space="preserve">Retention is enforced by the scheduled jobs in §28.5, not by query filters. Data the policy says is gone must actually be deleted from the table.</w:t>
      </w:r>
    </w:p>
    <w:p>
      <w:pPr>
        <w:pStyle w:val="Heading2"/>
        <w:spacing w:after="140" w:before="320"/>
      </w:pPr>
      <w:r>
        <w:t xml:space="preserve">29.2 Account deletion</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100"/>
        <w:gridCol w:w="2700"/>
        <w:gridCol w:w="5100"/>
      </w:tblGrid>
      <w:tr>
        <w:trPr>
          <w:cantSplit/>
          <w:tblHeader/>
        </w:trPr>
        <w:tc>
          <w:tcPr>
            <w:tcW w:type="dxa" w:w="1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Method</w:t>
            </w:r>
          </w:p>
        </w:tc>
        <w:tc>
          <w:tcPr>
            <w:tcW w:type="dxa" w:w="2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Endpoint</w:t>
            </w:r>
          </w:p>
        </w:tc>
        <w:tc>
          <w:tcPr>
            <w:tcW w:type="dxa" w:w="5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Behaviour</w:t>
            </w:r>
          </w:p>
        </w:tc>
      </w:tr>
      <w:tr>
        <w:trPr>
          <w:cantSplit/>
        </w:trPr>
        <w:tc>
          <w:tcPr>
            <w:tcW w:type="dxa" w:w="1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/users/me</w:t>
            </w:r>
          </w:p>
        </w:tc>
        <w:tc>
          <w:tcPr>
            <w:tcW w:type="dxa" w:w="5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Starts deletion. Sets deletion_requested_at, revokes every refresh token, signs out all devices. Requires re-confirmation with the word DELETE in the body</w:t>
            </w:r>
          </w:p>
        </w:tc>
      </w:tr>
      <w:tr>
        <w:trPr>
          <w:cantSplit/>
        </w:trPr>
        <w:tc>
          <w:tcPr>
            <w:tcW w:type="dxa" w:w="1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POST</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/users/me/cancel-deletion</w:t>
            </w:r>
          </w:p>
        </w:tc>
        <w:tc>
          <w:tcPr>
            <w:tcW w:type="dxa" w:w="5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Cancels during the grace period</w:t>
            </w:r>
          </w:p>
        </w:tc>
      </w:tr>
      <w:tr>
        <w:trPr>
          <w:cantSplit/>
        </w:trPr>
        <w:tc>
          <w:tcPr>
            <w:tcW w:type="dxa" w:w="1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w:t>
            </w:r>
          </w:p>
        </w:tc>
        <w:tc>
          <w:tcPr>
            <w:tcW w:type="dxa" w:w="2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/users/me/scans</w:t>
            </w:r>
          </w:p>
        </w:tc>
        <w:tc>
          <w:tcPr>
            <w:tcW w:type="dxa" w:w="5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Deletes all scan history but keeps the account</w:t>
            </w:r>
          </w:p>
        </w:tc>
      </w:tr>
      <w:tr>
        <w:trPr>
          <w:cantSplit/>
        </w:trPr>
        <w:tc>
          <w:tcPr>
            <w:tcW w:type="dxa" w:w="1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w:t>
            </w:r>
          </w:p>
        </w:tc>
        <w:tc>
          <w:tcPr>
            <w:tcW w:type="dxa" w:w="2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/users/me/chats</w:t>
            </w:r>
          </w:p>
        </w:tc>
        <w:tc>
          <w:tcPr>
            <w:tcW w:type="dxa" w:w="5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Deletes all AI chat history</w:t>
            </w:r>
          </w:p>
        </w:tc>
      </w:tr>
    </w:tbl>
    <w:p>
      <w:pPr>
        <w:spacing w:after="120"/>
      </w:pP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DELETE /users/me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Grace period: 7 days   ──►  user can cancel and sign back in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finalise_account_deletions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1. Delete scan_chats            (CASCADE)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2. Delete scan_results          (CASCADE)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3. Delete scan_feedback rows    (domain counters keep the aggregate, not the author)</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4. Delete user_settings         (CASCADE)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5. Delete refresh_tokens        (CASCADE)</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6. Anonymise audit_logs         (user_id → NULL, action history retained)</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7. Delete the users row</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Nothing linking that person to any browsing activity remains.</w:t>
      </w:r>
    </w:p>
    <w:p>
      <w:pPr>
        <w:spacing w:after="120"/>
      </w:pPr>
    </w:p>
    <w:p>
      <w:pPr>
        <w:pStyle w:val="ListParagraph"/>
        <w:numPr>
          <w:ilvl w:val="0"/>
          <w:numId w:val="1"/>
        </w:numPr>
        <w:spacing w:after="90"/>
      </w:pPr>
      <w:r>
        <w:rPr>
          <w:rFonts w:ascii="Calibri" w:cs="Calibri" w:eastAsia="Calibri" w:hAnsi="Calibri"/>
          <w:color w:val="1E293B"/>
          <w:sz w:val="22"/>
          <w:szCs w:val="22"/>
        </w:rPr>
        <w:t xml:space="preserve">Domain-level counters (scan_count, unique_user_count) are decremented where the user contributed, but the domain record itself survives — it describes a website, not a person.</w:t>
      </w:r>
    </w:p>
    <w:p>
      <w:pPr>
        <w:pStyle w:val="ListParagraph"/>
        <w:numPr>
          <w:ilvl w:val="0"/>
          <w:numId w:val="1"/>
        </w:numPr>
        <w:spacing w:after="90"/>
      </w:pPr>
      <w:r>
        <w:rPr>
          <w:rFonts w:ascii="Calibri" w:cs="Calibri" w:eastAsia="Calibri" w:hAnsi="Calibri"/>
          <w:color w:val="1E293B"/>
          <w:sz w:val="22"/>
          <w:szCs w:val="22"/>
        </w:rPr>
        <w:t xml:space="preserve">Audit rows are anonymised rather than deleted so a security investigation into an incident is not erased by the attacker closing the account.</w:t>
      </w:r>
    </w:p>
    <w:p>
      <w:pPr>
        <w:pStyle w:val="ListParagraph"/>
        <w:numPr>
          <w:ilvl w:val="0"/>
          <w:numId w:val="1"/>
        </w:numPr>
        <w:spacing w:after="90"/>
      </w:pPr>
      <w:r>
        <w:rPr>
          <w:rFonts w:ascii="Calibri" w:cs="Calibri" w:eastAsia="Calibri" w:hAnsi="Calibri"/>
          <w:color w:val="1E293B"/>
          <w:sz w:val="22"/>
          <w:szCs w:val="22"/>
        </w:rPr>
        <w:t xml:space="preserve">Deletion is a single transaction per user with an explicit ordering; foreign keys are declared ON DELETE CASCADE so an incomplete deletion is impossible.</w:t>
      </w:r>
    </w:p>
    <w:p>
      <w:pPr>
        <w:pStyle w:val="ListParagraph"/>
        <w:numPr>
          <w:ilvl w:val="0"/>
          <w:numId w:val="1"/>
        </w:numPr>
        <w:spacing w:after="90"/>
      </w:pPr>
      <w:r>
        <w:rPr>
          <w:rFonts w:ascii="Calibri" w:cs="Calibri" w:eastAsia="Calibri" w:hAnsi="Calibri"/>
          <w:color w:val="1E293B"/>
          <w:sz w:val="22"/>
          <w:szCs w:val="22"/>
        </w:rPr>
        <w:t xml:space="preserve">The deletion endpoint is rate-limited and audit-logged at both request and execution time.</w:t>
      </w:r>
    </w:p>
    <w:p>
      <w:pPr>
        <w:pStyle w:val="Heading2"/>
        <w:spacing w:after="140" w:before="320"/>
      </w:pPr>
      <w:r>
        <w:t xml:space="preserve">29.3 Data export</w:t>
      </w:r>
    </w:p>
    <w:p>
      <w:pPr>
        <w:pStyle w:val="ListParagraph"/>
        <w:numPr>
          <w:ilvl w:val="0"/>
          <w:numId w:val="1"/>
        </w:numPr>
        <w:spacing w:after="90"/>
      </w:pPr>
      <w:r>
        <w:rPr>
          <w:rFonts w:ascii="Calibri" w:cs="Calibri" w:eastAsia="Calibri" w:hAnsi="Calibri"/>
          <w:color w:val="1E293B"/>
          <w:sz w:val="22"/>
          <w:szCs w:val="22"/>
        </w:rPr>
        <w:t xml:space="preserve">GET /users/me/export returns a JSON archive: profile, settings, exclusions, full scan history with evidence objects, chat history, and feedback submissions.</w:t>
      </w:r>
    </w:p>
    <w:p>
      <w:pPr>
        <w:pStyle w:val="ListParagraph"/>
        <w:numPr>
          <w:ilvl w:val="0"/>
          <w:numId w:val="1"/>
        </w:numPr>
        <w:spacing w:after="90"/>
      </w:pPr>
      <w:r>
        <w:rPr>
          <w:rFonts w:ascii="Calibri" w:cs="Calibri" w:eastAsia="Calibri" w:hAnsi="Calibri"/>
          <w:color w:val="1E293B"/>
          <w:sz w:val="22"/>
          <w:szCs w:val="22"/>
        </w:rPr>
        <w:t xml:space="preserve">The export contains exactly what the database holds — no reconstruction, no enrichment. If a field is not in the export, it is not stored.</w:t>
      </w:r>
    </w:p>
    <w:p>
      <w:pPr>
        <w:pStyle w:val="ListParagraph"/>
        <w:numPr>
          <w:ilvl w:val="0"/>
          <w:numId w:val="1"/>
        </w:numPr>
        <w:spacing w:after="90"/>
      </w:pPr>
      <w:r>
        <w:rPr>
          <w:rFonts w:ascii="Calibri" w:cs="Calibri" w:eastAsia="Calibri" w:hAnsi="Calibri"/>
          <w:color w:val="1E293B"/>
          <w:sz w:val="22"/>
          <w:szCs w:val="22"/>
        </w:rPr>
        <w:t xml:space="preserve">Limited to one export per 24 hours (users.last_export_at), audit-logged, and delivered as a short-lived signed download link rather than inline in the response.</w:t>
      </w:r>
    </w:p>
    <w:p>
      <w:pPr>
        <w:pStyle w:val="ListParagraph"/>
        <w:numPr>
          <w:ilvl w:val="0"/>
          <w:numId w:val="1"/>
        </w:numPr>
        <w:spacing w:after="90"/>
      </w:pPr>
      <w:r>
        <w:rPr>
          <w:rFonts w:ascii="Calibri" w:cs="Calibri" w:eastAsia="Calibri" w:hAnsi="Calibri"/>
          <w:color w:val="1E293B"/>
          <w:sz w:val="22"/>
          <w:szCs w:val="22"/>
        </w:rPr>
        <w:t xml:space="preserve">A CSV of scan history is offered alongside the JSON for users who want to open it in a spreadsheet.</w:t>
      </w:r>
    </w:p>
    <w:p>
      <w:pPr>
        <w:pStyle w:val="Heading2"/>
        <w:spacing w:after="140" w:before="320"/>
      </w:pPr>
      <w:r>
        <w:t xml:space="preserve">29.4 Privacy controls in the UI</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My account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Scan retention          [ 30 / 90 / 365 / forever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Export my data          JSON · CSV</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Delete scan history     removes all scans, keeps the account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Delete chat history     removes all AI conversations</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 Sign out all devices    revokes every refresh token</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 Delete account          7-day grace period, then permanent</w:t>
      </w:r>
    </w:p>
    <w:p>
      <w:pPr>
        <w:spacing w:after="120"/>
      </w:pPr>
    </w:p>
    <w:p>
      <w:pPr>
        <w:pBdr>
          <w:left w:val="single" w:color="3B82F6" w:sz="14" w:space="8"/>
        </w:pBdr>
        <w:shd w:fill="EFF6FF" w:val="clear"/>
        <w:spacing w:after="60" w:before="80"/>
        <w:ind w:left="200" w:right="200"/>
      </w:pPr>
      <w:r>
        <w:rPr>
          <w:rFonts w:ascii="Calibri" w:cs="Calibri" w:eastAsia="Calibri" w:hAnsi="Calibri"/>
          <w:b/>
          <w:bCs/>
          <w:color w:val="1E3A8A"/>
          <w:sz w:val="22"/>
          <w:szCs w:val="22"/>
        </w:rPr>
        <w:t xml:space="preserve">📌  Rule of thumb</w:t>
      </w:r>
    </w:p>
    <w:p>
      <w:pPr>
        <w:pBdr>
          <w:left w:val="single" w:color="3B82F6" w:sz="14" w:space="8"/>
        </w:pBdr>
        <w:shd w:fill="EFF6FF" w:val="clear"/>
        <w:spacing w:after="120"/>
        <w:ind w:left="200" w:right="200"/>
      </w:pPr>
      <w:r>
        <w:rPr>
          <w:rFonts w:ascii="Calibri" w:cs="Calibri" w:eastAsia="Calibri" w:hAnsi="Calibri"/>
          <w:color w:val="1E3A8A"/>
          <w:sz w:val="21"/>
          <w:szCs w:val="21"/>
        </w:rPr>
        <w:t xml:space="preserve">Every piece of data the product collects needs an answer to three questions: why is it stored, when is it deleted, and how does the user remove it themselves. If any answer is missing, the field does not get added.</w:t>
      </w:r>
    </w:p>
    <w:p>
      <w:r>
        <w:br w:type="page"/>
      </w:r>
    </w:p>
    <w:p>
      <w:pPr>
        <w:pStyle w:val="Heading1"/>
        <w:spacing w:after="200" w:before="480"/>
      </w:pPr>
      <w:r>
        <w:t xml:space="preserve">30. Scanner Limitations &amp; Browser Exclusions</w:t>
      </w:r>
    </w:p>
    <w:p>
      <w:pPr>
        <w:spacing w:after="140"/>
      </w:pPr>
      <w:r>
        <w:rPr>
          <w:rFonts w:ascii="Calibri" w:cs="Calibri" w:eastAsia="Calibri" w:hAnsi="Calibri"/>
          <w:color w:val="1E293B"/>
          <w:sz w:val="22"/>
          <w:szCs w:val="22"/>
        </w:rPr>
        <w:t xml:space="preserve">A security product that overstates its coverage is worse than no product, because users act on the assurance. GuardTab states its limits plainly, in the interface and not only in a policy document.</w:t>
      </w:r>
    </w:p>
    <w:p>
      <w:pPr>
        <w:pStyle w:val="Heading2"/>
        <w:spacing w:after="140" w:before="320"/>
      </w:pPr>
      <w:r>
        <w:t xml:space="preserve">30.1 What GuardTab does not guarantee</w:t>
      </w:r>
    </w:p>
    <w:p>
      <w:pPr>
        <w:spacing w:after="140"/>
      </w:pPr>
      <w:r>
        <w:rPr>
          <w:rFonts w:ascii="Calibri" w:cs="Calibri" w:eastAsia="Calibri" w:hAnsi="Calibri"/>
          <w:color w:val="1E293B"/>
          <w:sz w:val="22"/>
          <w:szCs w:val="22"/>
        </w:rPr>
        <w:t xml:space="preserve">GuardTab provides a risk assessment based on the signals available at the moment of the scan. It cannot guarantee that:</w:t>
      </w:r>
    </w:p>
    <w:p>
      <w:pPr>
        <w:pStyle w:val="ListParagraph"/>
        <w:numPr>
          <w:ilvl w:val="0"/>
          <w:numId w:val="1"/>
        </w:numPr>
        <w:spacing w:after="90"/>
      </w:pPr>
      <w:r>
        <w:rPr>
          <w:rFonts w:ascii="Calibri" w:cs="Calibri" w:eastAsia="Calibri" w:hAnsi="Calibri"/>
          <w:color w:val="1E293B"/>
          <w:sz w:val="22"/>
          <w:szCs w:val="22"/>
        </w:rPr>
        <w:t xml:space="preserve">A site is free of malware — reputation sources lag new threats, and a clean lookup means "not yet known to be malicious", not "safe".</w:t>
      </w:r>
    </w:p>
    <w:p>
      <w:pPr>
        <w:pStyle w:val="ListParagraph"/>
        <w:numPr>
          <w:ilvl w:val="0"/>
          <w:numId w:val="1"/>
        </w:numPr>
        <w:spacing w:after="90"/>
      </w:pPr>
      <w:r>
        <w:rPr>
          <w:rFonts w:ascii="Calibri" w:cs="Calibri" w:eastAsia="Calibri" w:hAnsi="Calibri"/>
          <w:color w:val="1E293B"/>
          <w:sz w:val="22"/>
          <w:szCs w:val="22"/>
        </w:rPr>
        <w:t xml:space="preserve">A site will stay safe — a domain can be compromised minutes after a clean scan, and content can be served conditionally to different visitors.</w:t>
      </w:r>
    </w:p>
    <w:p>
      <w:pPr>
        <w:pStyle w:val="ListParagraph"/>
        <w:numPr>
          <w:ilvl w:val="0"/>
          <w:numId w:val="1"/>
        </w:numPr>
        <w:spacing w:after="90"/>
      </w:pPr>
      <w:r>
        <w:rPr>
          <w:rFonts w:ascii="Calibri" w:cs="Calibri" w:eastAsia="Calibri" w:hAnsi="Calibri"/>
          <w:color w:val="1E293B"/>
          <w:sz w:val="22"/>
          <w:szCs w:val="22"/>
        </w:rPr>
        <w:t xml:space="preserve">Every tracker is detected — detection uses a bundled blocklist, so trackers that are new, first-party-proxied or server-side are missed by design.</w:t>
      </w:r>
    </w:p>
    <w:p>
      <w:pPr>
        <w:pStyle w:val="ListParagraph"/>
        <w:numPr>
          <w:ilvl w:val="0"/>
          <w:numId w:val="1"/>
        </w:numPr>
        <w:spacing w:after="90"/>
      </w:pPr>
      <w:r>
        <w:rPr>
          <w:rFonts w:ascii="Calibri" w:cs="Calibri" w:eastAsia="Calibri" w:hAnsi="Calibri"/>
          <w:color w:val="1E293B"/>
          <w:sz w:val="22"/>
          <w:szCs w:val="22"/>
        </w:rPr>
        <w:t xml:space="preserve">Every vulnerable library is found — detection relies on version strings in script sources; bundled, minified or renamed libraries are not detectable this way.</w:t>
      </w:r>
    </w:p>
    <w:p>
      <w:pPr>
        <w:pStyle w:val="ListParagraph"/>
        <w:numPr>
          <w:ilvl w:val="0"/>
          <w:numId w:val="1"/>
        </w:numPr>
        <w:spacing w:after="90"/>
      </w:pPr>
      <w:r>
        <w:rPr>
          <w:rFonts w:ascii="Calibri" w:cs="Calibri" w:eastAsia="Calibri" w:hAnsi="Calibri"/>
          <w:color w:val="1E293B"/>
          <w:sz w:val="22"/>
          <w:szCs w:val="22"/>
        </w:rPr>
        <w:t xml:space="preserve">Headers reflect the whole site — checks apply to the scanned page, not to every endpoint on the origin.</w:t>
      </w:r>
    </w:p>
    <w:p>
      <w:pPr>
        <w:pStyle w:val="ListParagraph"/>
        <w:numPr>
          <w:ilvl w:val="0"/>
          <w:numId w:val="1"/>
        </w:numPr>
        <w:spacing w:after="90"/>
      </w:pPr>
      <w:r>
        <w:rPr>
          <w:rFonts w:ascii="Calibri" w:cs="Calibri" w:eastAsia="Calibri" w:hAnsi="Calibri"/>
          <w:color w:val="1E293B"/>
          <w:sz w:val="22"/>
          <w:szCs w:val="22"/>
        </w:rPr>
        <w:t xml:space="preserve">A good score means a site is trustworthy — a well-configured site can still be a scam. GuardTab measures technical signals, not intent.</w:t>
      </w:r>
    </w:p>
    <w:p>
      <w:pPr>
        <w:spacing w:after="140"/>
      </w:pPr>
      <w:r>
        <w:rPr>
          <w:rFonts w:ascii="Calibri" w:cs="Calibri" w:eastAsia="Calibri" w:hAnsi="Calibri"/>
          <w:color w:val="1E293B"/>
          <w:sz w:val="22"/>
          <w:szCs w:val="22"/>
        </w:rPr>
        <w:t xml:space="preserve">These statements appear on the first-run screen, in the popup "About this score" link, and in the Chrome Web Store listing. The wording is deliberately not softened: a security tool that implies certainty creates the false confidence it is supposed to prevent.</w:t>
      </w:r>
    </w:p>
    <w:p>
      <w:pPr>
        <w:pStyle w:val="Heading2"/>
        <w:spacing w:after="140" w:before="320"/>
      </w:pPr>
      <w:r>
        <w:t xml:space="preserve">30.2 Page types that are never scanned</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900"/>
        <w:gridCol w:w="3100"/>
        <w:gridCol w:w="3900"/>
      </w:tblGrid>
      <w:tr>
        <w:trPr>
          <w:cantSplit/>
          <w:tblHeader/>
        </w:trPr>
        <w:tc>
          <w:tcPr>
            <w:tcW w:type="dxa" w:w="1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Page type</w:t>
            </w:r>
          </w:p>
        </w:tc>
        <w:tc>
          <w:tcPr>
            <w:tcW w:type="dxa" w:w="31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Examples</w:t>
            </w:r>
          </w:p>
        </w:tc>
        <w:tc>
          <w:tcPr>
            <w:tcW w:type="dxa" w:w="3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Behaviour</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Browser-internal</w:t>
            </w:r>
          </w:p>
        </w:tc>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 edge://, about:, chrome-extension://, moz-extension://</w:t>
            </w:r>
          </w:p>
        </w:tc>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 Badge neutral, popup shows "GuardTab doesn't scan browser pages"</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gallery</w:t>
            </w:r>
          </w:p>
        </w:tc>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chrome.google.com/webstore, chromewebstore.google.com</w:t>
            </w:r>
          </w:p>
        </w:tc>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 — Chrome blocks content scripts on these pages</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 files</w:t>
            </w:r>
          </w:p>
        </w:tc>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file://</w:t>
            </w:r>
          </w:p>
        </w:tc>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 Nothing is sent to the backend</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 addresses</w:t>
            </w:r>
          </w:p>
        </w:tc>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localhost, 127.0.0.1, ::1, *.local</w:t>
            </w:r>
          </w:p>
        </w:tc>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 by default. A setting allows local scanning with local checks only — never a backend lookup</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Private networks</w:t>
            </w:r>
          </w:p>
        </w:tc>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10.x, 172.16–31.x, 192.168.x, 169.254.x</w:t>
            </w:r>
          </w:p>
        </w:tc>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 The hostname of an internal service is not sent off the machine</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New tab / blank</w:t>
            </w:r>
          </w:p>
        </w:tc>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about:blank, the new tab page</w:t>
            </w:r>
          </w:p>
        </w:tc>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PDF viewer</w:t>
            </w:r>
          </w:p>
        </w:tc>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Chrome's internal PDF viewer</w:t>
            </w:r>
          </w:p>
        </w:tc>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 — no DOM to inspect; the containing URL is not scanned separately</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View-source</w:t>
            </w:r>
          </w:p>
        </w:tc>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view-source:</w:t>
            </w:r>
          </w:p>
        </w:tc>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 and blob URLs</w:t>
            </w:r>
          </w:p>
        </w:tc>
        <w:tc>
          <w:tcPr>
            <w:tcW w:type="dxa" w:w="31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 blob:</w:t>
            </w:r>
          </w:p>
        </w:tc>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User-excluded domains</w:t>
            </w:r>
          </w:p>
        </w:tc>
        <w:tc>
          <w:tcPr>
            <w:tcW w:type="dxa" w:w="31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Anything in the exclusion list (§23.2)</w:t>
            </w:r>
          </w:p>
        </w:tc>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scan, no request, neutral badge</w:t>
            </w:r>
          </w:p>
        </w:tc>
      </w:tr>
    </w:tbl>
    <w:p>
      <w:pPr>
        <w:spacing w:after="120"/>
      </w:pPr>
    </w:p>
    <w:p>
      <w:pPr>
        <w:pStyle w:val="Heading2"/>
        <w:spacing w:after="140" w:before="320"/>
      </w:pPr>
      <w:r>
        <w:t xml:space="preserve">30.3 Behaviour in awkward cases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600"/>
        <w:gridCol w:w="6300"/>
      </w:tblGrid>
      <w:tr>
        <w:trPr>
          <w:cantSplit/>
          <w:tblHeader/>
        </w:trPr>
        <w:tc>
          <w:tcPr>
            <w:tcW w:type="dxa" w:w="2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Case</w:t>
            </w:r>
          </w:p>
        </w:tc>
        <w:tc>
          <w:tcPr>
            <w:tcW w:type="dxa" w:w="63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Handling</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Single-page app route change</w:t>
            </w:r>
          </w:p>
        </w:tc>
        <w:tc>
          <w:tcPr>
            <w:tcW w:type="dxa" w:w="6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rescan on a history.pushState route change — the origin and its headers have not changed. The scan is keyed on the origin</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Redirect during load</w:t>
            </w:r>
          </w:p>
        </w:tc>
        <w:tc>
          <w:tcPr>
            <w:tcW w:type="dxa" w:w="6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The final landed URL is scanned. The chain is recorded separately in v2.5 (§31.1)</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Page loads before the service worker wakes</w:t>
            </w:r>
          </w:p>
        </w:tc>
        <w:tc>
          <w:tcPr>
            <w:tcW w:type="dxa" w:w="6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Headers captured by the interceptor are buffered per tab id and consumed when the worker starts; if the buffer is empty the headers check reports NOT_SUPPORTED rather than grading an empty set</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Service worker terminated mid-scan (MV3)</w:t>
            </w:r>
          </w:p>
        </w:tc>
        <w:tc>
          <w:tcPr>
            <w:tcW w:type="dxa" w:w="6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 results are posted as each checker completes, so a partial scan already exists in PostgreSQL</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Page uses an IP address instead of a hostname</w:t>
            </w:r>
          </w:p>
        </w:tc>
        <w:tc>
          <w:tcPr>
            <w:tcW w:type="dxa" w:w="6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Public IPs are scanned; WHOIS and lookalike checks report NOT_SUPPORTED</w:t>
            </w:r>
          </w:p>
        </w:tc>
      </w:tr>
      <w:tr>
        <w:trPr>
          <w:cantSplit/>
        </w:trPr>
        <w:tc>
          <w:tcPr>
            <w:tcW w:type="dxa" w:w="2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Site behind basic auth or a login wall</w:t>
            </w:r>
          </w:p>
        </w:tc>
        <w:tc>
          <w:tcPr>
            <w:tcW w:type="dxa" w:w="63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Scanned normally — only headers, certificate and sub-resource requests are inspected, never page content</w:t>
            </w:r>
          </w:p>
        </w:tc>
      </w:tr>
      <w:tr>
        <w:trPr>
          <w:cantSplit/>
        </w:trPr>
        <w:tc>
          <w:tcPr>
            <w:tcW w:type="dxa" w:w="2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Offline or backend unreachable</w:t>
            </w:r>
          </w:p>
        </w:tc>
        <w:tc>
          <w:tcPr>
            <w:tcW w:type="dxa" w:w="63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Local checks still run and render; the backend write is queued and retried with backoff, capped at 3 attempts</w:t>
            </w:r>
          </w:p>
        </w:tc>
      </w:tr>
    </w:tbl>
    <w:p>
      <w:pPr>
        <w:spacing w:after="120"/>
      </w:pPr>
    </w:p>
    <w:p>
      <w:pPr>
        <w:pBdr>
          <w:left w:val="single" w:color="DC2626" w:sz="14" w:space="8"/>
        </w:pBdr>
        <w:shd w:fill="FEF2F2" w:val="clear"/>
        <w:spacing w:after="60" w:before="80"/>
        <w:ind w:left="200" w:right="200"/>
      </w:pPr>
      <w:r>
        <w:rPr>
          <w:rFonts w:ascii="Calibri" w:cs="Calibri" w:eastAsia="Calibri" w:hAnsi="Calibri"/>
          <w:b/>
          <w:bCs/>
          <w:color w:val="7F1D1D"/>
          <w:sz w:val="22"/>
          <w:szCs w:val="22"/>
        </w:rPr>
        <w:t xml:space="preserve">⚠  Never show "Scan failed"</w:t>
      </w:r>
    </w:p>
    <w:p>
      <w:pPr>
        <w:pBdr>
          <w:left w:val="single" w:color="DC2626" w:sz="14" w:space="8"/>
        </w:pBdr>
        <w:shd w:fill="FEF2F2" w:val="clear"/>
        <w:spacing w:after="120"/>
        <w:ind w:left="200" w:right="200"/>
      </w:pPr>
      <w:r>
        <w:rPr>
          <w:rFonts w:ascii="Calibri" w:cs="Calibri" w:eastAsia="Calibri" w:hAnsi="Calibri"/>
          <w:color w:val="7F1D1D"/>
          <w:sz w:val="21"/>
          <w:szCs w:val="21"/>
        </w:rPr>
        <w:t xml:space="preserve">A dependency being unavailable is not a failed scan. The popup shows per-check status (§24.3): "VirusTotal — temporarily unavailable" next to the checks that did succeed. A blanket failure message trains users to ignore the extension.</w:t>
      </w:r>
    </w:p>
    <w:p>
      <w:r>
        <w:br w:type="page"/>
      </w:r>
    </w:p>
    <w:p>
      <w:pPr>
        <w:pStyle w:val="Heading1"/>
        <w:spacing w:after="200" w:before="480"/>
      </w:pPr>
      <w:r>
        <w:t xml:space="preserve">31. Advanced Detection Roadmap (v2.5)</w:t>
      </w:r>
    </w:p>
    <w:p>
      <w:pPr>
        <w:spacing w:after="140"/>
      </w:pPr>
      <w:r>
        <w:rPr>
          <w:rFonts w:ascii="Calibri" w:cs="Calibri" w:eastAsia="Calibri" w:hAnsi="Calibri"/>
          <w:color w:val="1E293B"/>
          <w:sz w:val="22"/>
          <w:szCs w:val="22"/>
        </w:rPr>
        <w:t xml:space="preserve">Two detections meaningfully improve phishing coverage and are worth building once the deterministic engine exists. Both feed the engine as ordinary weighted signals rather than as separate scores.</w:t>
      </w:r>
    </w:p>
    <w:p>
      <w:pPr>
        <w:pStyle w:val="Heading2"/>
        <w:spacing w:after="140" w:before="320"/>
      </w:pPr>
      <w:r>
        <w:t xml:space="preserve">31.1 Redirect chain analysis</w:t>
      </w:r>
    </w:p>
    <w:p>
      <w:pPr>
        <w:spacing w:after="140"/>
      </w:pPr>
      <w:r>
        <w:rPr>
          <w:rFonts w:ascii="Calibri" w:cs="Calibri" w:eastAsia="Calibri" w:hAnsi="Calibri"/>
          <w:color w:val="1E293B"/>
          <w:sz w:val="22"/>
          <w:szCs w:val="22"/>
        </w:rPr>
        <w:t xml:space="preserve">Phishing rarely links directly to the destination. A shortened link, an open redirect on a legitimate domain and a final landing page is the common shape, and each hop is invisible to a scan of the final URL alone.</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example-newsletter.com</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short.link                     hop 1  · shortener</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tracking-redirect.net             hop 2  · cross-domain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login-secure-update.co              hop 3  · domain age 6 days  ⚠</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  final landing page</w:t>
      </w:r>
    </w:p>
    <w:p>
      <w:pPr>
        <w:spacing w:after="120"/>
      </w:pPr>
    </w:p>
    <w:p>
      <w:pPr>
        <w:pStyle w:val="ListParagraph"/>
        <w:numPr>
          <w:ilvl w:val="0"/>
          <w:numId w:val="1"/>
        </w:numPr>
        <w:spacing w:after="90"/>
      </w:pPr>
      <w:r>
        <w:rPr>
          <w:rFonts w:ascii="Calibri" w:cs="Calibri" w:eastAsia="Calibri" w:hAnsi="Calibri"/>
          <w:color w:val="1E293B"/>
          <w:sz w:val="22"/>
          <w:szCs w:val="22"/>
        </w:rPr>
        <w:t xml:space="preserve">Captured in the extension with chrome.webRequest.onBeforeRedirect for the main frame, keyed by request id, so no backend fetching is required.</w:t>
      </w:r>
    </w:p>
    <w:p>
      <w:pPr>
        <w:pStyle w:val="ListParagraph"/>
        <w:numPr>
          <w:ilvl w:val="0"/>
          <w:numId w:val="1"/>
        </w:numPr>
        <w:spacing w:after="90"/>
      </w:pPr>
      <w:r>
        <w:rPr>
          <w:rFonts w:ascii="Calibri" w:cs="Calibri" w:eastAsia="Calibri" w:hAnsi="Calibri"/>
          <w:color w:val="1E293B"/>
          <w:sz w:val="22"/>
          <w:szCs w:val="22"/>
        </w:rPr>
        <w:t xml:space="preserve">Stored as an ordered array of { host, statusCode, hopType } in scan_results.redirect_data. Query strings are stripped from every hop under the same rule as §17.2.</w:t>
      </w:r>
    </w:p>
    <w:p>
      <w:pPr>
        <w:pStyle w:val="ListParagraph"/>
        <w:numPr>
          <w:ilvl w:val="0"/>
          <w:numId w:val="1"/>
        </w:numPr>
        <w:spacing w:after="90"/>
      </w:pPr>
      <w:r>
        <w:rPr>
          <w:rFonts w:ascii="Calibri" w:cs="Calibri" w:eastAsia="Calibri" w:hAnsi="Calibri"/>
          <w:color w:val="1E293B"/>
          <w:sz w:val="22"/>
          <w:szCs w:val="22"/>
        </w:rPr>
        <w:t xml:space="preserve">Signals: 3+ cross-domain hops; a hop through a known shortener; the final domain younger than 30 days; a hop that changes scheme from HTTPS to HTTP; a hop whose host is a lookalike match.</w:t>
      </w:r>
    </w:p>
    <w:p>
      <w:pPr>
        <w:pStyle w:val="ListParagraph"/>
        <w:numPr>
          <w:ilvl w:val="0"/>
          <w:numId w:val="1"/>
        </w:numPr>
        <w:spacing w:after="90"/>
      </w:pPr>
      <w:r>
        <w:rPr>
          <w:rFonts w:ascii="Calibri" w:cs="Calibri" w:eastAsia="Calibri" w:hAnsi="Calibri"/>
          <w:color w:val="1E293B"/>
          <w:sz w:val="22"/>
          <w:szCs w:val="22"/>
        </w:rPr>
        <w:t xml:space="preserve">Contributes +10 to the security penalty when two or more of those signals coincide, and creates a REDIRECT_ABUSE indicator on the final domain.</w:t>
      </w:r>
    </w:p>
    <w:p>
      <w:pPr>
        <w:pStyle w:val="ListParagraph"/>
        <w:numPr>
          <w:ilvl w:val="0"/>
          <w:numId w:val="1"/>
        </w:numPr>
        <w:spacing w:after="90"/>
      </w:pPr>
      <w:r>
        <w:rPr>
          <w:rFonts w:ascii="Calibri" w:cs="Calibri" w:eastAsia="Calibri" w:hAnsi="Calibri"/>
          <w:color w:val="1E293B"/>
          <w:sz w:val="22"/>
          <w:szCs w:val="22"/>
        </w:rPr>
        <w:t xml:space="preserve">The chain is rendered in the popup as evidence — showing the path is often more convincing to a user than the score is.</w:t>
      </w:r>
    </w:p>
    <w:p>
      <w:pPr>
        <w:pStyle w:val="Heading2"/>
        <w:spacing w:after="140" w:before="320"/>
      </w:pPr>
      <w:r>
        <w:t xml:space="preserve">31.2 Lookalike domain detection</w:t>
      </w:r>
    </w:p>
    <w:p>
      <w:pPr>
        <w:spacing w:after="140"/>
      </w:pPr>
      <w:r>
        <w:rPr>
          <w:rFonts w:ascii="Calibri" w:cs="Calibri" w:eastAsia="Calibri" w:hAnsi="Calibri"/>
          <w:color w:val="1E293B"/>
          <w:sz w:val="22"/>
          <w:szCs w:val="22"/>
        </w:rPr>
        <w:t xml:space="preserve">Homoglyph and typosquat domains are the single most common phishing primitive and are entirely detectable client-side against a brand list.</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2900"/>
        <w:gridCol w:w="4600"/>
        <w:gridCol w:w="1400"/>
      </w:tblGrid>
      <w:tr>
        <w:trPr>
          <w:cantSplit/>
          <w:tblHeader/>
        </w:trPr>
        <w:tc>
          <w:tcPr>
            <w:tcW w:type="dxa" w:w="2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Feature</w:t>
            </w:r>
          </w:p>
        </w:tc>
        <w:tc>
          <w:tcPr>
            <w:tcW w:type="dxa" w:w="46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Detects</w:t>
            </w:r>
          </w:p>
        </w:tc>
        <w:tc>
          <w:tcPr>
            <w:tcW w:type="dxa" w:w="14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Weight</w:t>
            </w:r>
          </w:p>
        </w:tc>
      </w:tr>
      <w:tr>
        <w:trPr>
          <w:cantSplit/>
        </w:trPr>
        <w:tc>
          <w:tcPr>
            <w:tcW w:type="dxa" w:w="2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Homoglyph normalisation</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paypaI.com (capital i), rnicrosoft.com (rn → m), g00gle.com</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w:t>
            </w:r>
          </w:p>
        </w:tc>
      </w:tr>
      <w:tr>
        <w:trPr>
          <w:cantSplit/>
        </w:trPr>
        <w:tc>
          <w:tcPr>
            <w:tcW w:type="dxa" w:w="2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Punycode / mixed script</w:t>
            </w:r>
          </w:p>
        </w:tc>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xn--pypal-4ve.com, Cyrillic а inside a Latin domain</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w:t>
            </w:r>
          </w:p>
        </w:tc>
      </w:tr>
      <w:tr>
        <w:trPr>
          <w:cantSplit/>
        </w:trPr>
        <w:tc>
          <w:tcPr>
            <w:tcW w:type="dxa" w:w="2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Edit distance to a brand</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paypall.com, gooogle.com — Damerau-Levenshtein ≤ 2 on the registrable domain</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w:t>
            </w:r>
          </w:p>
        </w:tc>
      </w:tr>
      <w:tr>
        <w:trPr>
          <w:cantSplit/>
        </w:trPr>
        <w:tc>
          <w:tcPr>
            <w:tcW w:type="dxa" w:w="2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Brand token plus keyword</w:t>
            </w:r>
          </w:p>
        </w:tc>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paypal-login.com, apple-security-verify.com</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Medium</w:t>
            </w:r>
          </w:p>
        </w:tc>
      </w:tr>
      <w:tr>
        <w:trPr>
          <w:cantSplit/>
        </w:trPr>
        <w:tc>
          <w:tcPr>
            <w:tcW w:type="dxa" w:w="2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Brand in a subdomain of another domain</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paypal.com.secure-verify.io</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High</w:t>
            </w:r>
          </w:p>
        </w:tc>
      </w:tr>
      <w:tr>
        <w:trPr>
          <w:cantSplit/>
        </w:trPr>
        <w:tc>
          <w:tcPr>
            <w:tcW w:type="dxa" w:w="2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Suspicious TLD</w:t>
            </w:r>
          </w:p>
        </w:tc>
        <w:tc>
          <w:tcPr>
            <w:tcW w:type="dxa" w:w="46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Brand token on a TLD with a high abuse rate</w:t>
            </w:r>
          </w:p>
        </w:tc>
        <w:tc>
          <w:tcPr>
            <w:tcW w:type="dxa" w:w="14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Low</w:t>
            </w:r>
          </w:p>
        </w:tc>
      </w:tr>
      <w:tr>
        <w:trPr>
          <w:cantSplit/>
        </w:trPr>
        <w:tc>
          <w:tcPr>
            <w:tcW w:type="dxa" w:w="2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Excessive subdomain depth</w:t>
            </w:r>
          </w:p>
        </w:tc>
        <w:tc>
          <w:tcPr>
            <w:tcW w:type="dxa" w:w="46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login.account.secure.paypal.verify-now.io</w:t>
            </w:r>
          </w:p>
        </w:tc>
        <w:tc>
          <w:tcPr>
            <w:tcW w:type="dxa" w:w="14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Low</w:t>
            </w:r>
          </w:p>
        </w:tc>
      </w:tr>
    </w:tbl>
    <w:p>
      <w:pPr>
        <w:spacing w:after="120"/>
      </w:pP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  Possible impersonation</w:t>
      </w:r>
    </w:p>
    <w:p>
      <w:pPr>
        <w:pBdr>
          <w:left w:val="single" w:color="CBD5E1" w:sz="10" w:space="6"/>
        </w:pBdr>
        <w:shd w:fill="F8FAFC" w:val="clear"/>
        <w:spacing w:after="0" w:before="0" w:line="240" w:lineRule="auto"/>
        <w:ind w:left="160" w:right="120"/>
      </w:pP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This domain resembles:   PayPal</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Domain:                  paypaI-security.com</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Similarity:              0.91   (homoglyph: I → l)</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Registered:              6 days ago</w:t>
      </w:r>
    </w:p>
    <w:p>
      <w:pPr>
        <w:pBdr>
          <w:left w:val="single" w:color="CBD5E1" w:sz="10" w:space="6"/>
        </w:pBdr>
        <w:shd w:fill="F8FAFC" w:val="clear"/>
        <w:spacing w:after="0" w:before="0" w:line="240" w:lineRule="auto"/>
        <w:ind w:left="160" w:right="120"/>
      </w:pP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GuardTab has not verified that this site is fraudulent.</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Check the address carefully before signing in.</w:t>
      </w:r>
    </w:p>
    <w:p>
      <w:pPr>
        <w:spacing w:after="120"/>
      </w:pPr>
    </w:p>
    <w:p>
      <w:pPr>
        <w:pStyle w:val="ListParagraph"/>
        <w:numPr>
          <w:ilvl w:val="0"/>
          <w:numId w:val="1"/>
        </w:numPr>
        <w:spacing w:after="90"/>
      </w:pPr>
      <w:r>
        <w:rPr>
          <w:rFonts w:ascii="Calibri" w:cs="Calibri" w:eastAsia="Calibri" w:hAnsi="Calibri"/>
          <w:color w:val="1E293B"/>
          <w:sz w:val="22"/>
          <w:szCs w:val="22"/>
        </w:rPr>
        <w:t xml:space="preserve">The brand list is a bundled, curated set of roughly 500 commonly impersonated domains (finance, cloud, shipping, government, social) with their legitimate domains and known aliases. It ships with the extension and is versioned with scanner_version.</w:t>
      </w:r>
    </w:p>
    <w:p>
      <w:pPr>
        <w:pStyle w:val="ListParagraph"/>
        <w:numPr>
          <w:ilvl w:val="0"/>
          <w:numId w:val="1"/>
        </w:numPr>
        <w:spacing w:after="90"/>
      </w:pPr>
      <w:r>
        <w:rPr>
          <w:rFonts w:ascii="Calibri" w:cs="Calibri" w:eastAsia="Calibri" w:hAnsi="Calibri"/>
          <w:color w:val="1E293B"/>
          <w:sz w:val="22"/>
          <w:szCs w:val="22"/>
        </w:rPr>
        <w:t xml:space="preserve">A domain on the brand list matching itself, or matching one of its declared aliases, never fires — the most common false positive by far.</w:t>
      </w:r>
    </w:p>
    <w:p>
      <w:pPr>
        <w:pStyle w:val="ListParagraph"/>
        <w:numPr>
          <w:ilvl w:val="0"/>
          <w:numId w:val="1"/>
        </w:numPr>
        <w:spacing w:after="90"/>
      </w:pPr>
      <w:r>
        <w:rPr>
          <w:rFonts w:ascii="Calibri" w:cs="Calibri" w:eastAsia="Calibri" w:hAnsi="Calibri"/>
          <w:color w:val="1E293B"/>
          <w:sz w:val="22"/>
          <w:szCs w:val="22"/>
        </w:rPr>
        <w:t xml:space="preserve">Only matches at similarity ≥ 0.90 add points (+25). Lower-confidence matches are shown as information without affecting the score.</w:t>
      </w:r>
    </w:p>
    <w:p>
      <w:pPr>
        <w:pStyle w:val="ListParagraph"/>
        <w:numPr>
          <w:ilvl w:val="0"/>
          <w:numId w:val="1"/>
        </w:numPr>
        <w:spacing w:after="90"/>
      </w:pPr>
      <w:r>
        <w:rPr>
          <w:rFonts w:ascii="Calibri" w:cs="Calibri" w:eastAsia="Calibri" w:hAnsi="Calibri"/>
          <w:color w:val="1E293B"/>
          <w:sz w:val="22"/>
          <w:szCs w:val="22"/>
        </w:rPr>
        <w:t xml:space="preserve">Wording is careful: "resembles" and "check the address", never "this is a fake site". The detection is a similarity measure, not a verdict, and the copy must not imply otherwise.</w:t>
      </w:r>
    </w:p>
    <w:p>
      <w:pPr>
        <w:pStyle w:val="ListParagraph"/>
        <w:numPr>
          <w:ilvl w:val="0"/>
          <w:numId w:val="1"/>
        </w:numPr>
        <w:spacing w:after="90"/>
      </w:pPr>
      <w:r>
        <w:rPr>
          <w:rFonts w:ascii="Calibri" w:cs="Calibri" w:eastAsia="Calibri" w:hAnsi="Calibri"/>
          <w:color w:val="1E293B"/>
          <w:sz w:val="22"/>
          <w:szCs w:val="22"/>
        </w:rPr>
        <w:t xml:space="preserve">Every lookalike warning carries a one-tap "this is wrong" action that files scan_feedback with reported_signal = LOOKALIKE, feeding the triage queue in §22.5.</w:t>
      </w:r>
    </w:p>
    <w:p>
      <w:r>
        <w:br w:type="page"/>
      </w:r>
    </w:p>
    <w:p>
      <w:pPr>
        <w:pStyle w:val="Heading1"/>
        <w:spacing w:after="200" w:before="480"/>
      </w:pPr>
      <w:r>
        <w:t xml:space="preserve">32. Revised Build Roadmap</w:t>
      </w:r>
    </w:p>
    <w:p>
      <w:pPr>
        <w:spacing w:after="140"/>
      </w:pPr>
      <w:r>
        <w:rPr>
          <w:rFonts w:ascii="Calibri" w:cs="Calibri" w:eastAsia="Calibri" w:hAnsi="Calibri"/>
          <w:color w:val="1E293B"/>
          <w:sz w:val="22"/>
          <w:szCs w:val="22"/>
        </w:rPr>
        <w:t xml:space="preserve">This roadmap replaces the nine phases in section 14. The sequencing principle from Part I is kept — the backend runs before the extension is built — with three changes: a specification phase before any code, the deterministic risk engine before the AI layer, and testing and CI/CD as real phases rather than a final polish step.</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1900"/>
        <w:gridCol w:w="3700"/>
        <w:gridCol w:w="2500"/>
        <w:gridCol w:w="800"/>
      </w:tblGrid>
      <w:tr>
        <w:trPr>
          <w:cantSplit/>
          <w:tblHeader/>
        </w:trPr>
        <w:tc>
          <w:tcPr>
            <w:tcW w:type="dxa" w:w="1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Phase</w:t>
            </w:r>
          </w:p>
        </w:tc>
        <w:tc>
          <w:tcPr>
            <w:tcW w:type="dxa" w:w="3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What to build</w:t>
            </w:r>
          </w:p>
        </w:tc>
        <w:tc>
          <w:tcPr>
            <w:tcW w:type="dxa" w:w="25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Milestone</w:t>
            </w:r>
          </w:p>
        </w:tc>
        <w:tc>
          <w:tcPr>
            <w:tcW w:type="dxa" w:w="8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Days</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0 — Product foundation</w:t>
            </w:r>
          </w:p>
        </w:tc>
        <w:tc>
          <w:tcPr>
            <w:tcW w:type="dxa" w:w="3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Finalise this document. Threat model, database ERD, API contract, privacy model, extension permission justification, risk engine weight table</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specification you can build against without re-deciding anything</w:t>
            </w:r>
          </w:p>
        </w:tc>
        <w:tc>
          <w:tcPr>
            <w:tcW w:type="dxa" w:w="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2–3</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 — Backend foundation</w:t>
            </w:r>
          </w:p>
        </w:tc>
        <w:tc>
          <w:tcPr>
            <w:tcW w:type="dxa" w:w="3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Fastify + TypeScript, Docker Compose + PostgreSQL, Prisma schema (users, scan_results, user_settings), migrations, structured logging, request ids, /health, url-normalizer, url-safety</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Backend runs locally; health checks pass; a URL can be normalised and safety-checked</w:t>
            </w:r>
          </w:p>
        </w:tc>
        <w:tc>
          <w:tcPr>
            <w:tcW w:type="dxa" w:w="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4–5</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 — Authentication &amp; RBAC</w:t>
            </w:r>
          </w:p>
        </w:tc>
        <w:tc>
          <w:tcPr>
            <w:tcW w:type="dxa" w:w="3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Google OAuth, JWT, refresh rotation with reuse detection, role column, authenticate/authorize middleware, audit_logs</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Sign in works; /auth/me returns a profile; an admin route rejects a USER token</w:t>
            </w:r>
          </w:p>
        </w:tc>
        <w:tc>
          <w:tcPr>
            <w:tcW w:type="dxa" w:w="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 — Extension foundation</w:t>
            </w:r>
          </w:p>
        </w:tc>
        <w:tc>
          <w:tcPr>
            <w:tcW w:type="dxa" w:w="3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manifest.json, service worker, request interceptor, api-client with token refresh, cache module, badge logic, exclusion checks</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Extension loads, fires on navigation, posts to the backend, badge appears</w:t>
            </w:r>
          </w:p>
        </w:tc>
        <w:tc>
          <w:tcPr>
            <w:tcW w:type="dxa" w:w="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 — Local checkers</w:t>
            </w:r>
          </w:p>
        </w:tc>
        <w:tc>
          <w:tcPr>
            <w:tcW w:type="dxa" w:w="3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ssl-checker (with the fallback design from §33), headers-checker, tracker-scanner, mixed-content, form-monitor (HIBP)</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Popup shows real check results on any site</w:t>
            </w:r>
          </w:p>
        </w:tc>
        <w:tc>
          <w:tcPr>
            <w:tcW w:type="dxa" w:w="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4–5</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 — Backend reputation</w:t>
            </w:r>
          </w:p>
        </w:tc>
        <w:tc>
          <w:tcPr>
            <w:tcW w:type="dxa" w:w="3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safe-browsing.service, virustotal.service, dedup.service, circuit breakers, per-check status, PARTIAL handling</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known-bad test URL turns the badge red; a VirusTotal outage yields PARTIAL, not FAILED</w:t>
            </w:r>
          </w:p>
        </w:tc>
        <w:tc>
          <w:tcPr>
            <w:tcW w:type="dxa" w:w="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6 — Deterministic risk engine</w:t>
            </w:r>
          </w:p>
        </w:tc>
        <w:tc>
          <w:tcPr>
            <w:tcW w:type="dxa" w:w="3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risk-engine with the weight tables, security and privacy scores, bands, evidence objects, versioning, full unit test suite</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 site gets a reproducible score with an explainable evidence list</w:t>
            </w:r>
          </w:p>
        </w:tc>
        <w:tc>
          <w:tcPr>
            <w:tcW w:type="dxa" w:w="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7 — AI explanation layer</w:t>
            </w:r>
          </w:p>
        </w:tc>
        <w:tc>
          <w:tcPr>
            <w:tcW w:type="dxa" w:w="3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ai-explainer.service, schema-validated output, injection-resistant prompt, caching, chat endpoint, graceful degradation when AI is off or failing</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Plain-English explanation under the evidence list; scores unchanged by AI</w:t>
            </w:r>
          </w:p>
        </w:tc>
        <w:tc>
          <w:tcPr>
            <w:tcW w:type="dxa" w:w="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8 — Dashboard</w:t>
            </w:r>
          </w:p>
        </w:tc>
        <w:tc>
          <w:tcPr>
            <w:tcW w:type="dxa" w:w="3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Dashboard routes, security and privacy scores over time, tracker trends, riskiest sites, settings and privacy controls UI</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user can see their history and change every setting in §23</w:t>
            </w:r>
          </w:p>
        </w:tc>
        <w:tc>
          <w:tcPr>
            <w:tcW w:type="dxa" w:w="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4–5</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9 — Advanced detection</w:t>
            </w:r>
          </w:p>
        </w:tc>
        <w:tc>
          <w:tcPr>
            <w:tcW w:type="dxa" w:w="3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WHOIS, JS vulnerability scanner, fingerprinting detector, redirect chains, lookalike domains</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detection features live and feeding the engine as weighted signals</w:t>
            </w:r>
          </w:p>
        </w:tc>
        <w:tc>
          <w:tcPr>
            <w:tcW w:type="dxa" w:w="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5–6</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10 — Threat intelligence</w:t>
            </w:r>
          </w:p>
        </w:tc>
        <w:tc>
          <w:tcPr>
            <w:tcW w:type="dxa" w:w="3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domains and threat_indicators tables, reputation and confidence model, feedback loop, public threat endpoints, admin triage</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Aggregated intelligence feed with poison-resistant confidence scoring</w:t>
            </w:r>
          </w:p>
        </w:tc>
        <w:tc>
          <w:tcPr>
            <w:tcW w:type="dxa" w:w="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4–5</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11 — Retention, jobs &amp; observability</w:t>
            </w:r>
          </w:p>
        </w:tc>
        <w:tc>
          <w:tcPr>
            <w:tcW w:type="dxa" w:w="3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Scheduled jobs, retention enforcement, export and deletion, metrics, health/dependencies, BullMQ if Redis is in play</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 expires on schedule; a user can export and delete everything</w:t>
            </w:r>
          </w:p>
        </w:tc>
        <w:tc>
          <w:tcPr>
            <w:tcW w:type="dxa" w:w="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3–4</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12 — Testing &amp; security audit</w:t>
            </w:r>
          </w:p>
        </w:tc>
        <w:tc>
          <w:tcPr>
            <w:tcW w:type="dxa" w:w="3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Complete the suites in §26, run every case in §26.5, fix what they find, performance pass against §13</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Green suite; every mitigation in §18.3 has a test</w:t>
            </w:r>
          </w:p>
        </w:tc>
        <w:tc>
          <w:tcPr>
            <w:tcW w:type="dxa" w:w="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4–5</w:t>
            </w:r>
          </w:p>
        </w:tc>
      </w:tr>
      <w:tr>
        <w:trPr>
          <w:cantSplit/>
        </w:trPr>
        <w:tc>
          <w:tcPr>
            <w:tcW w:type="dxa" w:w="1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13 — CI/CD &amp; production</w:t>
            </w:r>
          </w:p>
        </w:tc>
        <w:tc>
          <w:tcPr>
            <w:tcW w:type="dxa" w:w="3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CI and deploy workflows, branch protection, staging environment, migration rehearsal, monitoring and alerts</w:t>
            </w:r>
          </w:p>
        </w:tc>
        <w:tc>
          <w:tcPr>
            <w:tcW w:type="dxa" w:w="25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Merging to main deploys safely with a rollback path</w:t>
            </w:r>
          </w:p>
        </w:tc>
        <w:tc>
          <w:tcPr>
            <w:tcW w:type="dxa" w:w="8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2–3</w:t>
            </w:r>
          </w:p>
        </w:tc>
      </w:tr>
      <w:tr>
        <w:trPr>
          <w:cantSplit/>
        </w:trPr>
        <w:tc>
          <w:tcPr>
            <w:tcW w:type="dxa" w:w="1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14 — Chrome Web Store</w:t>
            </w:r>
          </w:p>
        </w:tc>
        <w:tc>
          <w:tcPr>
            <w:tcW w:type="dxa" w:w="3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Store listing, permission justifications, privacy policy, screenshots, demo video, submission</w:t>
            </w:r>
          </w:p>
        </w:tc>
        <w:tc>
          <w:tcPr>
            <w:tcW w:type="dxa" w:w="25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Published and installable</w:t>
            </w:r>
          </w:p>
        </w:tc>
        <w:tc>
          <w:tcPr>
            <w:tcW w:type="dxa" w:w="8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2–3</w:t>
            </w:r>
          </w:p>
        </w:tc>
      </w:tr>
    </w:tbl>
    <w:p>
      <w:pPr>
        <w:spacing w:after="120"/>
      </w:pPr>
    </w:p>
    <w:p>
      <w:pPr>
        <w:spacing w:after="140"/>
      </w:pPr>
      <w:r>
        <w:rPr>
          <w:rFonts w:ascii="Calibri" w:cs="Calibri" w:eastAsia="Calibri" w:hAnsi="Calibri"/>
          <w:color w:val="1E293B"/>
          <w:sz w:val="22"/>
          <w:szCs w:val="22"/>
        </w:rPr>
        <w:t xml:space="preserve">Total: roughly 46–60 days at 3 focused hours per day. MVP through Phase 8 is 27–35 days. The increase over Part I's estimate is the cost of the hardening in this part — it is also the difference between a demo and something defensible in an interview.</w:t>
      </w:r>
    </w:p>
    <w:p>
      <w:pPr>
        <w:pBdr>
          <w:left w:val="single" w:color="3B82F6" w:sz="14" w:space="8"/>
        </w:pBdr>
        <w:shd w:fill="EFF6FF" w:val="clear"/>
        <w:spacing w:after="60" w:before="80"/>
        <w:ind w:left="200" w:right="200"/>
      </w:pPr>
      <w:r>
        <w:rPr>
          <w:rFonts w:ascii="Calibri" w:cs="Calibri" w:eastAsia="Calibri" w:hAnsi="Calibri"/>
          <w:b/>
          <w:bCs/>
          <w:color w:val="1E3A8A"/>
          <w:sz w:val="22"/>
          <w:szCs w:val="22"/>
        </w:rPr>
        <w:t xml:space="preserve">📌  Sequencing rules that matter</w:t>
      </w:r>
    </w:p>
    <w:p>
      <w:pPr>
        <w:pBdr>
          <w:left w:val="single" w:color="3B82F6" w:sz="14" w:space="8"/>
        </w:pBdr>
        <w:shd w:fill="EFF6FF" w:val="clear"/>
        <w:spacing w:after="60"/>
        <w:ind w:left="200" w:right="200"/>
      </w:pPr>
      <w:r>
        <w:rPr>
          <w:rFonts w:ascii="Calibri" w:cs="Calibri" w:eastAsia="Calibri" w:hAnsi="Calibri"/>
          <w:color w:val="1E3A8A"/>
          <w:sz w:val="21"/>
          <w:szCs w:val="21"/>
        </w:rPr>
        <w:t xml:space="preserve">Phase 6 before Phase 7 — build the deterministic engine before the AI layer, so the AI is never load-bearing and can be switched off without losing a score.</w:t>
      </w:r>
    </w:p>
    <w:p>
      <w:pPr>
        <w:pBdr>
          <w:left w:val="single" w:color="3B82F6" w:sz="14" w:space="8"/>
        </w:pBdr>
        <w:shd w:fill="EFF6FF" w:val="clear"/>
        <w:spacing w:after="60"/>
        <w:ind w:left="200" w:right="200"/>
      </w:pPr>
      <w:r>
        <w:rPr>
          <w:rFonts w:ascii="Calibri" w:cs="Calibri" w:eastAsia="Calibri" w:hAnsi="Calibri"/>
          <w:color w:val="1E3A8A"/>
          <w:sz w:val="21"/>
          <w:szCs w:val="21"/>
        </w:rPr>
        <w:t xml:space="preserve">Phase 1 includes url-safety.service.ts even though nothing fetches user URLs yet. Guards written after the feature they guard are the ones that get skipped.</w:t>
      </w:r>
    </w:p>
    <w:p>
      <w:pPr>
        <w:pBdr>
          <w:left w:val="single" w:color="3B82F6" w:sz="14" w:space="8"/>
        </w:pBdr>
        <w:shd w:fill="EFF6FF" w:val="clear"/>
        <w:spacing w:after="120"/>
        <w:ind w:left="200" w:right="200"/>
      </w:pPr>
      <w:r>
        <w:rPr>
          <w:rFonts w:ascii="Calibri" w:cs="Calibri" w:eastAsia="Calibri" w:hAnsi="Calibri"/>
          <w:color w:val="1E3A8A"/>
          <w:sz w:val="21"/>
          <w:szCs w:val="21"/>
        </w:rPr>
        <w:t xml:space="preserve">Phase 12 is not "write some tests at the end" — unit tests for the risk engine and the URL services are written in their own phases. Phase 12 is the adversarial pass.</w:t>
      </w:r>
    </w:p>
    <w:p>
      <w:r>
        <w:br w:type="page"/>
      </w:r>
    </w:p>
    <w:p>
      <w:pPr>
        <w:pStyle w:val="Heading1"/>
        <w:spacing w:after="200" w:before="480"/>
      </w:pPr>
      <w:r>
        <w:t xml:space="preserve">33. Corrections &amp; Open Assumptions</w:t>
      </w:r>
    </w:p>
    <w:p>
      <w:pPr>
        <w:spacing w:after="140"/>
      </w:pPr>
      <w:r>
        <w:rPr>
          <w:rFonts w:ascii="Calibri" w:cs="Calibri" w:eastAsia="Calibri" w:hAnsi="Calibri"/>
          <w:color w:val="1E293B"/>
          <w:sz w:val="22"/>
          <w:szCs w:val="22"/>
        </w:rPr>
        <w:t xml:space="preserve">Three statements in Part I are assumptions about third-party behaviour rather than verified facts. Each one has architecture built on top of it, so each is resolved before Phase 1 rather than discovered mid-build.</w:t>
      </w:r>
    </w:p>
    <w:p>
      <w:pPr>
        <w:pStyle w:val="Heading2"/>
        <w:spacing w:after="140" w:before="320"/>
      </w:pPr>
      <w:r>
        <w:t xml:space="preserve">33.1 SSL/TLS certificate access — must be verified first</w:t>
      </w:r>
    </w:p>
    <w:p>
      <w:pPr>
        <w:spacing w:after="140"/>
      </w:pPr>
      <w:r>
        <w:rPr>
          <w:rFonts w:ascii="Calibri" w:cs="Calibri" w:eastAsia="Calibri" w:hAnsi="Calibri"/>
          <w:color w:val="1E293B"/>
          <w:sz w:val="22"/>
          <w:szCs w:val="22"/>
        </w:rPr>
        <w:t xml:space="preserve">Part I, Feature 3, states that the extension "reads SSL info from the Chrome Tab Security API" and lists issuer, expiry and days remaining as outputs. Chrome extension APIs for certificate detail are limited and have changed across Chrome versions. Do not build the SSL feature — or anything that scores from it — until the exact available fields are confirmed against current Chrome documentation and a spike in a real extension.</w:t>
      </w:r>
    </w:p>
    <w:p>
      <w:pPr>
        <w:pBdr>
          <w:left w:val="single" w:color="CBD5E1" w:sz="10" w:space="6"/>
        </w:pBdr>
        <w:shd w:fill="F8FAFC" w:val="clear"/>
        <w:spacing w:after="0" w:before="80" w:line="240" w:lineRule="auto"/>
        <w:ind w:left="160" w:right="120"/>
      </w:pPr>
      <w:r>
        <w:rPr>
          <w:rFonts w:ascii="Consolas" w:cs="Consolas" w:eastAsia="Consolas" w:hAnsi="Consolas"/>
          <w:color w:val="0F172A"/>
          <w:sz w:val="17"/>
          <w:szCs w:val="17"/>
        </w:rPr>
        <w:t xml:space="preserve">   SSL / TLS checker — layered design</w:t>
      </w:r>
    </w:p>
    <w:p>
      <w:pPr>
        <w:pBdr>
          <w:left w:val="single" w:color="CBD5E1" w:sz="10" w:space="6"/>
        </w:pBdr>
        <w:shd w:fill="F8FAFC" w:val="clear"/>
        <w:spacing w:after="0" w:before="0" w:line="240" w:lineRule="auto"/>
        <w:ind w:left="160" w:right="120"/>
      </w:pP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1.  Protocol check            HTTPS vs HTTP</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Always available. This alone carries the +15 signal.</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2.  Connection validity       Did the page load without a certificate error?</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Derived from navigation state / error page detection.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3.  Certificate detail        Issuer, expiry, days remaining, chain.</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ONLY if a supported API exposes it.</w:t>
      </w:r>
    </w:p>
    <w:p>
      <w:pPr>
        <w:pBdr>
          <w:left w:val="single" w:color="CBD5E1" w:sz="10" w:space="6"/>
        </w:pBdr>
        <w:shd w:fill="F8FAFC" w:val="clear"/>
        <w:spacing w:after="0" w:before="0" w:line="240" w:lineRule="auto"/>
        <w:ind w:left="160" w:right="120"/>
      </w:pPr>
      <w:r>
        <w:rPr>
          <w:rFonts w:ascii="Consolas" w:cs="Consolas" w:eastAsia="Consolas" w:hAnsi="Consolas"/>
          <w:color w:val="0F172A"/>
          <w:sz w:val="17"/>
          <w:szCs w:val="17"/>
        </w:rPr>
        <w:t xml:space="preserve">   4.  Fallback                  Report certificate detail as NOT_SUPPORTED.</w:t>
      </w:r>
    </w:p>
    <w:p>
      <w:pPr>
        <w:pBdr>
          <w:left w:val="single" w:color="CBD5E1" w:sz="10" w:space="6"/>
        </w:pBdr>
        <w:shd w:fill="F8FAFC" w:val="clear"/>
        <w:spacing w:after="80" w:before="0" w:line="240" w:lineRule="auto"/>
        <w:ind w:left="160" w:right="120"/>
      </w:pPr>
      <w:r>
        <w:rPr>
          <w:rFonts w:ascii="Consolas" w:cs="Consolas" w:eastAsia="Consolas" w:hAnsi="Consolas"/>
          <w:color w:val="0F172A"/>
          <w:sz w:val="17"/>
          <w:szCs w:val="17"/>
        </w:rPr>
        <w:t xml:space="preserve">                                 Score, badge and evidence remain valid without it.</w:t>
      </w:r>
    </w:p>
    <w:p>
      <w:pPr>
        <w:spacing w:after="120"/>
      </w:pPr>
    </w:p>
    <w:p>
      <w:pPr>
        <w:pStyle w:val="ListParagraph"/>
        <w:numPr>
          <w:ilvl w:val="0"/>
          <w:numId w:val="1"/>
        </w:numPr>
        <w:spacing w:after="90"/>
      </w:pPr>
      <w:r>
        <w:rPr>
          <w:rFonts w:ascii="Calibri" w:cs="Calibri" w:eastAsia="Calibri" w:hAnsi="Calibri"/>
          <w:color w:val="1E293B"/>
          <w:sz w:val="22"/>
          <w:szCs w:val="22"/>
        </w:rPr>
        <w:t xml:space="preserve">Layers 1 and 2 are guaranteed and carry the security signals that matter most; layer 3 is presentation detail.</w:t>
      </w:r>
    </w:p>
    <w:p>
      <w:pPr>
        <w:pStyle w:val="ListParagraph"/>
        <w:numPr>
          <w:ilvl w:val="0"/>
          <w:numId w:val="1"/>
        </w:numPr>
        <w:spacing w:after="90"/>
      </w:pPr>
      <w:r>
        <w:rPr>
          <w:rFonts w:ascii="Calibri" w:cs="Calibri" w:eastAsia="Calibri" w:hAnsi="Calibri"/>
          <w:color w:val="1E293B"/>
          <w:sz w:val="22"/>
          <w:szCs w:val="22"/>
        </w:rPr>
        <w:t xml:space="preserve">The risk engine must never require a field from layer 3. If certificate detail is unavailable, CERT_EXPIRED simply does not fire and the check reports NOT_SUPPORTED.</w:t>
      </w:r>
    </w:p>
    <w:p>
      <w:pPr>
        <w:pStyle w:val="ListParagraph"/>
        <w:numPr>
          <w:ilvl w:val="0"/>
          <w:numId w:val="1"/>
        </w:numPr>
        <w:spacing w:after="90"/>
      </w:pPr>
      <w:r>
        <w:rPr>
          <w:rFonts w:ascii="Calibri" w:cs="Calibri" w:eastAsia="Calibri" w:hAnsi="Calibri"/>
          <w:color w:val="1E293B"/>
          <w:sz w:val="22"/>
          <w:szCs w:val="22"/>
        </w:rPr>
        <w:t xml:space="preserve">Do not substitute a backend TLS probe of the user's URL as a workaround — that would make the backend fetch arbitrary user URLs, which is exactly the SSRF surface §20.4 is designed to avoid. If it is ever added, it goes through url-safety.service.ts with no exceptions.</w:t>
      </w:r>
    </w:p>
    <w:p>
      <w:pPr>
        <w:pStyle w:val="Heading2"/>
        <w:spacing w:after="140" w:before="320"/>
      </w:pPr>
      <w:r>
        <w:t xml:space="preserve">33.2 HaveIBeenPwned quota wording</w:t>
      </w:r>
    </w:p>
    <w:p>
      <w:pPr>
        <w:spacing w:after="140"/>
      </w:pPr>
      <w:r>
        <w:rPr>
          <w:rFonts w:ascii="Calibri" w:cs="Calibri" w:eastAsia="Calibri" w:hAnsi="Calibri"/>
          <w:color w:val="1E293B"/>
          <w:sz w:val="22"/>
          <w:szCs w:val="22"/>
        </w:rPr>
        <w:t xml:space="preserve">Part I's third-party table records the HIBP Passwords API free tier as "Unlimited, no key needed". Replace with:</w:t>
      </w:r>
    </w:p>
    <w:p>
      <w:pPr>
        <w:pBdr>
          <w:left w:val="single" w:color="3B82F6" w:sz="14" w:space="8"/>
        </w:pBdr>
        <w:shd w:fill="EFF6FF" w:val="clear"/>
        <w:spacing w:after="60" w:before="80"/>
        <w:ind w:left="200" w:right="200"/>
      </w:pPr>
      <w:r>
        <w:rPr>
          <w:rFonts w:ascii="Calibri" w:cs="Calibri" w:eastAsia="Calibri" w:hAnsi="Calibri"/>
          <w:b/>
          <w:bCs/>
          <w:color w:val="1E3A8A"/>
          <w:sz w:val="22"/>
          <w:szCs w:val="22"/>
        </w:rPr>
        <w:t xml:space="preserve">Corrected specification</w:t>
      </w:r>
    </w:p>
    <w:p>
      <w:pPr>
        <w:pBdr>
          <w:left w:val="single" w:color="3B82F6" w:sz="14" w:space="8"/>
        </w:pBdr>
        <w:shd w:fill="EFF6FF" w:val="clear"/>
        <w:spacing w:after="60"/>
        <w:ind w:left="200" w:right="200"/>
      </w:pPr>
      <w:r>
        <w:rPr>
          <w:rFonts w:ascii="Calibri" w:cs="Calibri" w:eastAsia="Calibri" w:hAnsi="Calibri"/>
          <w:color w:val="1E3A8A"/>
          <w:sz w:val="21"/>
          <w:szCs w:val="21"/>
        </w:rPr>
        <w:t xml:space="preserve">No API key is required for the range endpoint of the Passwords API. Rate limits, required headers and acceptable-use terms are set by the current HIBP policy and must be checked before implementation and re-checked before launch.</w:t>
      </w:r>
    </w:p>
    <w:p>
      <w:pPr>
        <w:pBdr>
          <w:left w:val="single" w:color="3B82F6" w:sz="14" w:space="8"/>
        </w:pBdr>
        <w:shd w:fill="EFF6FF" w:val="clear"/>
        <w:spacing w:after="120"/>
        <w:ind w:left="200" w:right="200"/>
      </w:pPr>
      <w:r>
        <w:rPr>
          <w:rFonts w:ascii="Calibri" w:cs="Calibri" w:eastAsia="Calibri" w:hAnsi="Calibri"/>
          <w:color w:val="1E3A8A"/>
          <w:sz w:val="21"/>
          <w:szCs w:val="21"/>
        </w:rPr>
        <w:t xml:space="preserve">The extension must handle, without breaking the scan: rate limiting (429), network failure, service unavailability, and an unexpected response shape. In every case the breach check reports UNAVAILABLE and the rest of the scan proceeds.</w:t>
      </w:r>
    </w:p>
    <w:p>
      <w:pPr>
        <w:spacing w:after="140"/>
      </w:pPr>
      <w:r>
        <w:rPr>
          <w:rFonts w:ascii="Calibri" w:cs="Calibri" w:eastAsia="Calibri" w:hAnsi="Calibri"/>
          <w:color w:val="1E293B"/>
          <w:sz w:val="22"/>
          <w:szCs w:val="22"/>
        </w:rPr>
        <w:t xml:space="preserve">The privacy architecture around this check is correct as written and should not change: the SHA-1 hash is computed in the browser, only the 5-character prefix goes directly to HIBP, the backend never sees the password or any part of the hash, and only the boolean result is persisted.</w:t>
      </w:r>
    </w:p>
    <w:p>
      <w:pPr>
        <w:pStyle w:val="Heading2"/>
        <w:spacing w:after="140" w:before="320"/>
      </w:pPr>
      <w:r>
        <w:t xml:space="preserve">33.3 Third-party quotas and platform limits</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200"/>
        <w:gridCol w:w="5700"/>
      </w:tblGrid>
      <w:tr>
        <w:trPr>
          <w:cantSplit/>
          <w:tblHeader/>
        </w:trPr>
        <w:tc>
          <w:tcPr>
            <w:tcW w:type="dxa" w:w="32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Assumption in Part I</w:t>
            </w:r>
          </w:p>
        </w:tc>
        <w:tc>
          <w:tcPr>
            <w:tcW w:type="dxa" w:w="57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Action before Phase 1</w:t>
            </w:r>
          </w:p>
        </w:tc>
      </w:tr>
      <w:tr>
        <w:trPr>
          <w:cantSplit/>
        </w:trP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Safe Browsing: 10,000 requests/day</w:t>
            </w:r>
          </w:p>
        </w:tc>
        <w:tc>
          <w:tcPr>
            <w:tcW w:type="dxa" w:w="5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Confirm the current quota and terms for the Lookup API, and whether the Update API is a better fit for this access pattern</w:t>
            </w:r>
          </w:p>
        </w:tc>
      </w:tr>
      <w:tr>
        <w:trPr>
          <w:cantSplit/>
        </w:trP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VirusTotal: 4/min, 500/day</w:t>
            </w:r>
          </w:p>
        </w:tc>
        <w:tc>
          <w:tcPr>
            <w:tcW w:type="dxa" w:w="5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Confirm current public API limits and acceptable use for an extension-backed service</w:t>
            </w:r>
          </w:p>
        </w:tc>
      </w:tr>
      <w:tr>
        <w:trPr>
          <w:cantSplit/>
        </w:trP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WHOIS: 500 requests/month</w:t>
            </w:r>
          </w:p>
        </w:tc>
        <w:tc>
          <w:tcPr>
            <w:tcW w:type="dxa" w:w="5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Choose a provider, confirm the tier, and confirm the 7-day cache keeps usage inside it</w:t>
            </w:r>
          </w:p>
        </w:tc>
      </w:tr>
      <w:tr>
        <w:trPr>
          <w:cantSplit/>
        </w:trP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Claude: ~$0.003 per 1K tokens</w:t>
            </w:r>
          </w:p>
        </w:tc>
        <w:tc>
          <w:tcPr>
            <w:tcW w:type="dxa" w:w="5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Confirm current model names and pricing; set a monthly spend cap and an alert</w:t>
            </w:r>
          </w:p>
        </w:tc>
      </w:tr>
      <w:tr>
        <w:trPr>
          <w:cantSplit/>
        </w:trPr>
        <w:tc>
          <w:tcPr>
            <w:tcW w:type="dxa" w:w="32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chrome.webRequest for header capture</w:t>
            </w:r>
          </w:p>
        </w:tc>
        <w:tc>
          <w:tcPr>
            <w:tcW w:type="dxa" w:w="57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Confirm MV3 observational webRequest is sufficient (no blocking) and that declarativeNetRequest is not required for the tracker matching approach</w:t>
            </w:r>
          </w:p>
        </w:tc>
      </w:tr>
      <w:tr>
        <w:trPr>
          <w:cantSplit/>
        </w:trPr>
        <w:tc>
          <w:tcPr>
            <w:tcW w:type="dxa" w:w="32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&lt;all_urls&gt; host permission</w:t>
            </w:r>
          </w:p>
        </w:tc>
        <w:tc>
          <w:tcPr>
            <w:tcW w:type="dxa" w:w="57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Write the Store justification now; consider whether activeTab plus optional host permissions reduces review risk</w:t>
            </w:r>
          </w:p>
        </w:tc>
      </w:tr>
    </w:tbl>
    <w:p>
      <w:pPr>
        <w:spacing w:after="120"/>
      </w:pPr>
    </w:p>
    <w:p>
      <w:pPr>
        <w:pBdr>
          <w:left w:val="single" w:color="F59E0B" w:sz="14" w:space="8"/>
        </w:pBdr>
        <w:shd w:fill="FFFBEB" w:val="clear"/>
        <w:spacing w:after="60" w:before="80"/>
        <w:ind w:left="200" w:right="200"/>
      </w:pPr>
      <w:r>
        <w:rPr>
          <w:rFonts w:ascii="Calibri" w:cs="Calibri" w:eastAsia="Calibri" w:hAnsi="Calibri"/>
          <w:b/>
          <w:bCs/>
          <w:color w:val="7C2D12"/>
          <w:sz w:val="22"/>
          <w:szCs w:val="22"/>
        </w:rPr>
        <w:t xml:space="preserve">⚠  Hard-coded third-party numbers age badly</w:t>
      </w:r>
    </w:p>
    <w:p>
      <w:pPr>
        <w:pBdr>
          <w:left w:val="single" w:color="F59E0B" w:sz="14" w:space="8"/>
        </w:pBdr>
        <w:shd w:fill="FFFBEB" w:val="clear"/>
        <w:spacing w:after="120"/>
        <w:ind w:left="200" w:right="200"/>
      </w:pPr>
      <w:r>
        <w:rPr>
          <w:rFonts w:ascii="Calibri" w:cs="Calibri" w:eastAsia="Calibri" w:hAnsi="Calibri"/>
          <w:color w:val="7C2D12"/>
          <w:sz w:val="21"/>
          <w:szCs w:val="21"/>
        </w:rPr>
        <w:t xml:space="preserve">Quotas, pricing and platform APIs change. Where a limit matters, the architecture should degrade when it is hit (circuit breaker, PARTIAL status, cached result) rather than depend on a number that was accurate when the document was written.</w:t>
      </w:r>
    </w:p>
    <w:p>
      <w:r>
        <w:br w:type="page"/>
      </w:r>
    </w:p>
    <w:p>
      <w:pPr>
        <w:pStyle w:val="Heading1"/>
        <w:spacing w:after="200" w:before="480"/>
      </w:pPr>
      <w:r>
        <w:t xml:space="preserve">34. Production Readiness Checklist</w:t>
      </w:r>
    </w:p>
    <w:p>
      <w:pPr>
        <w:spacing w:after="140"/>
      </w:pPr>
      <w:r>
        <w:rPr>
          <w:rFonts w:ascii="Calibri" w:cs="Calibri" w:eastAsia="Calibri" w:hAnsi="Calibri"/>
          <w:color w:val="1E293B"/>
          <w:sz w:val="22"/>
          <w:szCs w:val="22"/>
        </w:rPr>
        <w:t xml:space="preserve">Run before the Chrome Web Store submission and before the backend serves anyone other than the developer. Every item is either done or explicitly deferred with a reason.</w:t>
      </w:r>
    </w:p>
    <w:p>
      <w:pPr>
        <w:pStyle w:val="Heading2"/>
        <w:spacing w:after="140" w:before="320"/>
      </w:pPr>
      <w:r>
        <w:t xml:space="preserve">Security</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900"/>
        <w:gridCol w:w="5000"/>
      </w:tblGrid>
      <w:tr>
        <w:trPr>
          <w:cantSplit/>
          <w:tblHeader/>
        </w:trPr>
        <w:tc>
          <w:tcPr>
            <w:tcW w:type="dxa" w:w="3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Item</w:t>
            </w:r>
          </w:p>
        </w:tc>
        <w:tc>
          <w:tcPr>
            <w:tcW w:type="dxa" w:w="5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Done when</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secrets in the extension bundle</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grep of the built bundle finds no key, token or backend secret</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secrets in the repository</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Git history scanned; .env files gitignored; CI check in place</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JWT secret ≥ 32 random characters</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Generated per environment, never shared between staging and production</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Refresh token rotation and reuse detection</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The reuse test in §26.5 passes</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RBAC enforced server-side</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 /admin/* route returns 403 for a USER token</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SSRF guard on every outbound URL-derived call</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All §26.5 SSRF cases pass</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Rate limiting on every mutating endpoint</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Limits tested at the boundary; 429 shape verified</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Security headers on the dashboard</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CSP, HSTS, X-Content-Type-Options, Referrer-Policy set</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CORS allow-list</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Only the extension id and dashboard origin accepted</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Dependency audit clean</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npm audit shows no high or critical findings</w:t>
            </w:r>
          </w:p>
        </w:tc>
      </w:tr>
    </w:tbl>
    <w:p>
      <w:pPr>
        <w:spacing w:after="120"/>
      </w:pPr>
    </w:p>
    <w:p>
      <w:pPr>
        <w:pStyle w:val="Heading2"/>
        <w:spacing w:after="140" w:before="320"/>
      </w:pPr>
      <w:r>
        <w:t xml:space="preserve">Privacy</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900"/>
        <w:gridCol w:w="5000"/>
      </w:tblGrid>
      <w:tr>
        <w:trPr>
          <w:cantSplit/>
          <w:tblHeader/>
        </w:trPr>
        <w:tc>
          <w:tcPr>
            <w:tcW w:type="dxa" w:w="3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Item</w:t>
            </w:r>
          </w:p>
        </w:tc>
        <w:tc>
          <w:tcPr>
            <w:tcW w:type="dxa" w:w="5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Done when</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full URLs in the database</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Inspect scan_results after a session of real browsing</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No full URLs, tokens or PII in logs</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Inspect a day of logs; redaction paths configured</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Privacy policy published and linked</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Live URL in the Store listing, the OAuth consent screen and the first-run screen</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Data export works end to end</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Export a real account and confirm it matches the database</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Account deletion removes everything</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Delete a test account; confirm no rows remain in any table</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Retention jobs actually delete</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Seed rows past the window, run the job, confirm deletion</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Anonymous mode persists nothing</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Scan while signed out; confirm zero rows written</w:t>
            </w:r>
          </w:p>
        </w:tc>
      </w:tr>
    </w:tbl>
    <w:p>
      <w:pPr>
        <w:spacing w:after="120"/>
      </w:pPr>
    </w:p>
    <w:p>
      <w:pPr>
        <w:pStyle w:val="Heading2"/>
        <w:spacing w:after="140" w:before="320"/>
      </w:pPr>
      <w:r>
        <w:t xml:space="preserve">Reliability</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900"/>
        <w:gridCol w:w="5000"/>
      </w:tblGrid>
      <w:tr>
        <w:trPr>
          <w:cantSplit/>
          <w:tblHeader/>
        </w:trPr>
        <w:tc>
          <w:tcPr>
            <w:tcW w:type="dxa" w:w="3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Item</w:t>
            </w:r>
          </w:p>
        </w:tc>
        <w:tc>
          <w:tcPr>
            <w:tcW w:type="dxa" w:w="5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Done when</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Graceful degradation verified</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Each external service disabled in turn; every scan still produces a score</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Circuit breakers trip and recover</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Simulated outage opens and closes the breaker as specified</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Migrations rehearsed</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Applied to a staging copy of production data with no data loss</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Rollback path tested</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bad deploy reverted end to end in staging</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Backups configured and restored once</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restore into a scratch database succeeds</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Performance targets met</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§13 p95 targets verified under load with autocannon</w:t>
            </w:r>
          </w:p>
        </w:tc>
      </w:tr>
    </w:tbl>
    <w:p>
      <w:pPr>
        <w:spacing w:after="120"/>
      </w:pPr>
    </w:p>
    <w:p>
      <w:pPr>
        <w:pStyle w:val="Heading2"/>
        <w:spacing w:after="140" w:before="320"/>
      </w:pPr>
      <w:r>
        <w:t xml:space="preserve">Observability &amp; release</w:t>
      </w:r>
    </w:p>
    <w:tbl>
      <w:tblPr>
        <w:tblW w:type="dxa" w:w="8900"/>
        <w:tblBorders>
          <w:top w:val="single" w:color="D0D7E2" w:sz="4"/>
          <w:left w:val="single" w:color="D0D7E2" w:sz="4"/>
          <w:bottom w:val="single" w:color="D0D7E2" w:sz="4"/>
          <w:right w:val="single" w:color="D0D7E2" w:sz="4"/>
          <w:insideH w:val="single" w:color="auto" w:sz="4"/>
          <w:insideV w:val="single" w:color="auto" w:sz="4"/>
        </w:tblBorders>
        <w:tblLayout w:type="fixed"/>
      </w:tblPr>
      <w:tblGrid>
        <w:gridCol w:w="3900"/>
        <w:gridCol w:w="5000"/>
      </w:tblGrid>
      <w:tr>
        <w:trPr>
          <w:cantSplit/>
          <w:tblHeader/>
        </w:trPr>
        <w:tc>
          <w:tcPr>
            <w:tcW w:type="dxa" w:w="39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Item</w:t>
            </w:r>
          </w:p>
        </w:tc>
        <w:tc>
          <w:tcPr>
            <w:tcW w:type="dxa" w:w="5000"/>
            <w:shd w:fill="1D3461" w:val="clear"/>
            <w:tcMar>
              <w:top w:type="dxa" w:w="80"/>
              <w:left w:type="dxa" w:w="140"/>
              <w:bottom w:type="dxa" w:w="80"/>
              <w:right w:type="dxa" w:w="140"/>
            </w:tcMar>
          </w:tcPr>
          <w:p>
            <w:pPr>
              <w:spacing w:after="80" w:before="80"/>
            </w:pPr>
            <w:r>
              <w:rPr>
                <w:rFonts w:ascii="Calibri" w:cs="Calibri" w:eastAsia="Calibri" w:hAnsi="Calibri"/>
                <w:b/>
                <w:bCs/>
                <w:color w:val="FFFFFF"/>
                <w:sz w:val="20"/>
                <w:szCs w:val="20"/>
              </w:rPr>
              <w:t xml:space="preserve">Done when</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Structured logs with request ids</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 user-reported error can be traced to a log line in under a minute</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Metrics and alerts live</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Alerts on error rate, p95 latency, quota exhaustion and job failures</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Health endpoints correct</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/health public and minimal; /health/dependencies behind ADMIN</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Version stamping</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Every scan row carries risk_engine_version and scanner_version</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Store permission justifications written</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Each permission in manifest.json has a user-facing reason</w:t>
            </w:r>
          </w:p>
        </w:tc>
      </w:tr>
      <w:tr>
        <w:trPr>
          <w:cantSplit/>
        </w:trPr>
        <w:tc>
          <w:tcPr>
            <w:tcW w:type="dxa" w:w="39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Limitations disclosed in-product</w:t>
            </w:r>
          </w:p>
        </w:tc>
        <w:tc>
          <w:tcPr>
            <w:tcW w:type="dxa" w:w="5000"/>
            <w:shd w:fill="F5F8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§30.1 wording appears on first run and in the popup</w:t>
            </w:r>
          </w:p>
        </w:tc>
      </w:tr>
      <w:tr>
        <w:trPr>
          <w:cantSplit/>
        </w:trPr>
        <w:tc>
          <w:tcPr>
            <w:tcW w:type="dxa" w:w="39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OpenAPI document generated and committed</w:t>
            </w:r>
          </w:p>
        </w:tc>
        <w:tc>
          <w:tcPr>
            <w:tcW w:type="dxa" w:w="5000"/>
            <w:shd w:fill="FFFFFF" w:val="clear"/>
            <w:tcMar>
              <w:top w:type="dxa" w:w="70"/>
              <w:left w:type="dxa" w:w="140"/>
              <w:bottom w:type="dxa" w:w="70"/>
              <w:right w:type="dxa" w:w="140"/>
            </w:tcMar>
          </w:tcPr>
          <w:p>
            <w:pPr>
              <w:spacing w:after="70" w:before="70"/>
            </w:pPr>
            <w:r>
              <w:rPr>
                <w:rFonts w:ascii="Calibri" w:cs="Calibri" w:eastAsia="Calibri" w:hAnsi="Calibri"/>
                <w:color w:val="1A1A2E"/>
                <w:sz w:val="20"/>
                <w:szCs w:val="20"/>
              </w:rPr>
              <w:t xml:space="preserve">/docs matches the deployed routes</w:t>
            </w:r>
          </w:p>
        </w:tc>
      </w:tr>
    </w:tbl>
    <w:p>
      <w:pPr>
        <w:spacing w:after="120"/>
      </w:pPr>
    </w:p>
    <w:p>
      <w:pPr>
        <w:pBdr>
          <w:left w:val="single" w:color="3B82F6" w:sz="14" w:space="8"/>
        </w:pBdr>
        <w:shd w:fill="EFF6FF" w:val="clear"/>
        <w:spacing w:after="60" w:before="80"/>
        <w:ind w:left="200" w:right="200"/>
      </w:pPr>
      <w:r>
        <w:rPr>
          <w:rFonts w:ascii="Calibri" w:cs="Calibri" w:eastAsia="Calibri" w:hAnsi="Calibri"/>
          <w:b/>
          <w:bCs/>
          <w:color w:val="1E3A8A"/>
          <w:sz w:val="22"/>
          <w:szCs w:val="22"/>
        </w:rPr>
        <w:t xml:space="preserve">🎯  Recommended order of work from here</w:t>
      </w:r>
    </w:p>
    <w:p>
      <w:pPr>
        <w:pBdr>
          <w:left w:val="single" w:color="3B82F6" w:sz="14" w:space="8"/>
        </w:pBdr>
        <w:shd w:fill="EFF6FF" w:val="clear"/>
        <w:spacing w:after="60"/>
        <w:ind w:left="200" w:right="200"/>
      </w:pPr>
      <w:r>
        <w:rPr>
          <w:rFonts w:ascii="Calibri" w:cs="Calibri" w:eastAsia="Calibri" w:hAnsi="Calibri"/>
          <w:color w:val="1E3A8A"/>
          <w:sz w:val="21"/>
          <w:szCs w:val="21"/>
        </w:rPr>
        <w:t xml:space="preserve">1. Finish Phase 0: fold this part into the working specification, draw the ERD, and fix the SSL/TLS and quota assumptions in §33.</w:t>
      </w:r>
    </w:p>
    <w:p>
      <w:pPr>
        <w:pBdr>
          <w:left w:val="single" w:color="3B82F6" w:sz="14" w:space="8"/>
        </w:pBdr>
        <w:shd w:fill="EFF6FF" w:val="clear"/>
        <w:spacing w:after="60"/>
        <w:ind w:left="200" w:right="200"/>
      </w:pPr>
      <w:r>
        <w:rPr>
          <w:rFonts w:ascii="Calibri" w:cs="Calibri" w:eastAsia="Calibri" w:hAnsi="Calibri"/>
          <w:color w:val="1E3A8A"/>
          <w:sz w:val="21"/>
          <w:szCs w:val="21"/>
        </w:rPr>
        <w:t xml:space="preserve">2. Build the backend foundation — schema, normalizer, safety service, health, logging — before writing any extension code.</w:t>
      </w:r>
    </w:p>
    <w:p>
      <w:pPr>
        <w:pBdr>
          <w:left w:val="single" w:color="3B82F6" w:sz="14" w:space="8"/>
        </w:pBdr>
        <w:shd w:fill="EFF6FF" w:val="clear"/>
        <w:spacing w:after="120"/>
        <w:ind w:left="200" w:right="200"/>
      </w:pPr>
      <w:r>
        <w:rPr>
          <w:rFonts w:ascii="Calibri" w:cs="Calibri" w:eastAsia="Calibri" w:hAnsi="Calibri"/>
          <w:color w:val="1E3A8A"/>
          <w:sz w:val="21"/>
          <w:szCs w:val="21"/>
        </w:rPr>
        <w:t xml:space="preserve">3. Build the deterministic risk engine and its tests before the AI layer, so the product has a defensible score even with every AI feature switched off.</w:t>
      </w:r>
    </w:p>
    <w:p>
      <w:pPr>
        <w:pBdr>
          <w:bottom w:val="single" w:color="D0D7E2" w:sz="6" w:space="1"/>
        </w:pBdr>
        <w:spacing w:after="240" w:before="160"/>
      </w:pPr>
    </w:p>
    <w:p>
      <w:pPr>
        <w:spacing w:after="80" w:before="200"/>
        <w:jc w:val="center"/>
      </w:pPr>
      <w:r>
        <w:rPr>
          <w:rFonts w:ascii="Calibri" w:cs="Calibri" w:eastAsia="Calibri" w:hAnsi="Calibri"/>
          <w:color w:val="94A3B8"/>
          <w:sz w:val="18"/>
          <w:szCs w:val="18"/>
        </w:rPr>
        <w:t xml:space="preserve">GuardTab  ·  Technical Requirements Document  ·  v3.0  ·  Full-Stack Architecture</w:t>
      </w:r>
    </w:p>
    <w:p>
      <w:pPr>
        <w:spacing w:after="80"/>
        <w:jc w:val="center"/>
      </w:pPr>
      <w:r>
        <w:rPr>
          <w:rFonts w:ascii="Calibri" w:cs="Calibri" w:eastAsia="Calibri" w:hAnsi="Calibri"/>
          <w:i/>
          <w:iCs/>
          <w:color w:val="94A3B8"/>
          <w:sz w:val="18"/>
          <w:szCs w:val="18"/>
        </w:rPr>
        <w:t xml:space="preserve">Backend: Node.js + TypeScript + Fastify + Prisma + PostgreSQL + Redis  ·  Extension: Chrome MV3 + TypeScript + Chrome Storage (cache)</w:t>
      </w:r>
    </w:p>
    <w:sectPr>
      <w:pgSz w:w="11906" w:h="16838" w:orient="portrait"/>
      <w:pgMar w:top="1440" w:right="1440" w:bottom="1440" w:left="1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84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8D8EC" w:sz="4" w:space="4"/>
      </w:pBdr>
      <w:spacing w:after="200" w:before="480"/>
    </w:pPr>
    <w:rPr>
      <w:rFonts w:ascii="Calibri" w:cs="Calibri" w:eastAsia="Calibri" w:hAnsi="Calibri"/>
      <w:b/>
      <w:bCs/>
      <w:color w:val="0C447C"/>
      <w:sz w:val="40"/>
      <w:szCs w:val="40"/>
    </w:rPr>
  </w:style>
  <w:style w:type="paragraph" w:styleId="Heading2">
    <w:name w:val="Heading 2"/>
    <w:basedOn w:val="Normal"/>
    <w:next w:val="Normal"/>
    <w:qFormat/>
    <w:pPr>
      <w:spacing w:after="140" w:before="320"/>
    </w:pPr>
    <w:rPr>
      <w:rFonts w:ascii="Calibri" w:cs="Calibri" w:eastAsia="Calibri" w:hAnsi="Calibri"/>
      <w:b/>
      <w:bCs/>
      <w:color w:val="185FA5"/>
      <w:sz w:val="28"/>
      <w:szCs w:val="28"/>
    </w:rPr>
  </w:style>
  <w:style w:type="paragraph" w:styleId="Heading3">
    <w:name w:val="Heading 3"/>
    <w:basedOn w:val="Normal"/>
    <w:next w:val="Normal"/>
    <w:qFormat/>
    <w:pPr>
      <w:spacing w:after="100" w:before="200"/>
    </w:pPr>
    <w:rPr>
      <w:rFonts w:ascii="Calibri" w:cs="Calibri" w:eastAsia="Calibri" w:hAnsi="Calibri"/>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2026-09-08T06:39:56.464Z</dcterms:created>
  <dcterms:modified xsi:type="dcterms:W3CDTF">2026-09-08T06:39:56.476Z</dcterms:modified>
</cp:coreProperties>
</file>

<file path=docProps/custom.xml><?xml version="1.0" encoding="utf-8"?>
<Properties xmlns="http://schemas.openxmlformats.org/officeDocument/2006/custom-properties" xmlns:vt="http://schemas.openxmlformats.org/officeDocument/2006/docPropsVTypes"/>
</file>