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A009"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 xml:space="preserve">It was done by creating a dictionary of dictionaries where each sub dictionary would hold one row of data. </w:t>
      </w:r>
    </w:p>
    <w:p w14:paraId="121E805E" w14:textId="77777777" w:rsidR="003C3F07" w:rsidRDefault="003C3F07" w:rsidP="003C3F07">
      <w:pPr>
        <w:spacing w:after="0"/>
        <w:rPr>
          <w:rFonts w:ascii="Arial" w:hAnsi="Arial" w:cs="Arial"/>
          <w:sz w:val="24"/>
          <w:szCs w:val="24"/>
          <w:lang w:eastAsia="en-GB"/>
        </w:rPr>
      </w:pPr>
    </w:p>
    <w:p w14:paraId="372F5CCF"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First the first row of data was identified as containing the headings of each data column. This is shown below in fig 3.</w:t>
      </w:r>
    </w:p>
    <w:p w14:paraId="2F082FB1" w14:textId="77777777" w:rsidR="003C3F07" w:rsidRDefault="003C3F07" w:rsidP="003C3F07">
      <w:pPr>
        <w:spacing w:after="0"/>
        <w:rPr>
          <w:rFonts w:ascii="Arial" w:hAnsi="Arial" w:cs="Arial"/>
          <w:sz w:val="24"/>
          <w:szCs w:val="24"/>
          <w:lang w:eastAsia="en-GB"/>
        </w:rPr>
      </w:pPr>
    </w:p>
    <w:p w14:paraId="681A5F82"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Fig 3.</w:t>
      </w:r>
    </w:p>
    <w:p w14:paraId="56CEDFA2" w14:textId="77777777" w:rsidR="003C3F07" w:rsidRDefault="003C3F07" w:rsidP="003C3F07">
      <w:pPr>
        <w:spacing w:after="0"/>
        <w:rPr>
          <w:rFonts w:ascii="Arial" w:hAnsi="Arial" w:cs="Arial"/>
          <w:sz w:val="24"/>
          <w:szCs w:val="24"/>
          <w:lang w:eastAsia="en-GB"/>
        </w:rPr>
      </w:pPr>
      <w:r w:rsidRPr="000D0246">
        <w:rPr>
          <w:rFonts w:ascii="Arial" w:hAnsi="Arial" w:cs="Arial"/>
          <w:noProof/>
          <w:sz w:val="24"/>
          <w:szCs w:val="24"/>
          <w:lang w:eastAsia="en-GB"/>
        </w:rPr>
        <w:drawing>
          <wp:inline distT="0" distB="0" distL="0" distR="0" wp14:anchorId="13ADFCD7" wp14:editId="14C99003">
            <wp:extent cx="5731510" cy="180340"/>
            <wp:effectExtent l="0" t="0" r="2540" b="0"/>
            <wp:docPr id="25651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19903" name=""/>
                    <pic:cNvPicPr/>
                  </pic:nvPicPr>
                  <pic:blipFill>
                    <a:blip r:embed="rId4"/>
                    <a:stretch>
                      <a:fillRect/>
                    </a:stretch>
                  </pic:blipFill>
                  <pic:spPr>
                    <a:xfrm>
                      <a:off x="0" y="0"/>
                      <a:ext cx="5731510" cy="180340"/>
                    </a:xfrm>
                    <a:prstGeom prst="rect">
                      <a:avLst/>
                    </a:prstGeom>
                  </pic:spPr>
                </pic:pic>
              </a:graphicData>
            </a:graphic>
          </wp:inline>
        </w:drawing>
      </w:r>
    </w:p>
    <w:p w14:paraId="596628C9" w14:textId="77777777" w:rsidR="003C3F07" w:rsidRDefault="003C3F07" w:rsidP="003C3F07">
      <w:pPr>
        <w:spacing w:after="0"/>
        <w:rPr>
          <w:rFonts w:ascii="Arial" w:hAnsi="Arial" w:cs="Arial"/>
          <w:sz w:val="24"/>
          <w:szCs w:val="24"/>
          <w:lang w:eastAsia="en-GB"/>
        </w:rPr>
      </w:pPr>
    </w:p>
    <w:p w14:paraId="3F37862E"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 xml:space="preserve">Using python’s file handling functions, the first line is read and then stored as an array where each element is a heading from the first line of data. </w:t>
      </w:r>
    </w:p>
    <w:p w14:paraId="50236069" w14:textId="77777777" w:rsidR="003C3F07" w:rsidRDefault="003C3F07" w:rsidP="003C3F07">
      <w:pPr>
        <w:spacing w:after="0"/>
        <w:rPr>
          <w:rFonts w:ascii="Arial" w:hAnsi="Arial" w:cs="Arial"/>
          <w:sz w:val="24"/>
          <w:szCs w:val="24"/>
          <w:lang w:eastAsia="en-GB"/>
        </w:rPr>
      </w:pPr>
    </w:p>
    <w:p w14:paraId="783683D8"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 xml:space="preserve">Then the </w:t>
      </w:r>
      <w:proofErr w:type="spellStart"/>
      <w:r w:rsidRPr="00D73C66">
        <w:rPr>
          <w:rFonts w:ascii="Arial" w:hAnsi="Arial" w:cs="Arial"/>
          <w:sz w:val="24"/>
          <w:szCs w:val="24"/>
          <w:lang w:eastAsia="en-GB"/>
        </w:rPr>
        <w:t>worldregions_ingredients</w:t>
      </w:r>
      <w:proofErr w:type="spellEnd"/>
      <w:r>
        <w:rPr>
          <w:rFonts w:ascii="Arial" w:hAnsi="Arial" w:cs="Arial"/>
          <w:sz w:val="24"/>
          <w:szCs w:val="24"/>
          <w:lang w:eastAsia="en-GB"/>
        </w:rPr>
        <w:t xml:space="preserve"> dataset is iterated through. This will be for ten loops for the first ten rows after the first line. This is to limit the computational time and memory usage of the algorithm as the dataset contains </w:t>
      </w:r>
      <w:r w:rsidRPr="00D73C66">
        <w:rPr>
          <w:rFonts w:ascii="Arial" w:hAnsi="Arial" w:cs="Arial"/>
          <w:sz w:val="24"/>
          <w:szCs w:val="24"/>
          <w:lang w:eastAsia="en-GB"/>
        </w:rPr>
        <w:t>over 50,000 recipes</w:t>
      </w:r>
      <w:r>
        <w:rPr>
          <w:rFonts w:ascii="Arial" w:hAnsi="Arial" w:cs="Arial"/>
          <w:sz w:val="24"/>
          <w:szCs w:val="24"/>
          <w:lang w:eastAsia="en-GB"/>
        </w:rPr>
        <w:t>. In each iteration, the row is split into its’ parts and stored as an array. Fig 4. below shows how this is represented in the dataset.</w:t>
      </w:r>
    </w:p>
    <w:p w14:paraId="5E6CDE4B" w14:textId="77777777" w:rsidR="003C3F07" w:rsidRDefault="003C3F07" w:rsidP="003C3F07">
      <w:pPr>
        <w:spacing w:after="0"/>
        <w:rPr>
          <w:rFonts w:ascii="Arial" w:hAnsi="Arial" w:cs="Arial"/>
          <w:sz w:val="24"/>
          <w:szCs w:val="24"/>
          <w:lang w:eastAsia="en-GB"/>
        </w:rPr>
      </w:pPr>
    </w:p>
    <w:p w14:paraId="1198C195"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Fig 4.</w:t>
      </w:r>
    </w:p>
    <w:p w14:paraId="2C473EE8" w14:textId="77777777" w:rsidR="003C3F07" w:rsidRDefault="003C3F07" w:rsidP="003C3F07">
      <w:pPr>
        <w:spacing w:after="0"/>
        <w:rPr>
          <w:rFonts w:ascii="Arial" w:hAnsi="Arial" w:cs="Arial"/>
          <w:sz w:val="24"/>
          <w:szCs w:val="24"/>
          <w:lang w:eastAsia="en-GB"/>
        </w:rPr>
      </w:pPr>
      <w:r w:rsidRPr="004D2BC3">
        <w:rPr>
          <w:rFonts w:ascii="Arial" w:hAnsi="Arial" w:cs="Arial"/>
          <w:noProof/>
          <w:sz w:val="24"/>
          <w:szCs w:val="24"/>
          <w:lang w:eastAsia="en-GB"/>
        </w:rPr>
        <w:drawing>
          <wp:inline distT="0" distB="0" distL="0" distR="0" wp14:anchorId="13A676A5" wp14:editId="74224A37">
            <wp:extent cx="5731510" cy="184150"/>
            <wp:effectExtent l="0" t="0" r="2540" b="6350"/>
            <wp:docPr id="143334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5615" name=""/>
                    <pic:cNvPicPr/>
                  </pic:nvPicPr>
                  <pic:blipFill>
                    <a:blip r:embed="rId5"/>
                    <a:stretch>
                      <a:fillRect/>
                    </a:stretch>
                  </pic:blipFill>
                  <pic:spPr>
                    <a:xfrm>
                      <a:off x="0" y="0"/>
                      <a:ext cx="5731510" cy="184150"/>
                    </a:xfrm>
                    <a:prstGeom prst="rect">
                      <a:avLst/>
                    </a:prstGeom>
                  </pic:spPr>
                </pic:pic>
              </a:graphicData>
            </a:graphic>
          </wp:inline>
        </w:drawing>
      </w:r>
    </w:p>
    <w:p w14:paraId="44451296" w14:textId="77777777" w:rsidR="003C3F07" w:rsidRDefault="003C3F07" w:rsidP="003C3F07">
      <w:pPr>
        <w:spacing w:after="0"/>
        <w:rPr>
          <w:rFonts w:ascii="Arial" w:hAnsi="Arial" w:cs="Arial"/>
          <w:sz w:val="24"/>
          <w:szCs w:val="24"/>
          <w:lang w:eastAsia="en-GB"/>
        </w:rPr>
      </w:pPr>
    </w:p>
    <w:p w14:paraId="28E6E933"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Then this array is iterated through as it holds the number of columns in each row, which is the maximum number of times we need to iterate for to process the entire row of data.</w:t>
      </w:r>
    </w:p>
    <w:p w14:paraId="3D8D01CD" w14:textId="77777777" w:rsidR="003C3F07" w:rsidRDefault="003C3F07" w:rsidP="003C3F07">
      <w:pPr>
        <w:spacing w:after="0"/>
        <w:rPr>
          <w:rFonts w:ascii="Arial" w:hAnsi="Arial" w:cs="Arial"/>
          <w:sz w:val="24"/>
          <w:szCs w:val="24"/>
          <w:lang w:eastAsia="en-GB"/>
        </w:rPr>
      </w:pPr>
    </w:p>
    <w:p w14:paraId="658AD8C2"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Before any data is stored to the sub dictionary, it is necessary to check that the part of the row being processed is not an empty string of contains the next line character ‘\n’. This is done using an if statement to avoid saving key value pairs where the value is not useful or part of the recipe.</w:t>
      </w:r>
    </w:p>
    <w:p w14:paraId="1AAA68AA" w14:textId="77777777" w:rsidR="003C3F07" w:rsidRDefault="003C3F07" w:rsidP="003C3F07">
      <w:pPr>
        <w:spacing w:after="0"/>
        <w:rPr>
          <w:rFonts w:ascii="Arial" w:hAnsi="Arial" w:cs="Arial"/>
          <w:sz w:val="24"/>
          <w:szCs w:val="24"/>
          <w:lang w:eastAsia="en-GB"/>
        </w:rPr>
      </w:pPr>
    </w:p>
    <w:p w14:paraId="167E0199"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As each heading represents what each part in the row represents, they are stored as key-value pair within a sub dictionary, with the heading being the key and the row data being the value. For example, the first heading ‘World region’ identifies what the first part of row 2, ‘African’, represents. It tells the user that this recipe comes from the world region of Africa.</w:t>
      </w:r>
    </w:p>
    <w:p w14:paraId="7B101B20" w14:textId="77777777" w:rsidR="003C3F07" w:rsidRDefault="003C3F07" w:rsidP="003C3F07">
      <w:pPr>
        <w:spacing w:after="0"/>
        <w:rPr>
          <w:rFonts w:ascii="Arial" w:hAnsi="Arial" w:cs="Arial"/>
          <w:sz w:val="24"/>
          <w:szCs w:val="24"/>
          <w:lang w:eastAsia="en-GB"/>
        </w:rPr>
      </w:pPr>
    </w:p>
    <w:p w14:paraId="33EDA4F2"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Using this method the entire row of data is stored in a sub dictionary. Once the nested loop is complete the sub dictionary is added to the initial dictionary created. The key is an incrementing count of the recipe, for example ‘recipe 1’, and the value is the sub dictionary.</w:t>
      </w:r>
    </w:p>
    <w:p w14:paraId="3EDD9761" w14:textId="77777777" w:rsidR="003C3F07" w:rsidRDefault="003C3F07" w:rsidP="003C3F07">
      <w:pPr>
        <w:spacing w:after="0"/>
        <w:rPr>
          <w:rFonts w:ascii="Arial" w:hAnsi="Arial" w:cs="Arial"/>
          <w:sz w:val="24"/>
          <w:szCs w:val="24"/>
          <w:lang w:eastAsia="en-GB"/>
        </w:rPr>
      </w:pPr>
    </w:p>
    <w:p w14:paraId="5605384F"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 xml:space="preserve">The count is then checked and if it is equal to ten the loop is broken. </w:t>
      </w:r>
    </w:p>
    <w:p w14:paraId="214E00E6" w14:textId="77777777" w:rsidR="003C3F07" w:rsidRPr="00FE0BF7" w:rsidRDefault="003C3F07" w:rsidP="003C3F07">
      <w:pPr>
        <w:spacing w:after="0"/>
        <w:rPr>
          <w:rFonts w:ascii="Arial" w:hAnsi="Arial" w:cs="Arial"/>
          <w:sz w:val="24"/>
          <w:szCs w:val="24"/>
          <w:lang w:eastAsia="en-GB"/>
        </w:rPr>
      </w:pPr>
    </w:p>
    <w:p w14:paraId="488534FF" w14:textId="77777777" w:rsidR="003C3F07" w:rsidRDefault="003C3F07" w:rsidP="003C3F07">
      <w:pPr>
        <w:spacing w:after="0"/>
        <w:rPr>
          <w:rFonts w:ascii="Arial" w:hAnsi="Arial" w:cs="Arial"/>
          <w:sz w:val="24"/>
          <w:szCs w:val="24"/>
          <w:lang w:eastAsia="en-GB"/>
        </w:rPr>
      </w:pPr>
      <w:r w:rsidRPr="00FE0BF7">
        <w:rPr>
          <w:rFonts w:ascii="Arial" w:hAnsi="Arial" w:cs="Arial"/>
          <w:sz w:val="24"/>
          <w:szCs w:val="24"/>
          <w:lang w:eastAsia="en-GB"/>
        </w:rPr>
        <w:t>The dataset flavourcompounds.csv has been stored as an adjacency list.</w:t>
      </w:r>
      <w:r>
        <w:rPr>
          <w:rFonts w:ascii="Arial" w:hAnsi="Arial" w:cs="Arial"/>
          <w:sz w:val="24"/>
          <w:szCs w:val="24"/>
          <w:lang w:eastAsia="en-GB"/>
        </w:rPr>
        <w:t xml:space="preserve"> This was chosen because the structure of each row clearly showed a relationship between the two ingredients in each row. This is shown below in Fig 5. Due to this, it was </w:t>
      </w:r>
      <w:r w:rsidRPr="003F1682">
        <w:rPr>
          <w:rFonts w:ascii="Arial" w:hAnsi="Arial" w:cs="Arial"/>
          <w:sz w:val="24"/>
          <w:szCs w:val="24"/>
          <w:lang w:eastAsia="en-GB"/>
        </w:rPr>
        <w:t xml:space="preserve">stored </w:t>
      </w:r>
      <w:r w:rsidRPr="003F1682">
        <w:rPr>
          <w:rFonts w:ascii="Arial" w:hAnsi="Arial" w:cs="Arial"/>
          <w:sz w:val="24"/>
          <w:szCs w:val="24"/>
          <w:lang w:eastAsia="en-GB"/>
        </w:rPr>
        <w:lastRenderedPageBreak/>
        <w:t xml:space="preserve">as an undirected, weighted </w:t>
      </w:r>
      <w:r>
        <w:rPr>
          <w:rFonts w:ascii="Arial" w:hAnsi="Arial" w:cs="Arial"/>
          <w:sz w:val="24"/>
          <w:szCs w:val="24"/>
          <w:lang w:eastAsia="en-GB"/>
        </w:rPr>
        <w:t xml:space="preserve">adjacency </w:t>
      </w:r>
      <w:r w:rsidRPr="003F1682">
        <w:rPr>
          <w:rFonts w:ascii="Arial" w:hAnsi="Arial" w:cs="Arial"/>
          <w:sz w:val="24"/>
          <w:szCs w:val="24"/>
          <w:lang w:eastAsia="en-GB"/>
        </w:rPr>
        <w:t xml:space="preserve">list where the weight is the favour component number. </w:t>
      </w:r>
    </w:p>
    <w:p w14:paraId="394EF261" w14:textId="77777777" w:rsidR="003C3F07" w:rsidRPr="00FE0BF7" w:rsidRDefault="003C3F07" w:rsidP="003C3F07">
      <w:pPr>
        <w:spacing w:after="0"/>
        <w:rPr>
          <w:rFonts w:ascii="Arial" w:hAnsi="Arial" w:cs="Arial"/>
          <w:sz w:val="24"/>
          <w:szCs w:val="24"/>
          <w:lang w:eastAsia="en-GB"/>
        </w:rPr>
      </w:pPr>
    </w:p>
    <w:p w14:paraId="24B5419E" w14:textId="77777777" w:rsidR="003C3F07" w:rsidRDefault="003C3F07" w:rsidP="003C3F07">
      <w:pPr>
        <w:spacing w:after="0"/>
        <w:rPr>
          <w:rFonts w:ascii="Arial" w:hAnsi="Arial" w:cs="Arial"/>
          <w:sz w:val="24"/>
          <w:szCs w:val="24"/>
          <w:lang w:eastAsia="en-GB"/>
        </w:rPr>
      </w:pPr>
      <w:r w:rsidRPr="003F1682">
        <w:rPr>
          <w:rFonts w:ascii="Arial" w:hAnsi="Arial" w:cs="Arial"/>
          <w:noProof/>
          <w:sz w:val="24"/>
          <w:szCs w:val="24"/>
          <w:lang w:eastAsia="en-GB"/>
        </w:rPr>
        <w:drawing>
          <wp:inline distT="0" distB="0" distL="0" distR="0" wp14:anchorId="62861B9C" wp14:editId="4DDE24C9">
            <wp:extent cx="4591691" cy="638264"/>
            <wp:effectExtent l="0" t="0" r="0" b="9525"/>
            <wp:docPr id="405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2854" name=""/>
                    <pic:cNvPicPr/>
                  </pic:nvPicPr>
                  <pic:blipFill>
                    <a:blip r:embed="rId6"/>
                    <a:stretch>
                      <a:fillRect/>
                    </a:stretch>
                  </pic:blipFill>
                  <pic:spPr>
                    <a:xfrm>
                      <a:off x="0" y="0"/>
                      <a:ext cx="4591691" cy="638264"/>
                    </a:xfrm>
                    <a:prstGeom prst="rect">
                      <a:avLst/>
                    </a:prstGeom>
                  </pic:spPr>
                </pic:pic>
              </a:graphicData>
            </a:graphic>
          </wp:inline>
        </w:drawing>
      </w:r>
      <w:r>
        <w:rPr>
          <w:rFonts w:ascii="Arial" w:hAnsi="Arial" w:cs="Arial"/>
          <w:sz w:val="24"/>
          <w:szCs w:val="24"/>
          <w:lang w:eastAsia="en-GB"/>
        </w:rPr>
        <w:t xml:space="preserve"> </w:t>
      </w:r>
    </w:p>
    <w:p w14:paraId="58A2FDB9"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Fig 5.</w:t>
      </w:r>
    </w:p>
    <w:p w14:paraId="7FEC8C4D"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 xml:space="preserve">This was implanted by storing the data in a dictionary of dictionaries. </w:t>
      </w:r>
    </w:p>
    <w:p w14:paraId="30CF6DF8" w14:textId="77777777" w:rsidR="003C3F07" w:rsidRDefault="003C3F07" w:rsidP="003C3F07">
      <w:pPr>
        <w:spacing w:after="0"/>
        <w:rPr>
          <w:rFonts w:ascii="Arial" w:hAnsi="Arial" w:cs="Arial"/>
          <w:sz w:val="24"/>
          <w:szCs w:val="24"/>
          <w:lang w:eastAsia="en-GB"/>
        </w:rPr>
      </w:pPr>
    </w:p>
    <w:p w14:paraId="20BA90A6"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 xml:space="preserve">This allowed repeated ingredients in the first columns of the dataset to have their relationships with different ingredients be stored under the same key, ingredient 1. For example, in the dataset </w:t>
      </w:r>
      <w:proofErr w:type="spellStart"/>
      <w:r w:rsidRPr="00FE0BF7">
        <w:rPr>
          <w:rFonts w:ascii="Arial" w:hAnsi="Arial" w:cs="Arial"/>
          <w:sz w:val="24"/>
          <w:szCs w:val="24"/>
          <w:lang w:eastAsia="en-GB"/>
        </w:rPr>
        <w:t>flavourcompounds</w:t>
      </w:r>
      <w:proofErr w:type="spellEnd"/>
      <w:r>
        <w:rPr>
          <w:rFonts w:ascii="Arial" w:hAnsi="Arial" w:cs="Arial"/>
          <w:sz w:val="24"/>
          <w:szCs w:val="24"/>
          <w:lang w:eastAsia="en-GB"/>
        </w:rPr>
        <w:t xml:space="preserve"> row 25 contains </w:t>
      </w:r>
      <w:proofErr w:type="spellStart"/>
      <w:r w:rsidRPr="008D1F25">
        <w:rPr>
          <w:rFonts w:ascii="Arial" w:hAnsi="Arial" w:cs="Arial"/>
          <w:sz w:val="24"/>
          <w:szCs w:val="24"/>
          <w:lang w:eastAsia="en-GB"/>
        </w:rPr>
        <w:t>kaffir_lime</w:t>
      </w:r>
      <w:proofErr w:type="spellEnd"/>
      <w:r>
        <w:rPr>
          <w:rFonts w:ascii="Arial" w:hAnsi="Arial" w:cs="Arial"/>
          <w:sz w:val="24"/>
          <w:szCs w:val="24"/>
          <w:lang w:eastAsia="en-GB"/>
        </w:rPr>
        <w:t xml:space="preserve">, </w:t>
      </w:r>
      <w:r w:rsidRPr="008D1F25">
        <w:rPr>
          <w:rFonts w:ascii="Arial" w:hAnsi="Arial" w:cs="Arial"/>
          <w:sz w:val="24"/>
          <w:szCs w:val="24"/>
          <w:lang w:eastAsia="en-GB"/>
        </w:rPr>
        <w:t>kohlrabi</w:t>
      </w:r>
      <w:r>
        <w:rPr>
          <w:rFonts w:ascii="Arial" w:hAnsi="Arial" w:cs="Arial"/>
          <w:sz w:val="24"/>
          <w:szCs w:val="24"/>
          <w:lang w:eastAsia="en-GB"/>
        </w:rPr>
        <w:t>,</w:t>
      </w:r>
      <w:r w:rsidRPr="008D1F25">
        <w:rPr>
          <w:rFonts w:ascii="Arial" w:hAnsi="Arial" w:cs="Arial"/>
          <w:sz w:val="24"/>
          <w:szCs w:val="24"/>
          <w:lang w:eastAsia="en-GB"/>
        </w:rPr>
        <w:t xml:space="preserve"> 6 and row 36</w:t>
      </w:r>
      <w:r>
        <w:rPr>
          <w:rFonts w:ascii="Arial" w:hAnsi="Arial" w:cs="Arial"/>
          <w:sz w:val="24"/>
          <w:szCs w:val="24"/>
          <w:lang w:eastAsia="en-GB"/>
        </w:rPr>
        <w:t xml:space="preserve"> contains </w:t>
      </w:r>
      <w:proofErr w:type="spellStart"/>
      <w:r w:rsidRPr="008D1F25">
        <w:rPr>
          <w:rFonts w:ascii="Arial" w:hAnsi="Arial" w:cs="Arial"/>
          <w:sz w:val="24"/>
          <w:szCs w:val="24"/>
          <w:lang w:eastAsia="en-GB"/>
        </w:rPr>
        <w:t>kaffir_lime</w:t>
      </w:r>
      <w:proofErr w:type="spellEnd"/>
      <w:r>
        <w:rPr>
          <w:rFonts w:ascii="Arial" w:hAnsi="Arial" w:cs="Arial"/>
          <w:sz w:val="24"/>
          <w:szCs w:val="24"/>
          <w:lang w:eastAsia="en-GB"/>
        </w:rPr>
        <w:t xml:space="preserve">, </w:t>
      </w:r>
      <w:proofErr w:type="spellStart"/>
      <w:r w:rsidRPr="008D1F25">
        <w:rPr>
          <w:rFonts w:ascii="Arial" w:hAnsi="Arial" w:cs="Arial"/>
          <w:sz w:val="24"/>
          <w:szCs w:val="24"/>
          <w:lang w:eastAsia="en-GB"/>
        </w:rPr>
        <w:t>raw_potato</w:t>
      </w:r>
      <w:proofErr w:type="spellEnd"/>
      <w:r>
        <w:rPr>
          <w:rFonts w:ascii="Arial" w:hAnsi="Arial" w:cs="Arial"/>
          <w:sz w:val="24"/>
          <w:szCs w:val="24"/>
          <w:lang w:eastAsia="en-GB"/>
        </w:rPr>
        <w:t xml:space="preserve">, </w:t>
      </w:r>
      <w:r w:rsidRPr="008D1F25">
        <w:rPr>
          <w:rFonts w:ascii="Arial" w:hAnsi="Arial" w:cs="Arial"/>
          <w:sz w:val="24"/>
          <w:szCs w:val="24"/>
          <w:lang w:eastAsia="en-GB"/>
        </w:rPr>
        <w:t>16</w:t>
      </w:r>
      <w:r>
        <w:rPr>
          <w:rFonts w:ascii="Arial" w:hAnsi="Arial" w:cs="Arial"/>
          <w:sz w:val="24"/>
          <w:szCs w:val="24"/>
          <w:lang w:eastAsia="en-GB"/>
        </w:rPr>
        <w:t>. Fig 7 and 8 shows how these rows were stored in the adjacency list below.</w:t>
      </w:r>
    </w:p>
    <w:p w14:paraId="304BE3B5" w14:textId="77777777" w:rsidR="003C3F07" w:rsidRPr="008D1F25" w:rsidRDefault="003C3F07" w:rsidP="003C3F07">
      <w:pPr>
        <w:spacing w:after="0"/>
        <w:rPr>
          <w:rFonts w:ascii="Arial" w:hAnsi="Arial" w:cs="Arial"/>
          <w:sz w:val="24"/>
          <w:szCs w:val="24"/>
          <w:lang w:eastAsia="en-GB"/>
        </w:rPr>
      </w:pPr>
      <w:r>
        <w:rPr>
          <w:rFonts w:ascii="Arial" w:hAnsi="Arial" w:cs="Arial"/>
          <w:sz w:val="24"/>
          <w:szCs w:val="24"/>
          <w:lang w:eastAsia="en-GB"/>
        </w:rPr>
        <w:t xml:space="preserve"> </w:t>
      </w:r>
    </w:p>
    <w:p w14:paraId="6A6B6175" w14:textId="77777777" w:rsidR="003C3F07" w:rsidRDefault="003C3F07" w:rsidP="003C3F07">
      <w:pPr>
        <w:spacing w:after="0"/>
        <w:rPr>
          <w:rFonts w:ascii="Arial" w:hAnsi="Arial" w:cs="Arial"/>
          <w:sz w:val="24"/>
          <w:szCs w:val="24"/>
          <w:lang w:eastAsia="en-GB"/>
        </w:rPr>
      </w:pPr>
      <w:r w:rsidRPr="00787B2F">
        <w:rPr>
          <w:rFonts w:ascii="Arial" w:hAnsi="Arial" w:cs="Arial"/>
          <w:noProof/>
          <w:sz w:val="24"/>
          <w:szCs w:val="24"/>
          <w:lang w:eastAsia="en-GB"/>
        </w:rPr>
        <w:drawing>
          <wp:inline distT="0" distB="0" distL="0" distR="0" wp14:anchorId="5E360930" wp14:editId="5A0B4BEE">
            <wp:extent cx="3791479" cy="314369"/>
            <wp:effectExtent l="0" t="0" r="0" b="9525"/>
            <wp:docPr id="18079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034" name=""/>
                    <pic:cNvPicPr/>
                  </pic:nvPicPr>
                  <pic:blipFill>
                    <a:blip r:embed="rId7"/>
                    <a:stretch>
                      <a:fillRect/>
                    </a:stretch>
                  </pic:blipFill>
                  <pic:spPr>
                    <a:xfrm>
                      <a:off x="0" y="0"/>
                      <a:ext cx="3791479" cy="314369"/>
                    </a:xfrm>
                    <a:prstGeom prst="rect">
                      <a:avLst/>
                    </a:prstGeom>
                  </pic:spPr>
                </pic:pic>
              </a:graphicData>
            </a:graphic>
          </wp:inline>
        </w:drawing>
      </w:r>
    </w:p>
    <w:p w14:paraId="3486A304"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Fig 7.</w:t>
      </w:r>
    </w:p>
    <w:p w14:paraId="2C289E4E" w14:textId="77777777" w:rsidR="003C3F07" w:rsidRDefault="003C3F07" w:rsidP="003C3F07">
      <w:pPr>
        <w:spacing w:after="0"/>
        <w:rPr>
          <w:rFonts w:ascii="Arial" w:hAnsi="Arial" w:cs="Arial"/>
          <w:sz w:val="24"/>
          <w:szCs w:val="24"/>
          <w:lang w:eastAsia="en-GB"/>
        </w:rPr>
      </w:pPr>
    </w:p>
    <w:p w14:paraId="2D4DE59D" w14:textId="77777777" w:rsidR="003C3F07" w:rsidRDefault="003C3F07" w:rsidP="003C3F07">
      <w:pPr>
        <w:spacing w:after="0"/>
        <w:rPr>
          <w:rFonts w:ascii="Arial" w:hAnsi="Arial" w:cs="Arial"/>
          <w:sz w:val="24"/>
          <w:szCs w:val="24"/>
          <w:lang w:eastAsia="en-GB"/>
        </w:rPr>
      </w:pPr>
      <w:r w:rsidRPr="00C6379F">
        <w:rPr>
          <w:rFonts w:ascii="Arial" w:hAnsi="Arial" w:cs="Arial"/>
          <w:noProof/>
          <w:sz w:val="24"/>
          <w:szCs w:val="24"/>
          <w:lang w:eastAsia="en-GB"/>
        </w:rPr>
        <w:drawing>
          <wp:inline distT="0" distB="0" distL="0" distR="0" wp14:anchorId="7E6CCCF6" wp14:editId="2F0001F6">
            <wp:extent cx="5731510" cy="198120"/>
            <wp:effectExtent l="0" t="0" r="2540" b="0"/>
            <wp:docPr id="204497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76757" name=""/>
                    <pic:cNvPicPr/>
                  </pic:nvPicPr>
                  <pic:blipFill>
                    <a:blip r:embed="rId8"/>
                    <a:stretch>
                      <a:fillRect/>
                    </a:stretch>
                  </pic:blipFill>
                  <pic:spPr>
                    <a:xfrm>
                      <a:off x="0" y="0"/>
                      <a:ext cx="5731510" cy="198120"/>
                    </a:xfrm>
                    <a:prstGeom prst="rect">
                      <a:avLst/>
                    </a:prstGeom>
                  </pic:spPr>
                </pic:pic>
              </a:graphicData>
            </a:graphic>
          </wp:inline>
        </w:drawing>
      </w:r>
    </w:p>
    <w:p w14:paraId="206E7242"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Fig 8.</w:t>
      </w:r>
    </w:p>
    <w:p w14:paraId="4822069F" w14:textId="77777777" w:rsidR="003C3F07" w:rsidRDefault="003C3F07" w:rsidP="003C3F07">
      <w:pPr>
        <w:spacing w:after="0"/>
        <w:rPr>
          <w:rFonts w:ascii="Arial" w:hAnsi="Arial" w:cs="Arial"/>
          <w:sz w:val="24"/>
          <w:szCs w:val="24"/>
          <w:lang w:eastAsia="en-GB"/>
        </w:rPr>
      </w:pPr>
    </w:p>
    <w:p w14:paraId="5C64E7E3"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 xml:space="preserve">First, the first line of the dataset is skipped as it is not needed for the adjacency list. Then every line in the dataset is iterated through as an individual row. The row is split into parts and stored in an array. </w:t>
      </w:r>
    </w:p>
    <w:p w14:paraId="2620DF69" w14:textId="77777777" w:rsidR="003C3F07" w:rsidRDefault="003C3F07" w:rsidP="003C3F07">
      <w:pPr>
        <w:spacing w:after="0"/>
        <w:rPr>
          <w:rFonts w:ascii="Arial" w:hAnsi="Arial" w:cs="Arial"/>
          <w:sz w:val="24"/>
          <w:szCs w:val="24"/>
          <w:lang w:eastAsia="en-GB"/>
        </w:rPr>
      </w:pPr>
    </w:p>
    <w:p w14:paraId="562780DB"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 xml:space="preserve">An if statement is used to check if the first element in the array, ingredient 1, exists as a key in the sub dictionary. This indicates that the ingredient is in the dataset as ingredient 1 multiple times and has multiple relationships with different ingredients. </w:t>
      </w:r>
    </w:p>
    <w:p w14:paraId="448736DD" w14:textId="77777777" w:rsidR="003C3F07" w:rsidRDefault="003C3F07" w:rsidP="003C3F07">
      <w:pPr>
        <w:spacing w:after="0"/>
        <w:rPr>
          <w:rFonts w:ascii="Arial" w:hAnsi="Arial" w:cs="Arial"/>
          <w:sz w:val="24"/>
          <w:szCs w:val="24"/>
          <w:lang w:eastAsia="en-GB"/>
        </w:rPr>
      </w:pPr>
    </w:p>
    <w:p w14:paraId="125085F1"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If this is false, the key value pair is saved to the dictionary with the first part of the array being the key, and a list containing the second and third parts in brackets is saved as the value.</w:t>
      </w:r>
    </w:p>
    <w:p w14:paraId="362F373B" w14:textId="77777777" w:rsidR="003C3F07" w:rsidRDefault="003C3F07" w:rsidP="003C3F07">
      <w:pPr>
        <w:spacing w:after="0"/>
        <w:rPr>
          <w:rFonts w:ascii="Arial" w:hAnsi="Arial" w:cs="Arial"/>
          <w:sz w:val="24"/>
          <w:szCs w:val="24"/>
          <w:lang w:eastAsia="en-GB"/>
        </w:rPr>
      </w:pPr>
    </w:p>
    <w:p w14:paraId="4C66B39D"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If is it true, then the value of the key is added to with the second and third parts of the array in brackets.</w:t>
      </w:r>
    </w:p>
    <w:p w14:paraId="1B057E6E" w14:textId="77777777" w:rsidR="003C3F07" w:rsidRDefault="003C3F07" w:rsidP="003C3F07">
      <w:pPr>
        <w:spacing w:after="0"/>
        <w:rPr>
          <w:rFonts w:ascii="Arial" w:hAnsi="Arial" w:cs="Arial"/>
          <w:sz w:val="24"/>
          <w:szCs w:val="24"/>
          <w:lang w:eastAsia="en-GB"/>
        </w:rPr>
      </w:pPr>
    </w:p>
    <w:p w14:paraId="3CD0071F" w14:textId="77777777" w:rsidR="003C3F07" w:rsidRDefault="003C3F07" w:rsidP="003C3F07">
      <w:pPr>
        <w:spacing w:after="0"/>
        <w:rPr>
          <w:rFonts w:ascii="Arial" w:hAnsi="Arial" w:cs="Arial"/>
          <w:sz w:val="24"/>
          <w:szCs w:val="24"/>
          <w:lang w:eastAsia="en-GB"/>
        </w:rPr>
      </w:pPr>
      <w:r>
        <w:rPr>
          <w:rFonts w:ascii="Arial" w:hAnsi="Arial" w:cs="Arial"/>
          <w:sz w:val="24"/>
          <w:szCs w:val="24"/>
          <w:lang w:eastAsia="en-GB"/>
        </w:rPr>
        <w:t>The count is then checked and if it is equal to 40 the loop is broken. This results in the first 40 rows of the dataset saved as an adjacency list.</w:t>
      </w:r>
    </w:p>
    <w:p w14:paraId="6C537670" w14:textId="77777777" w:rsidR="0034434B" w:rsidRDefault="0034434B"/>
    <w:sectPr w:rsidR="00344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F07"/>
    <w:rsid w:val="0034434B"/>
    <w:rsid w:val="003C3F07"/>
    <w:rsid w:val="0074363B"/>
    <w:rsid w:val="00A01F5E"/>
    <w:rsid w:val="00A84747"/>
    <w:rsid w:val="00FA7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9901"/>
  <w15:chartTrackingRefBased/>
  <w15:docId w15:val="{D7CE8474-5238-4CE2-8F11-FE14687E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F07"/>
    <w:pPr>
      <w:spacing w:line="259" w:lineRule="auto"/>
    </w:pPr>
    <w:rPr>
      <w:kern w:val="0"/>
      <w:sz w:val="22"/>
      <w:szCs w:val="22"/>
      <w14:ligatures w14:val="none"/>
    </w:rPr>
  </w:style>
  <w:style w:type="paragraph" w:styleId="Heading1">
    <w:name w:val="heading 1"/>
    <w:basedOn w:val="Normal"/>
    <w:next w:val="Normal"/>
    <w:link w:val="Heading1Char"/>
    <w:uiPriority w:val="9"/>
    <w:qFormat/>
    <w:rsid w:val="003C3F0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C3F0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C3F07"/>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C3F07"/>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C3F07"/>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C3F0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C3F0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C3F0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C3F0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F07"/>
    <w:rPr>
      <w:rFonts w:eastAsiaTheme="majorEastAsia" w:cstheme="majorBidi"/>
      <w:color w:val="272727" w:themeColor="text1" w:themeTint="D8"/>
    </w:rPr>
  </w:style>
  <w:style w:type="paragraph" w:styleId="Title">
    <w:name w:val="Title"/>
    <w:basedOn w:val="Normal"/>
    <w:next w:val="Normal"/>
    <w:link w:val="TitleChar"/>
    <w:uiPriority w:val="10"/>
    <w:qFormat/>
    <w:rsid w:val="003C3F0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C3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F0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C3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F07"/>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C3F07"/>
    <w:rPr>
      <w:i/>
      <w:iCs/>
      <w:color w:val="404040" w:themeColor="text1" w:themeTint="BF"/>
    </w:rPr>
  </w:style>
  <w:style w:type="paragraph" w:styleId="ListParagraph">
    <w:name w:val="List Paragraph"/>
    <w:basedOn w:val="Normal"/>
    <w:uiPriority w:val="34"/>
    <w:qFormat/>
    <w:rsid w:val="003C3F07"/>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C3F07"/>
    <w:rPr>
      <w:i/>
      <w:iCs/>
      <w:color w:val="2F5496" w:themeColor="accent1" w:themeShade="BF"/>
    </w:rPr>
  </w:style>
  <w:style w:type="paragraph" w:styleId="IntenseQuote">
    <w:name w:val="Intense Quote"/>
    <w:basedOn w:val="Normal"/>
    <w:next w:val="Normal"/>
    <w:link w:val="IntenseQuoteChar"/>
    <w:uiPriority w:val="30"/>
    <w:qFormat/>
    <w:rsid w:val="003C3F0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C3F07"/>
    <w:rPr>
      <w:i/>
      <w:iCs/>
      <w:color w:val="2F5496" w:themeColor="accent1" w:themeShade="BF"/>
    </w:rPr>
  </w:style>
  <w:style w:type="character" w:styleId="IntenseReference">
    <w:name w:val="Intense Reference"/>
    <w:basedOn w:val="DefaultParagraphFont"/>
    <w:uiPriority w:val="32"/>
    <w:qFormat/>
    <w:rsid w:val="003C3F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Iffat Sara</dc:creator>
  <cp:keywords/>
  <dc:description/>
  <cp:lastModifiedBy>Iffat Sara</cp:lastModifiedBy>
  <cp:revision>1</cp:revision>
  <dcterms:created xsi:type="dcterms:W3CDTF">2026-03-15T13:43:00Z</dcterms:created>
  <dcterms:modified xsi:type="dcterms:W3CDTF">2026-03-15T13:43:00Z</dcterms:modified>
</cp:coreProperties>
</file>