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
        <w:jc w:val="center"/>
      </w:pPr>
      <w:r>
        <w:rPr>
          <w:rFonts w:ascii="Arial" w:cs="Arial" w:eastAsia="Arial" w:hAnsi="Arial"/>
          <w:b/>
          <w:bCs/>
          <w:color w:val="1F497D"/>
          <w:sz w:val="40"/>
          <w:szCs w:val="40"/>
        </w:rPr>
        <w:t xml:space="preserve">Sales &amp; Revenue Analysis Dashboard</w:t>
      </w:r>
    </w:p>
    <w:p>
      <w:pPr>
        <w:spacing w:after="60"/>
        <w:jc w:val="center"/>
      </w:pPr>
      <w:r>
        <w:rPr>
          <w:rFonts w:ascii="Arial" w:cs="Arial" w:eastAsia="Arial" w:hAnsi="Arial"/>
          <w:i/>
          <w:iCs/>
          <w:color w:val="2E75B6"/>
          <w:sz w:val="24"/>
          <w:szCs w:val="24"/>
        </w:rPr>
        <w:t xml:space="preserve">Data Visualization &amp; Business Insight Generation</w:t>
      </w:r>
    </w:p>
    <w:p>
      <w:pPr>
        <w:spacing w:after="60"/>
        <w:jc w:val="center"/>
      </w:pPr>
      <w:r>
        <w:rPr>
          <w:rFonts w:ascii="Arial" w:cs="Arial" w:eastAsia="Arial" w:hAnsi="Arial"/>
          <w:color w:val="666666"/>
          <w:sz w:val="20"/>
          <w:szCs w:val="20"/>
        </w:rPr>
        <w:t xml:space="preserve">MCA Semester III  |  KLE Technological University</w:t>
      </w:r>
    </w:p>
    <w:p>
      <w:pPr>
        <w:spacing w:after="300"/>
        <w:jc w:val="center"/>
      </w:pPr>
      <w:r>
        <w:rPr>
          <w:rFonts w:ascii="Arial" w:cs="Arial" w:eastAsia="Arial" w:hAnsi="Arial"/>
          <w:color w:val="888888"/>
          <w:sz w:val="20"/>
          <w:szCs w:val="20"/>
        </w:rPr>
        <w:t xml:space="preserve">Subject: Data Science &amp; Analytics Lab</w:t>
      </w:r>
    </w:p>
    <w:p>
      <w:pPr>
        <w:pBdr>
          <w:bottom w:val="single" w:color="2E75B6" w:sz="4" w:space="1"/>
        </w:pBdr>
        <w:spacing w:after="160" w:before="160"/>
      </w:pPr>
      <w:r>
        <w:t xml:space="preserve"/>
      </w:r>
    </w:p>
    <w:p>
      <w:pPr>
        <w:pStyle w:val="Heading1"/>
        <w:spacing w:after="160" w:before="300"/>
      </w:pPr>
      <w:r>
        <w:rPr>
          <w:rFonts w:ascii="Arial" w:cs="Arial" w:eastAsia="Arial" w:hAnsi="Arial"/>
          <w:b/>
          <w:bCs/>
          <w:color w:val="1F497D"/>
          <w:sz w:val="30"/>
          <w:szCs w:val="30"/>
        </w:rPr>
        <w:t xml:space="preserve">1. Introduction</w:t>
      </w:r>
    </w:p>
    <w:p>
      <w:pPr>
        <w:spacing w:after="120"/>
      </w:pPr>
      <w:r>
        <w:rPr>
          <w:rFonts w:ascii="Arial" w:cs="Arial" w:eastAsia="Arial" w:hAnsi="Arial"/>
          <w:sz w:val="22"/>
          <w:szCs w:val="22"/>
        </w:rPr>
        <w:t xml:space="preserve">This document presents the design and implementation of a Sales &amp; Revenue Analysis Dashboard — an interactive data visualization tool built to help businesses and analysts understand sales performance, revenue trends, and product-level insights using real or uploaded data.</w:t>
      </w:r>
    </w:p>
    <w:p>
      <w:pPr>
        <w:spacing w:after="120"/>
      </w:pPr>
      <w:r>
        <w:rPr>
          <w:rFonts w:ascii="Arial" w:cs="Arial" w:eastAsia="Arial" w:hAnsi="Arial"/>
          <w:sz w:val="22"/>
          <w:szCs w:val="22"/>
        </w:rPr>
        <w:t xml:space="preserve">The dashboard was developed as part of the Data Science learning roadmap, applying concepts of data visualization, KPI tracking, and business intelligence in a practical, hands-on setting.</w:t>
      </w:r>
    </w:p>
    <w:p>
      <w:pPr>
        <w:spacing w:after="60"/>
      </w:pPr>
      <w:r>
        <w:t xml:space="preserve"/>
      </w:r>
    </w:p>
    <w:p>
      <w:pPr>
        <w:pStyle w:val="Heading1"/>
        <w:spacing w:after="160" w:before="300"/>
      </w:pPr>
      <w:r>
        <w:rPr>
          <w:rFonts w:ascii="Arial" w:cs="Arial" w:eastAsia="Arial" w:hAnsi="Arial"/>
          <w:b/>
          <w:bCs/>
          <w:color w:val="1F497D"/>
          <w:sz w:val="30"/>
          <w:szCs w:val="30"/>
        </w:rPr>
        <w:t xml:space="preserve">2. Objective</w:t>
      </w:r>
    </w:p>
    <w:p>
      <w:pPr>
        <w:spacing w:after="120"/>
      </w:pPr>
      <w:r>
        <w:rPr>
          <w:rFonts w:ascii="Arial" w:cs="Arial" w:eastAsia="Arial" w:hAnsi="Arial"/>
          <w:sz w:val="22"/>
          <w:szCs w:val="22"/>
        </w:rPr>
        <w:t xml:space="preserve">The main objectives of this project are:</w:t>
      </w:r>
    </w:p>
    <w:p>
      <w:pPr>
        <w:pStyle w:val="ListParagraph"/>
        <w:numPr>
          <w:ilvl w:val="0"/>
          <w:numId w:val="2"/>
        </w:numPr>
        <w:spacing w:after="80"/>
      </w:pPr>
      <w:r>
        <w:rPr>
          <w:rFonts w:ascii="Arial" w:cs="Arial" w:eastAsia="Arial" w:hAnsi="Arial"/>
          <w:sz w:val="22"/>
          <w:szCs w:val="22"/>
        </w:rPr>
        <w:t xml:space="preserve">Import and process sales data from CSV or Excel files</w:t>
      </w:r>
    </w:p>
    <w:p>
      <w:pPr>
        <w:pStyle w:val="ListParagraph"/>
        <w:numPr>
          <w:ilvl w:val="0"/>
          <w:numId w:val="2"/>
        </w:numPr>
        <w:spacing w:after="80"/>
      </w:pPr>
      <w:r>
        <w:rPr>
          <w:rFonts w:ascii="Arial" w:cs="Arial" w:eastAsia="Arial" w:hAnsi="Arial"/>
          <w:sz w:val="22"/>
          <w:szCs w:val="22"/>
        </w:rPr>
        <w:t xml:space="preserve">Visualize key performance indicators (KPIs) such as Total Revenue, Total Sales, and Average Order Value</w:t>
      </w:r>
    </w:p>
    <w:p>
      <w:pPr>
        <w:pStyle w:val="ListParagraph"/>
        <w:numPr>
          <w:ilvl w:val="0"/>
          <w:numId w:val="2"/>
        </w:numPr>
        <w:spacing w:after="80"/>
      </w:pPr>
      <w:r>
        <w:rPr>
          <w:rFonts w:ascii="Arial" w:cs="Arial" w:eastAsia="Arial" w:hAnsi="Arial"/>
          <w:sz w:val="22"/>
          <w:szCs w:val="22"/>
        </w:rPr>
        <w:t xml:space="preserve">Analyze revenue trends over time using interactive line charts</w:t>
      </w:r>
    </w:p>
    <w:p>
      <w:pPr>
        <w:pStyle w:val="ListParagraph"/>
        <w:numPr>
          <w:ilvl w:val="0"/>
          <w:numId w:val="2"/>
        </w:numPr>
        <w:spacing w:after="80"/>
      </w:pPr>
      <w:r>
        <w:rPr>
          <w:rFonts w:ascii="Arial" w:cs="Arial" w:eastAsia="Arial" w:hAnsi="Arial"/>
          <w:sz w:val="22"/>
          <w:szCs w:val="22"/>
        </w:rPr>
        <w:t xml:space="preserve">Identify top-performing products and regions using bar and donut charts</w:t>
      </w:r>
    </w:p>
    <w:p>
      <w:pPr>
        <w:pStyle w:val="ListParagraph"/>
        <w:numPr>
          <w:ilvl w:val="0"/>
          <w:numId w:val="2"/>
        </w:numPr>
        <w:spacing w:after="80"/>
      </w:pPr>
      <w:r>
        <w:rPr>
          <w:rFonts w:ascii="Arial" w:cs="Arial" w:eastAsia="Arial" w:hAnsi="Arial"/>
          <w:sz w:val="22"/>
          <w:szCs w:val="22"/>
        </w:rPr>
        <w:t xml:space="preserve">Enable dynamic filtering by Year, Region, and Category for slice-and-dice analysis</w:t>
      </w:r>
    </w:p>
    <w:p>
      <w:pPr>
        <w:spacing w:after="60"/>
      </w:pPr>
      <w:r>
        <w:t xml:space="preserve"/>
      </w:r>
    </w:p>
    <w:p>
      <w:pPr>
        <w:pStyle w:val="Heading1"/>
        <w:spacing w:after="160" w:before="300"/>
      </w:pPr>
      <w:r>
        <w:rPr>
          <w:rFonts w:ascii="Arial" w:cs="Arial" w:eastAsia="Arial" w:hAnsi="Arial"/>
          <w:b/>
          <w:bCs/>
          <w:color w:val="1F497D"/>
          <w:sz w:val="30"/>
          <w:szCs w:val="30"/>
        </w:rPr>
        <w:t xml:space="preserve">3. Key Features</w:t>
      </w:r>
    </w:p>
    <w:p>
      <w:pPr>
        <w:pStyle w:val="Heading2"/>
        <w:spacing w:after="120" w:before="220"/>
      </w:pPr>
      <w:r>
        <w:rPr>
          <w:rFonts w:ascii="Arial" w:cs="Arial" w:eastAsia="Arial" w:hAnsi="Arial"/>
          <w:b/>
          <w:bCs/>
          <w:color w:val="2E75B6"/>
          <w:sz w:val="26"/>
          <w:szCs w:val="26"/>
        </w:rPr>
        <w:t xml:space="preserve">3.1 Data Import</w:t>
      </w:r>
    </w:p>
    <w:p>
      <w:pPr>
        <w:spacing w:after="120"/>
      </w:pPr>
      <w:r>
        <w:rPr>
          <w:rFonts w:ascii="Arial" w:cs="Arial" w:eastAsia="Arial" w:hAnsi="Arial"/>
          <w:sz w:val="22"/>
          <w:szCs w:val="22"/>
        </w:rPr>
        <w:t xml:space="preserve">Users can upload their own CSV or Excel (.xlsx) files via drag-and-drop or file picker. The dashboard auto-parses columns including: month, revenue, category, region, product, and units. If no file is uploaded, demo data is loaded automatically so the dashboard is always functional.</w:t>
      </w:r>
    </w:p>
    <w:p>
      <w:pPr>
        <w:spacing w:after="60"/>
      </w:pPr>
      <w:r>
        <w:t xml:space="preserve"/>
      </w:r>
    </w:p>
    <w:p>
      <w:pPr>
        <w:pStyle w:val="Heading2"/>
        <w:spacing w:after="120" w:before="220"/>
      </w:pPr>
      <w:r>
        <w:rPr>
          <w:rFonts w:ascii="Arial" w:cs="Arial" w:eastAsia="Arial" w:hAnsi="Arial"/>
          <w:b/>
          <w:bCs/>
          <w:color w:val="2E75B6"/>
          <w:sz w:val="26"/>
          <w:szCs w:val="26"/>
        </w:rPr>
        <w:t xml:space="preserve">3.2 KPI Cards</w:t>
      </w:r>
    </w:p>
    <w:p>
      <w:pPr>
        <w:spacing w:after="120"/>
      </w:pPr>
      <w:r>
        <w:rPr>
          <w:rFonts w:ascii="Arial" w:cs="Arial" w:eastAsia="Arial" w:hAnsi="Arial"/>
          <w:sz w:val="22"/>
          <w:szCs w:val="22"/>
        </w:rPr>
        <w:t xml:space="preserve">Four summary metric cards are displayed at the top of the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4680"/>
        <w:gridCol w:w="2340"/>
      </w:tblGrid>
      <w:tr>
        <w:trPr>
          <w:tblHeader/>
        </w:trPr>
        <w:tc>
          <w:tcPr>
            <w:tcW w:type="dxa" w:w="234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KPI</w:t>
            </w:r>
          </w:p>
        </w:tc>
        <w:tc>
          <w:tcPr>
            <w:tcW w:type="dxa" w:w="468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Description</w:t>
            </w:r>
          </w:p>
        </w:tc>
        <w:tc>
          <w:tcPr>
            <w:tcW w:type="dxa" w:w="234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Formula</w:t>
            </w:r>
          </w:p>
        </w:tc>
      </w:tr>
      <w:tr>
        <w:trPr>
          <w:tblHeader w:val="false"/>
        </w:trPr>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Total Revenue</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Sum of all monthly revenues in selected filters</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SUM(revenue)</w:t>
            </w:r>
          </w:p>
        </w:tc>
      </w:tr>
      <w:tr>
        <w:trPr>
          <w:tblHeader w:val="false"/>
        </w:trPr>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Total Sales</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Total units sold across all products</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SUM(units)</w:t>
            </w:r>
          </w:p>
        </w:tc>
      </w:tr>
      <w:tr>
        <w:trPr>
          <w:tblHeader w:val="false"/>
        </w:trPr>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Avg Order Value</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Revenue per unit transaction</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Revenue / Sales</w:t>
            </w:r>
          </w:p>
        </w:tc>
      </w:tr>
      <w:tr>
        <w:trPr>
          <w:tblHeader w:val="false"/>
        </w:trPr>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Top Region</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Region with highest revenue contribution</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MAX(region revenue)</w:t>
            </w:r>
          </w:p>
        </w:tc>
      </w:tr>
    </w:tbl>
    <w:p>
      <w:pPr>
        <w:spacing w:after="60"/>
      </w:pPr>
      <w:r>
        <w:t xml:space="preserve"/>
      </w:r>
    </w:p>
    <w:p>
      <w:pPr>
        <w:pStyle w:val="Heading2"/>
        <w:spacing w:after="120" w:before="220"/>
      </w:pPr>
      <w:r>
        <w:rPr>
          <w:rFonts w:ascii="Arial" w:cs="Arial" w:eastAsia="Arial" w:hAnsi="Arial"/>
          <w:b/>
          <w:bCs/>
          <w:color w:val="2E75B6"/>
          <w:sz w:val="26"/>
          <w:szCs w:val="26"/>
        </w:rPr>
        <w:t xml:space="preserve">3.3 Charts &amp; Visualizations</w:t>
      </w:r>
    </w:p>
    <w:p>
      <w:pPr>
        <w:pStyle w:val="ListParagraph"/>
        <w:numPr>
          <w:ilvl w:val="0"/>
          <w:numId w:val="2"/>
        </w:numPr>
        <w:spacing w:after="80"/>
      </w:pPr>
      <w:r>
        <w:rPr>
          <w:rFonts w:ascii="Arial" w:cs="Arial" w:eastAsia="Arial" w:hAnsi="Arial"/>
          <w:sz w:val="22"/>
          <w:szCs w:val="22"/>
        </w:rPr>
        <w:t xml:space="preserve">Monthly Revenue Trend (Line Chart) — Compares current year vs. previous year month-by-month</w:t>
      </w:r>
    </w:p>
    <w:p>
      <w:pPr>
        <w:pStyle w:val="ListParagraph"/>
        <w:numPr>
          <w:ilvl w:val="0"/>
          <w:numId w:val="2"/>
        </w:numPr>
        <w:spacing w:after="80"/>
      </w:pPr>
      <w:r>
        <w:rPr>
          <w:rFonts w:ascii="Arial" w:cs="Arial" w:eastAsia="Arial" w:hAnsi="Arial"/>
          <w:sz w:val="22"/>
          <w:szCs w:val="22"/>
        </w:rPr>
        <w:t xml:space="preserve">Revenue by Category (Donut Chart) — Shows proportional split across Electronics, Clothing, Food, Books</w:t>
      </w:r>
    </w:p>
    <w:p>
      <w:pPr>
        <w:pStyle w:val="ListParagraph"/>
        <w:numPr>
          <w:ilvl w:val="0"/>
          <w:numId w:val="2"/>
        </w:numPr>
        <w:spacing w:after="80"/>
      </w:pPr>
      <w:r>
        <w:rPr>
          <w:rFonts w:ascii="Arial" w:cs="Arial" w:eastAsia="Arial" w:hAnsi="Arial"/>
          <w:sz w:val="22"/>
          <w:szCs w:val="22"/>
        </w:rPr>
        <w:t xml:space="preserve">Revenue by Region (Bar Chart) — Compares North, South, East, and West regions</w:t>
      </w:r>
    </w:p>
    <w:p>
      <w:pPr>
        <w:pStyle w:val="ListParagraph"/>
        <w:numPr>
          <w:ilvl w:val="0"/>
          <w:numId w:val="2"/>
        </w:numPr>
        <w:spacing w:after="80"/>
      </w:pPr>
      <w:r>
        <w:rPr>
          <w:rFonts w:ascii="Arial" w:cs="Arial" w:eastAsia="Arial" w:hAnsi="Arial"/>
          <w:sz w:val="22"/>
          <w:szCs w:val="22"/>
        </w:rPr>
        <w:t xml:space="preserve">Top Products Table — Lists top 5 products by revenue with units sold and trend indicator</w:t>
      </w:r>
    </w:p>
    <w:p>
      <w:pPr>
        <w:pStyle w:val="ListParagraph"/>
        <w:numPr>
          <w:ilvl w:val="0"/>
          <w:numId w:val="2"/>
        </w:numPr>
        <w:spacing w:after="80"/>
      </w:pPr>
      <w:r>
        <w:rPr>
          <w:rFonts w:ascii="Arial" w:cs="Arial" w:eastAsia="Arial" w:hAnsi="Arial"/>
          <w:sz w:val="22"/>
          <w:szCs w:val="22"/>
        </w:rPr>
        <w:t xml:space="preserve">Regional Breakdown Table — Shows each region's revenue and percentage share with visual bar</w:t>
      </w:r>
    </w:p>
    <w:p>
      <w:pPr>
        <w:spacing w:after="60"/>
      </w:pPr>
      <w:r>
        <w:t xml:space="preserve"/>
      </w:r>
    </w:p>
    <w:p>
      <w:pPr>
        <w:pStyle w:val="Heading2"/>
        <w:spacing w:after="120" w:before="220"/>
      </w:pPr>
      <w:r>
        <w:rPr>
          <w:rFonts w:ascii="Arial" w:cs="Arial" w:eastAsia="Arial" w:hAnsi="Arial"/>
          <w:b/>
          <w:bCs/>
          <w:color w:val="2E75B6"/>
          <w:sz w:val="26"/>
          <w:szCs w:val="26"/>
        </w:rPr>
        <w:t xml:space="preserve">3.4 Filters &amp; Slicers</w:t>
      </w:r>
    </w:p>
    <w:p>
      <w:pPr>
        <w:spacing w:after="120"/>
      </w:pPr>
      <w:r>
        <w:rPr>
          <w:rFonts w:ascii="Arial" w:cs="Arial" w:eastAsia="Arial" w:hAnsi="Arial"/>
          <w:sz w:val="22"/>
          <w:szCs w:val="22"/>
        </w:rPr>
        <w:t xml:space="preserve">Three interactive dropdown filters allow users to slice the data in real time:</w:t>
      </w:r>
    </w:p>
    <w:p>
      <w:pPr>
        <w:pStyle w:val="ListParagraph"/>
        <w:numPr>
          <w:ilvl w:val="0"/>
          <w:numId w:val="2"/>
        </w:numPr>
        <w:spacing w:after="80"/>
      </w:pPr>
      <w:r>
        <w:rPr>
          <w:rFonts w:ascii="Arial" w:cs="Arial" w:eastAsia="Arial" w:hAnsi="Arial"/>
          <w:sz w:val="22"/>
          <w:szCs w:val="22"/>
        </w:rPr>
        <w:t xml:space="preserve">Year Filter — Switch between 2024 and 2023 data</w:t>
      </w:r>
    </w:p>
    <w:p>
      <w:pPr>
        <w:pStyle w:val="ListParagraph"/>
        <w:numPr>
          <w:ilvl w:val="0"/>
          <w:numId w:val="2"/>
        </w:numPr>
        <w:spacing w:after="80"/>
      </w:pPr>
      <w:r>
        <w:rPr>
          <w:rFonts w:ascii="Arial" w:cs="Arial" w:eastAsia="Arial" w:hAnsi="Arial"/>
          <w:sz w:val="22"/>
          <w:szCs w:val="22"/>
        </w:rPr>
        <w:t xml:space="preserve">Region Filter — Isolate a specific geographic region</w:t>
      </w:r>
    </w:p>
    <w:p>
      <w:pPr>
        <w:pStyle w:val="ListParagraph"/>
        <w:numPr>
          <w:ilvl w:val="0"/>
          <w:numId w:val="2"/>
        </w:numPr>
        <w:spacing w:after="80"/>
      </w:pPr>
      <w:r>
        <w:rPr>
          <w:rFonts w:ascii="Arial" w:cs="Arial" w:eastAsia="Arial" w:hAnsi="Arial"/>
          <w:sz w:val="22"/>
          <w:szCs w:val="22"/>
        </w:rPr>
        <w:t xml:space="preserve">Category Filter — Focus on a single product category</w:t>
      </w:r>
    </w:p>
    <w:p>
      <w:pPr>
        <w:spacing w:after="120"/>
      </w:pPr>
      <w:r>
        <w:rPr>
          <w:rFonts w:ascii="Arial" w:cs="Arial" w:eastAsia="Arial" w:hAnsi="Arial"/>
          <w:sz w:val="22"/>
          <w:szCs w:val="22"/>
        </w:rPr>
        <w:t xml:space="preserve">All charts and KPI cards update instantly when a filter is changed, enabling dynamic business analysis without page reloads.</w:t>
      </w:r>
    </w:p>
    <w:p>
      <w:pPr>
        <w:spacing w:after="60"/>
      </w:pPr>
      <w:r>
        <w:t xml:space="preserve"/>
      </w:r>
    </w:p>
    <w:p>
      <w:pPr>
        <w:pStyle w:val="Heading1"/>
        <w:spacing w:after="160" w:before="300"/>
      </w:pPr>
      <w:r>
        <w:rPr>
          <w:rFonts w:ascii="Arial" w:cs="Arial" w:eastAsia="Arial" w:hAnsi="Arial"/>
          <w:b/>
          <w:bCs/>
          <w:color w:val="1F497D"/>
          <w:sz w:val="30"/>
          <w:szCs w:val="30"/>
        </w:rPr>
        <w:t xml:space="preserve">4.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Technology</w:t>
            </w:r>
          </w:p>
        </w:tc>
        <w:tc>
          <w:tcPr>
            <w:tcW w:type="dxa" w:w="312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Purpose</w:t>
            </w:r>
          </w:p>
        </w:tc>
        <w:tc>
          <w:tcPr>
            <w:tcW w:type="dxa" w:w="312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Version</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HTML5 / CSS3</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Dashboard structure &amp; styling</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Latest</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JavaScript (ES6+)</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Data processing &amp; interactivity</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ES2022</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Chart.js v4.4.1</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Line, donut, and bar charts</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4.4.1</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FileReader API</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Client-side CSV file parsing</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Web API</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CSS Variables</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Dark/light mode theming</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CSS3</w:t>
            </w:r>
          </w:p>
        </w:tc>
      </w:tr>
    </w:tbl>
    <w:p>
      <w:pPr>
        <w:spacing w:after="60"/>
      </w:pPr>
      <w:r>
        <w:t xml:space="preserve"/>
      </w:r>
    </w:p>
    <w:p>
      <w:pPr>
        <w:pStyle w:val="Heading1"/>
        <w:spacing w:after="160" w:before="300"/>
      </w:pPr>
      <w:r>
        <w:rPr>
          <w:rFonts w:ascii="Arial" w:cs="Arial" w:eastAsia="Arial" w:hAnsi="Arial"/>
          <w:b/>
          <w:bCs/>
          <w:color w:val="1F497D"/>
          <w:sz w:val="30"/>
          <w:szCs w:val="30"/>
        </w:rPr>
        <w:t xml:space="preserve">5. Step-by-Step Implementation</w:t>
      </w:r>
    </w:p>
    <w:p>
      <w:pPr>
        <w:pStyle w:val="Heading2"/>
        <w:spacing w:after="120" w:before="220"/>
      </w:pPr>
      <w:r>
        <w:rPr>
          <w:rFonts w:ascii="Arial" w:cs="Arial" w:eastAsia="Arial" w:hAnsi="Arial"/>
          <w:b/>
          <w:bCs/>
          <w:color w:val="2E75B6"/>
          <w:sz w:val="26"/>
          <w:szCs w:val="26"/>
        </w:rPr>
        <w:t xml:space="preserve">Step 1: Set Up the Dashboard Layout</w:t>
      </w:r>
    </w:p>
    <w:p>
      <w:pPr>
        <w:spacing w:after="120"/>
      </w:pPr>
      <w:r>
        <w:rPr>
          <w:rFonts w:ascii="Arial" w:cs="Arial" w:eastAsia="Arial" w:hAnsi="Arial"/>
          <w:sz w:val="22"/>
          <w:szCs w:val="22"/>
        </w:rPr>
        <w:t xml:space="preserve">Create the HTML structure with a top bar for filters, a KPI grid, chart containers, and a data table section. Use CSS Grid with auto-fit columns for responsiveness across desktop and mobile screens.</w:t>
      </w:r>
    </w:p>
    <w:p>
      <w:pPr>
        <w:spacing w:after="60"/>
      </w:pPr>
      <w:r>
        <w:t xml:space="preserve"/>
      </w:r>
    </w:p>
    <w:p>
      <w:pPr>
        <w:pStyle w:val="Heading2"/>
        <w:spacing w:after="120" w:before="220"/>
      </w:pPr>
      <w:r>
        <w:rPr>
          <w:rFonts w:ascii="Arial" w:cs="Arial" w:eastAsia="Arial" w:hAnsi="Arial"/>
          <w:b/>
          <w:bCs/>
          <w:color w:val="2E75B6"/>
          <w:sz w:val="26"/>
          <w:szCs w:val="26"/>
        </w:rPr>
        <w:t xml:space="preserve">Step 2: Load Demo Data</w:t>
      </w:r>
    </w:p>
    <w:p>
      <w:pPr>
        <w:spacing w:after="120"/>
      </w:pPr>
      <w:r>
        <w:rPr>
          <w:rFonts w:ascii="Arial" w:cs="Arial" w:eastAsia="Arial" w:hAnsi="Arial"/>
          <w:sz w:val="22"/>
          <w:szCs w:val="22"/>
        </w:rPr>
        <w:t xml:space="preserve">Define a DEMO data object containing monthly revenue arrays for two years, category breakdowns, regional totals, and a top-products list. Render this on page load so the dashboard is immediately interactive.</w:t>
      </w:r>
    </w:p>
    <w:p>
      <w:pPr>
        <w:spacing w:after="60"/>
      </w:pPr>
      <w:r>
        <w:t xml:space="preserve"/>
      </w:r>
    </w:p>
    <w:p>
      <w:pPr>
        <w:pStyle w:val="Heading2"/>
        <w:spacing w:after="120" w:before="220"/>
      </w:pPr>
      <w:r>
        <w:rPr>
          <w:rFonts w:ascii="Arial" w:cs="Arial" w:eastAsia="Arial" w:hAnsi="Arial"/>
          <w:b/>
          <w:bCs/>
          <w:color w:val="2E75B6"/>
          <w:sz w:val="26"/>
          <w:szCs w:val="26"/>
        </w:rPr>
        <w:t xml:space="preserve">Step 3: Build KPI Cards</w:t>
      </w:r>
    </w:p>
    <w:p>
      <w:pPr>
        <w:spacing w:after="120"/>
      </w:pPr>
      <w:r>
        <w:rPr>
          <w:rFonts w:ascii="Arial" w:cs="Arial" w:eastAsia="Arial" w:hAnsi="Arial"/>
          <w:sz w:val="22"/>
          <w:szCs w:val="22"/>
        </w:rPr>
        <w:t xml:space="preserve">Compute aggregate metrics (sum, average, max) from the data and display them in styled metric cards. Include year-over-year percentage change with color-coded arrows (green for up, red for down).</w:t>
      </w:r>
    </w:p>
    <w:p>
      <w:pPr>
        <w:spacing w:after="60"/>
      </w:pPr>
      <w:r>
        <w:t xml:space="preserve"/>
      </w:r>
    </w:p>
    <w:p>
      <w:pPr>
        <w:pStyle w:val="Heading2"/>
        <w:spacing w:after="120" w:before="220"/>
      </w:pPr>
      <w:r>
        <w:rPr>
          <w:rFonts w:ascii="Arial" w:cs="Arial" w:eastAsia="Arial" w:hAnsi="Arial"/>
          <w:b/>
          <w:bCs/>
          <w:color w:val="2E75B6"/>
          <w:sz w:val="26"/>
          <w:szCs w:val="26"/>
        </w:rPr>
        <w:t xml:space="preserve">Step 4: Render Charts with Chart.js</w:t>
      </w:r>
    </w:p>
    <w:p>
      <w:pPr>
        <w:spacing w:after="120"/>
      </w:pPr>
      <w:r>
        <w:rPr>
          <w:rFonts w:ascii="Arial" w:cs="Arial" w:eastAsia="Arial" w:hAnsi="Arial"/>
          <w:sz w:val="22"/>
          <w:szCs w:val="22"/>
        </w:rPr>
        <w:t xml:space="preserve">Initialize three Chart.js instances: a filled line chart for the trend, a doughnut chart for categories, and a horizontal bar chart for regions. Each chart has custom tooltips, axis formatters, and hidden default legends replaced with custom HTML legends.</w:t>
      </w:r>
    </w:p>
    <w:p>
      <w:pPr>
        <w:spacing w:after="60"/>
      </w:pPr>
      <w:r>
        <w:t xml:space="preserve"/>
      </w:r>
    </w:p>
    <w:p>
      <w:pPr>
        <w:pStyle w:val="Heading2"/>
        <w:spacing w:after="120" w:before="220"/>
      </w:pPr>
      <w:r>
        <w:rPr>
          <w:rFonts w:ascii="Arial" w:cs="Arial" w:eastAsia="Arial" w:hAnsi="Arial"/>
          <w:b/>
          <w:bCs/>
          <w:color w:val="2E75B6"/>
          <w:sz w:val="26"/>
          <w:szCs w:val="26"/>
        </w:rPr>
        <w:t xml:space="preserve">Step 5: Implement Filters</w:t>
      </w:r>
    </w:p>
    <w:p>
      <w:pPr>
        <w:spacing w:after="120"/>
      </w:pPr>
      <w:r>
        <w:rPr>
          <w:rFonts w:ascii="Arial" w:cs="Arial" w:eastAsia="Arial" w:hAnsi="Arial"/>
          <w:sz w:val="22"/>
          <w:szCs w:val="22"/>
        </w:rPr>
        <w:t xml:space="preserve">Attach onChange event listeners to each dropdown. On change, filter the DEMO data object based on selected year, region, and category, then call buildCharts() to re-render all charts and KPI cards with the filtered dataset.</w:t>
      </w:r>
    </w:p>
    <w:p>
      <w:pPr>
        <w:spacing w:after="60"/>
      </w:pPr>
      <w:r>
        <w:t xml:space="preserve"/>
      </w:r>
    </w:p>
    <w:p>
      <w:pPr>
        <w:pStyle w:val="Heading2"/>
        <w:spacing w:after="120" w:before="220"/>
      </w:pPr>
      <w:r>
        <w:rPr>
          <w:rFonts w:ascii="Arial" w:cs="Arial" w:eastAsia="Arial" w:hAnsi="Arial"/>
          <w:b/>
          <w:bCs/>
          <w:color w:val="2E75B6"/>
          <w:sz w:val="26"/>
          <w:szCs w:val="26"/>
        </w:rPr>
        <w:t xml:space="preserve">Step 6: CSV File Upload</w:t>
      </w:r>
    </w:p>
    <w:p>
      <w:pPr>
        <w:spacing w:after="120"/>
      </w:pPr>
      <w:r>
        <w:rPr>
          <w:rFonts w:ascii="Arial" w:cs="Arial" w:eastAsia="Arial" w:hAnsi="Arial"/>
          <w:sz w:val="22"/>
          <w:szCs w:val="22"/>
        </w:rPr>
        <w:t xml:space="preserve">Use the FileReader API to read uploaded .csv files as text. Parse rows by splitting on commas and newlines, extract relevant columns (month, revenue, category, region, product, units), and aggregate them into the same data structure as DEMO. Call buildCharts() with the parsed data.</w:t>
      </w:r>
    </w:p>
    <w:p>
      <w:pPr>
        <w:spacing w:after="60"/>
      </w:pPr>
      <w:r>
        <w:t xml:space="preserve"/>
      </w:r>
    </w:p>
    <w:p>
      <w:pPr>
        <w:pStyle w:val="Heading1"/>
        <w:spacing w:after="160" w:before="300"/>
      </w:pPr>
      <w:r>
        <w:rPr>
          <w:rFonts w:ascii="Arial" w:cs="Arial" w:eastAsia="Arial" w:hAnsi="Arial"/>
          <w:b/>
          <w:bCs/>
          <w:color w:val="1F497D"/>
          <w:sz w:val="30"/>
          <w:szCs w:val="30"/>
        </w:rPr>
        <w:t xml:space="preserve">6. Sample CSV File Format</w:t>
      </w:r>
    </w:p>
    <w:p>
      <w:pPr>
        <w:spacing w:after="120"/>
      </w:pPr>
      <w:r>
        <w:rPr>
          <w:rFonts w:ascii="Arial" w:cs="Arial" w:eastAsia="Arial" w:hAnsi="Arial"/>
          <w:sz w:val="22"/>
          <w:szCs w:val="22"/>
        </w:rPr>
        <w:t xml:space="preserve">To use the file upload feature, prepare a CSV with the following columns: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month</w:t>
            </w:r>
          </w:p>
        </w:tc>
        <w:tc>
          <w:tcPr>
            <w:tcW w:type="dxa" w:w="156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revenue</w:t>
            </w:r>
          </w:p>
        </w:tc>
        <w:tc>
          <w:tcPr>
            <w:tcW w:type="dxa" w:w="156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category</w:t>
            </w:r>
          </w:p>
        </w:tc>
        <w:tc>
          <w:tcPr>
            <w:tcW w:type="dxa" w:w="156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region</w:t>
            </w:r>
          </w:p>
        </w:tc>
        <w:tc>
          <w:tcPr>
            <w:tcW w:type="dxa" w:w="156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product</w:t>
            </w:r>
          </w:p>
        </w:tc>
        <w:tc>
          <w:tcPr>
            <w:tcW w:type="dxa" w:w="156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units</w:t>
            </w:r>
          </w:p>
        </w:tc>
      </w:tr>
      <w:tr>
        <w:trPr>
          <w:tblHeader w:val="false"/>
        </w:trPr>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1</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5200</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Electronics</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North</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Laptop Pro</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12</w:t>
            </w:r>
          </w:p>
        </w:tc>
      </w:tr>
      <w:tr>
        <w:trPr>
          <w:tblHeader w:val="false"/>
        </w:trPr>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2</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3100</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Clothing</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South</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Running Shoes</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30</w:t>
            </w:r>
          </w:p>
        </w:tc>
      </w:tr>
      <w:tr>
        <w:trPr>
          <w:tblHeader w:val="false"/>
        </w:trPr>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3</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2800</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Food</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East</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Organic Coffee</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75</w:t>
            </w:r>
          </w:p>
        </w:tc>
      </w:tr>
    </w:tbl>
    <w:p>
      <w:pPr>
        <w:spacing w:after="60"/>
      </w:pPr>
      <w:r>
        <w:t xml:space="preserve"/>
      </w:r>
    </w:p>
    <w:p>
      <w:pPr>
        <w:pStyle w:val="Heading1"/>
        <w:spacing w:after="160" w:before="300"/>
      </w:pPr>
      <w:r>
        <w:rPr>
          <w:rFonts w:ascii="Arial" w:cs="Arial" w:eastAsia="Arial" w:hAnsi="Arial"/>
          <w:b/>
          <w:bCs/>
          <w:color w:val="1F497D"/>
          <w:sz w:val="30"/>
          <w:szCs w:val="30"/>
        </w:rPr>
        <w:t xml:space="preserve">7. Concepts Learned</w:t>
      </w:r>
    </w:p>
    <w:p>
      <w:pPr>
        <w:spacing w:after="120"/>
      </w:pPr>
      <w:r>
        <w:rPr>
          <w:rFonts w:ascii="Arial" w:cs="Arial" w:eastAsia="Arial" w:hAnsi="Arial"/>
          <w:sz w:val="22"/>
          <w:szCs w:val="22"/>
        </w:rPr>
        <w:t xml:space="preserve">This project reinforced the following Data Science and Web Technology concepts:</w:t>
      </w:r>
    </w:p>
    <w:p>
      <w:pPr>
        <w:pStyle w:val="ListParagraph"/>
        <w:numPr>
          <w:ilvl w:val="0"/>
          <w:numId w:val="2"/>
        </w:numPr>
        <w:spacing w:after="80"/>
      </w:pPr>
      <w:r>
        <w:rPr>
          <w:rFonts w:ascii="Arial" w:cs="Arial" w:eastAsia="Arial" w:hAnsi="Arial"/>
          <w:sz w:val="22"/>
          <w:szCs w:val="22"/>
        </w:rPr>
        <w:t xml:space="preserve">Data Aggregation — Summing, averaging, and grouping raw tabular data by dimension</w:t>
      </w:r>
    </w:p>
    <w:p>
      <w:pPr>
        <w:pStyle w:val="ListParagraph"/>
        <w:numPr>
          <w:ilvl w:val="0"/>
          <w:numId w:val="2"/>
        </w:numPr>
        <w:spacing w:after="80"/>
      </w:pPr>
      <w:r>
        <w:rPr>
          <w:rFonts w:ascii="Arial" w:cs="Arial" w:eastAsia="Arial" w:hAnsi="Arial"/>
          <w:sz w:val="22"/>
          <w:szCs w:val="22"/>
        </w:rPr>
        <w:t xml:space="preserve">KPI Design — Identifying the most meaningful metrics for a business domain</w:t>
      </w:r>
    </w:p>
    <w:p>
      <w:pPr>
        <w:pStyle w:val="ListParagraph"/>
        <w:numPr>
          <w:ilvl w:val="0"/>
          <w:numId w:val="2"/>
        </w:numPr>
        <w:spacing w:after="80"/>
      </w:pPr>
      <w:r>
        <w:rPr>
          <w:rFonts w:ascii="Arial" w:cs="Arial" w:eastAsia="Arial" w:hAnsi="Arial"/>
          <w:sz w:val="22"/>
          <w:szCs w:val="22"/>
        </w:rPr>
        <w:t xml:space="preserve">Data Visualization — Choosing the right chart type for each data story (trend = line, composition = donut, comparison = bar)</w:t>
      </w:r>
    </w:p>
    <w:p>
      <w:pPr>
        <w:pStyle w:val="ListParagraph"/>
        <w:numPr>
          <w:ilvl w:val="0"/>
          <w:numId w:val="2"/>
        </w:numPr>
        <w:spacing w:after="80"/>
      </w:pPr>
      <w:r>
        <w:rPr>
          <w:rFonts w:ascii="Arial" w:cs="Arial" w:eastAsia="Arial" w:hAnsi="Arial"/>
          <w:sz w:val="22"/>
          <w:szCs w:val="22"/>
        </w:rPr>
        <w:t xml:space="preserve">Interactive Filtering — Slicer-based analysis as used in tools like Power BI and Tableau</w:t>
      </w:r>
    </w:p>
    <w:p>
      <w:pPr>
        <w:pStyle w:val="ListParagraph"/>
        <w:numPr>
          <w:ilvl w:val="0"/>
          <w:numId w:val="2"/>
        </w:numPr>
        <w:spacing w:after="80"/>
      </w:pPr>
      <w:r>
        <w:rPr>
          <w:rFonts w:ascii="Arial" w:cs="Arial" w:eastAsia="Arial" w:hAnsi="Arial"/>
          <w:sz w:val="22"/>
          <w:szCs w:val="22"/>
        </w:rPr>
        <w:t xml:space="preserve">Client-side Data Parsing — Reading CSV files in the browser without a backend server</w:t>
      </w:r>
    </w:p>
    <w:p>
      <w:pPr>
        <w:pStyle w:val="ListParagraph"/>
        <w:numPr>
          <w:ilvl w:val="0"/>
          <w:numId w:val="2"/>
        </w:numPr>
        <w:spacing w:after="80"/>
      </w:pPr>
      <w:r>
        <w:rPr>
          <w:rFonts w:ascii="Arial" w:cs="Arial" w:eastAsia="Arial" w:hAnsi="Arial"/>
          <w:sz w:val="22"/>
          <w:szCs w:val="22"/>
        </w:rPr>
        <w:t xml:space="preserve">Responsive UI Design — CSS Grid layout that adapts from desktop to mobile</w:t>
      </w:r>
    </w:p>
    <w:p>
      <w:pPr>
        <w:pStyle w:val="ListParagraph"/>
        <w:numPr>
          <w:ilvl w:val="0"/>
          <w:numId w:val="2"/>
        </w:numPr>
        <w:spacing w:after="80"/>
      </w:pPr>
      <w:r>
        <w:rPr>
          <w:rFonts w:ascii="Arial" w:cs="Arial" w:eastAsia="Arial" w:hAnsi="Arial"/>
          <w:sz w:val="22"/>
          <w:szCs w:val="22"/>
        </w:rPr>
        <w:t xml:space="preserve">Dark/Light Mode — CSS variable-based theming for accessibility</w:t>
      </w:r>
    </w:p>
    <w:p>
      <w:pPr>
        <w:spacing w:after="60"/>
      </w:pPr>
      <w:r>
        <w:t xml:space="preserve"/>
      </w:r>
    </w:p>
    <w:p>
      <w:pPr>
        <w:pStyle w:val="Heading1"/>
        <w:spacing w:after="160" w:before="300"/>
      </w:pPr>
      <w:r>
        <w:rPr>
          <w:rFonts w:ascii="Arial" w:cs="Arial" w:eastAsia="Arial" w:hAnsi="Arial"/>
          <w:b/>
          <w:bCs/>
          <w:color w:val="1F497D"/>
          <w:sz w:val="30"/>
          <w:szCs w:val="30"/>
        </w:rPr>
        <w:t xml:space="preserve">8. Expected Output</w:t>
      </w:r>
    </w:p>
    <w:p>
      <w:pPr>
        <w:spacing w:after="120"/>
      </w:pPr>
      <w:r>
        <w:rPr>
          <w:rFonts w:ascii="Arial" w:cs="Arial" w:eastAsia="Arial" w:hAnsi="Arial"/>
          <w:sz w:val="22"/>
          <w:szCs w:val="22"/>
        </w:rPr>
        <w:t xml:space="preserve">When the dashboard loads, the user sees:</w:t>
      </w:r>
    </w:p>
    <w:p>
      <w:pPr>
        <w:pStyle w:val="ListParagraph"/>
        <w:numPr>
          <w:ilvl w:val="0"/>
          <w:numId w:val="2"/>
        </w:numPr>
        <w:spacing w:after="80"/>
      </w:pPr>
      <w:r>
        <w:rPr>
          <w:rFonts w:ascii="Arial" w:cs="Arial" w:eastAsia="Arial" w:hAnsi="Arial"/>
          <w:sz w:val="22"/>
          <w:szCs w:val="22"/>
        </w:rPr>
        <w:t xml:space="preserve">4 KPI metric cards with revenue, sales count, average order value, and top region</w:t>
      </w:r>
    </w:p>
    <w:p>
      <w:pPr>
        <w:pStyle w:val="ListParagraph"/>
        <w:numPr>
          <w:ilvl w:val="0"/>
          <w:numId w:val="2"/>
        </w:numPr>
        <w:spacing w:after="80"/>
      </w:pPr>
      <w:r>
        <w:rPr>
          <w:rFonts w:ascii="Arial" w:cs="Arial" w:eastAsia="Arial" w:hAnsi="Arial"/>
          <w:sz w:val="22"/>
          <w:szCs w:val="22"/>
        </w:rPr>
        <w:t xml:space="preserve">A dual-line trend chart comparing 2024 vs 2023 monthly revenue</w:t>
      </w:r>
    </w:p>
    <w:p>
      <w:pPr>
        <w:pStyle w:val="ListParagraph"/>
        <w:numPr>
          <w:ilvl w:val="0"/>
          <w:numId w:val="2"/>
        </w:numPr>
        <w:spacing w:after="80"/>
      </w:pPr>
      <w:r>
        <w:rPr>
          <w:rFonts w:ascii="Arial" w:cs="Arial" w:eastAsia="Arial" w:hAnsi="Arial"/>
          <w:sz w:val="22"/>
          <w:szCs w:val="22"/>
        </w:rPr>
        <w:t xml:space="preserve">A donut chart showing category-wise revenue split with custom legend</w:t>
      </w:r>
    </w:p>
    <w:p>
      <w:pPr>
        <w:pStyle w:val="ListParagraph"/>
        <w:numPr>
          <w:ilvl w:val="0"/>
          <w:numId w:val="2"/>
        </w:numPr>
        <w:spacing w:after="80"/>
      </w:pPr>
      <w:r>
        <w:rPr>
          <w:rFonts w:ascii="Arial" w:cs="Arial" w:eastAsia="Arial" w:hAnsi="Arial"/>
          <w:sz w:val="22"/>
          <w:szCs w:val="22"/>
        </w:rPr>
        <w:t xml:space="preserve">A bar chart with one colored bar per region</w:t>
      </w:r>
    </w:p>
    <w:p>
      <w:pPr>
        <w:pStyle w:val="ListParagraph"/>
        <w:numPr>
          <w:ilvl w:val="0"/>
          <w:numId w:val="2"/>
        </w:numPr>
        <w:spacing w:after="80"/>
      </w:pPr>
      <w:r>
        <w:rPr>
          <w:rFonts w:ascii="Arial" w:cs="Arial" w:eastAsia="Arial" w:hAnsi="Arial"/>
          <w:sz w:val="22"/>
          <w:szCs w:val="22"/>
        </w:rPr>
        <w:t xml:space="preserve">A top-5 products table with trend arrows</w:t>
      </w:r>
    </w:p>
    <w:p>
      <w:pPr>
        <w:pStyle w:val="ListParagraph"/>
        <w:numPr>
          <w:ilvl w:val="0"/>
          <w:numId w:val="2"/>
        </w:numPr>
        <w:spacing w:after="80"/>
      </w:pPr>
      <w:r>
        <w:rPr>
          <w:rFonts w:ascii="Arial" w:cs="Arial" w:eastAsia="Arial" w:hAnsi="Arial"/>
          <w:sz w:val="22"/>
          <w:szCs w:val="22"/>
        </w:rPr>
        <w:t xml:space="preserve">A regional breakdown table with mini progress bars</w:t>
      </w:r>
    </w:p>
    <w:p>
      <w:pPr>
        <w:spacing w:after="120"/>
      </w:pPr>
      <w:r>
        <w:rPr>
          <w:rFonts w:ascii="Arial" w:cs="Arial" w:eastAsia="Arial" w:hAnsi="Arial"/>
          <w:sz w:val="22"/>
          <w:szCs w:val="22"/>
        </w:rPr>
        <w:t xml:space="preserve">When a filter is changed or a CSV is uploaded, all components update simultaneously to reflect the new data slice.</w:t>
      </w:r>
    </w:p>
    <w:p>
      <w:pPr>
        <w:spacing w:after="60"/>
      </w:pPr>
      <w:r>
        <w:t xml:space="preserve"/>
      </w:r>
    </w:p>
    <w:p>
      <w:pPr>
        <w:pStyle w:val="Heading1"/>
        <w:spacing w:after="160" w:before="300"/>
      </w:pPr>
      <w:r>
        <w:rPr>
          <w:rFonts w:ascii="Arial" w:cs="Arial" w:eastAsia="Arial" w:hAnsi="Arial"/>
          <w:b/>
          <w:bCs/>
          <w:color w:val="1F497D"/>
          <w:sz w:val="30"/>
          <w:szCs w:val="30"/>
        </w:rPr>
        <w:t xml:space="preserve">9. Conclusion</w:t>
      </w:r>
    </w:p>
    <w:p>
      <w:pPr>
        <w:spacing w:after="120"/>
      </w:pPr>
      <w:r>
        <w:rPr>
          <w:rFonts w:ascii="Arial" w:cs="Arial" w:eastAsia="Arial" w:hAnsi="Arial"/>
          <w:sz w:val="22"/>
          <w:szCs w:val="22"/>
        </w:rPr>
        <w:t xml:space="preserve">The Sales &amp; Revenue Analysis Dashboard successfully demonstrates the practical application of data visualization and business intelligence techniques. By combining interactive charts, dynamic filters, and real data import capabilities, this project provides a foundation for understanding how tools like Tableau, Power BI, and custom Python dashboards (Streamlit, Dash) operate at a conceptual level.</w:t>
      </w:r>
    </w:p>
    <w:p>
      <w:pPr>
        <w:spacing w:after="120"/>
      </w:pPr>
      <w:r>
        <w:rPr>
          <w:rFonts w:ascii="Arial" w:cs="Arial" w:eastAsia="Arial" w:hAnsi="Arial"/>
          <w:sz w:val="22"/>
          <w:szCs w:val="22"/>
        </w:rPr>
        <w:t xml:space="preserve">This project fulfills all expected outcomes: data visualization, KPI tracking, filter-based analysis, and business insight generation — making it a strong foundational project for a Data Science career path.</w:t>
      </w:r>
    </w:p>
    <w:p>
      <w:pPr>
        <w:pBdr>
          <w:bottom w:val="single" w:color="2E75B6" w:sz="4" w:space="1"/>
        </w:pBdr>
        <w:spacing w:after="160" w:before="160"/>
      </w:pPr>
      <w:r>
        <w:t xml:space="preserve"/>
      </w:r>
    </w:p>
    <w:p>
      <w:pPr>
        <w:spacing w:before="200"/>
        <w:jc w:val="center"/>
      </w:pPr>
      <w:r>
        <w:rPr>
          <w:rFonts w:ascii="Arial" w:cs="Arial" w:eastAsia="Arial" w:hAnsi="Arial"/>
          <w:i/>
          <w:iCs/>
          <w:color w:val="999999"/>
          <w:sz w:val="18"/>
          <w:szCs w:val="18"/>
        </w:rPr>
        <w:t xml:space="preserve">KLE Technological University  |  MCA Semester III  |  Data Science Lab</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 KLE Technological University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jc w:val="right"/>
    </w:pPr>
    <w:r>
      <w:rPr>
        <w:rFonts w:ascii="Arial" w:cs="Arial" w:eastAsia="Arial" w:hAnsi="Arial"/>
        <w:color w:val="555555"/>
        <w:sz w:val="18"/>
        <w:szCs w:val="18"/>
      </w:rPr>
      <w:t xml:space="preserve">Sales &amp; Revenue Analysis Dashboard | MCA Semester III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2026-04-25T07:25:32.060Z</dcterms:created>
  <dcterms:modified xsi:type="dcterms:W3CDTF">2026-04-25T07:25:32.079Z</dcterms:modified>
</cp:coreProperties>
</file>

<file path=docProps/custom.xml><?xml version="1.0" encoding="utf-8"?>
<Properties xmlns="http://schemas.openxmlformats.org/officeDocument/2006/custom-properties" xmlns:vt="http://schemas.openxmlformats.org/officeDocument/2006/docPropsVTypes"/>
</file>