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E2F0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YouTube Shorts Autonomous Production</w:t>
      </w:r>
    </w:p>
    <w:p w14:paraId="214EC0B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Due to API cost constraints, several paid tools and higher-quality services could not be used in this project. With a larger budget, the output would be better.</w:t>
      </w:r>
    </w:p>
    <w:p w14:paraId="3817080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Overview</w:t>
      </w:r>
      <w:r>
        <w:br w:type="textWrapping"/>
      </w:r>
      <w:r>
        <w:t>This n8n workflow automatically produces a 30-second YouTube Short on a chosen topic, from idea to upload, with no manual steps. The demo topic is “Top 3 must-visit places in Cox’s Bazar, Bangladesh”.</w:t>
      </w:r>
    </w:p>
    <w:p w14:paraId="4532DA2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Workflow stages</w:t>
      </w:r>
    </w:p>
    <w:p w14:paraId="5C8E09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Content generation:</w:t>
      </w:r>
      <w:r>
        <w:t xml:space="preserve"> Google Gemini writes the title, a 30-second narration script, a description, tags, and five photo search queries (one per scene).</w:t>
      </w:r>
    </w:p>
    <w:p w14:paraId="02D246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Visuals:</w:t>
      </w:r>
      <w:r>
        <w:t xml:space="preserve"> For each scene, the workflow searches Wikimedia Commons and downloads a real photo of the named place. Real photos were used because AI image generators showed the wrong locations.</w:t>
      </w:r>
    </w:p>
    <w:p w14:paraId="12D0E9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Voiceover:</w:t>
      </w:r>
      <w:r>
        <w:t xml:space="preserve"> Google Text-to-Speech turns the script into an MP3 voiceover.</w:t>
      </w:r>
    </w:p>
    <w:p w14:paraId="6C55F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Hosting:</w:t>
      </w:r>
      <w:r>
        <w:t xml:space="preserve"> Google Drive stores the images and audio and makes them publicly accessible for rendering.</w:t>
      </w:r>
    </w:p>
    <w:p w14:paraId="3DC360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Video rendering:</w:t>
      </w:r>
      <w:r>
        <w:t xml:space="preserve"> Creatomate builds a vertical (9:16) video from five scenes of 6 seconds each, with the voiceover and an on-screen title. The workflow checks the render status until it is ready.</w:t>
      </w:r>
    </w:p>
    <w:p w14:paraId="558A9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Publishing:</w:t>
      </w:r>
      <w:r>
        <w:t xml:space="preserve"> The finished MP4 is uploaded to YouTube with its generated title, description and tags.</w:t>
      </w:r>
    </w:p>
    <w:p w14:paraId="68DA546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Result:</w:t>
      </w:r>
      <w:r>
        <w:t xml:space="preserve"> The workflow ran end to end successfully and the final video was published to YouTube.</w:t>
      </w:r>
    </w:p>
    <w:p w14:paraId="3A10204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Tools used:</w:t>
      </w:r>
      <w:r>
        <w:t xml:space="preserve"> n8n, Google Gemini, Wikimedia Commons, Google Text-to-Speech, Google Drive, Creatomate, YouTube Data API.</w:t>
      </w:r>
    </w:p>
    <w:p w14:paraId="642F7E3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6"/>
        </w:rPr>
        <w:t>Limitations (cost and quota)</w:t>
      </w:r>
    </w:p>
    <w:p w14:paraId="205D87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free tiers of the render and image services limit resolution and the number of test runs.</w:t>
      </w:r>
    </w:p>
    <w:p w14:paraId="4FFB68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YouTube’s daily upload quota limits how many videos can be published per day.</w:t>
      </w:r>
    </w:p>
    <w:p w14:paraId="092F1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Paid plans would allow higher-resolution video, more natural voices, and more reliable image sourcing.</w:t>
      </w:r>
    </w:p>
    <w:p w14:paraId="24A427F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6F7AB8"/>
    <w:multiLevelType w:val="multilevel"/>
    <w:tmpl w:val="676F7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5C738E2"/>
    <w:multiLevelType w:val="multilevel"/>
    <w:tmpl w:val="75C738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131AB"/>
    <w:rsid w:val="7771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2026-10-10T07:20:00Z</dcterms:created>
  <dc:creator>Eftekhar Ahmed</dc:creator>
  <cp:lastModifiedBy>Eftekhar Ahmed</cp:lastModifiedBy>
  <dcterms:modified xsi:type="dcterms:W3CDTF">2026-10-10T07:20:40Z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7A63A3F9A26E4094BDCF350E231B7176_11</vt:lpwstr>
  </property>
  <property fmtid="{D5CDD505-2E9C-101B-9397-08002B2CF9AE}" pid="4" name="KSOTemplateDocerSaveRecord">
    <vt:lpwstr>eyJoZGlkIjoiYmEyZDMxNWRkYmY5MjE3NjUxYTk3ZDA1NDUyNmVkYWEiLCJ1c2VySWQiOiIzMTc4OTE3MzA4NzkxIn0=</vt:lpwstr>
  </property>
</Properties>
</file>