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Trace the following code. Write the outputs in the boxes below.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fib_list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first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second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index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next = fib_list[first] + fib_list[second]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fib_list[second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] = next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first = 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second = second 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(next)</w:t>
            </w:r>
          </w:p>
        </w:tc>
      </w:tr>
    </w:tbl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[10 marks]</w:t>
        <w:tab/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Trace the following code. Write the outputs in the boxes below.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65536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'u'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16384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4096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262144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(i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j = i*i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char = D1[j]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(char)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  i = i+i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[10 marks]</w:t>
      </w:r>
    </w:p>
    <w:tbl>
      <w:tblPr>
        <w:tblStyle w:val="Table4"/>
        <w:tblW w:w="1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22-Summer-CSE110-17</w:t>
      <w:tab/>
      <w:tab/>
      <w:t xml:space="preserve">Quiz 05</w:t>
      <w:tab/>
      <w:tab/>
      <w:t xml:space="preserve">Marks: 20</w:t>
      <w:tab/>
      <w:tab/>
      <w:t xml:space="preserve">Time: 40 mins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