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B422" w14:textId="77777777" w:rsidR="00A825CF" w:rsidRDefault="00A825CF">
      <w:pPr>
        <w:rPr>
          <w:rFonts w:ascii="Times New Roman" w:hAnsi="Times New Roman"/>
          <w:sz w:val="24"/>
          <w:szCs w:val="24"/>
        </w:rPr>
      </w:pPr>
    </w:p>
    <w:p w14:paraId="1C1F6388" w14:textId="77777777" w:rsidR="00A825CF" w:rsidRDefault="00A825CF">
      <w:pPr>
        <w:rPr>
          <w:rFonts w:ascii="Times New Roman" w:hAnsi="Times New Roman"/>
          <w:sz w:val="24"/>
          <w:szCs w:val="24"/>
        </w:rPr>
      </w:pPr>
    </w:p>
    <w:p w14:paraId="7B3A1086" w14:textId="7067D137" w:rsidR="00A825CF" w:rsidRDefault="00000000">
      <w:pPr>
        <w:rPr>
          <w:rFonts w:ascii="Times New Roman" w:hAnsi="Times New Roman"/>
          <w:sz w:val="24"/>
          <w:szCs w:val="24"/>
        </w:rPr>
      </w:pPr>
      <w:r>
        <w:rPr>
          <w:rFonts w:ascii="Times New Roman" w:hAnsi="Times New Roman"/>
          <w:sz w:val="24"/>
          <w:szCs w:val="24"/>
        </w:rPr>
        <w:t xml:space="preserve">Unsupervised Topic Modeling </w:t>
      </w:r>
      <w:r w:rsidR="00490A05">
        <w:rPr>
          <w:rFonts w:ascii="Times New Roman" w:hAnsi="Times New Roman"/>
          <w:sz w:val="24"/>
          <w:szCs w:val="24"/>
        </w:rPr>
        <w:t>with LDA for</w:t>
      </w:r>
      <w:r>
        <w:rPr>
          <w:rFonts w:ascii="Times New Roman" w:hAnsi="Times New Roman"/>
          <w:sz w:val="24"/>
          <w:szCs w:val="24"/>
        </w:rPr>
        <w:t xml:space="preserve"> Textbook Content Comprehension</w:t>
      </w:r>
      <w:r w:rsidR="00863779">
        <w:rPr>
          <w:rFonts w:ascii="Times New Roman" w:hAnsi="Times New Roman"/>
          <w:sz w:val="24"/>
          <w:szCs w:val="24"/>
        </w:rPr>
        <w:t>, a qualitative survey</w:t>
      </w:r>
    </w:p>
    <w:p w14:paraId="7D98E6C0" w14:textId="77777777" w:rsidR="00A825CF" w:rsidRDefault="00000000">
      <w:pPr>
        <w:rPr>
          <w:rFonts w:ascii="Times New Roman" w:hAnsi="Times New Roman" w:cs="Times New Roman"/>
          <w:sz w:val="24"/>
          <w:szCs w:val="24"/>
        </w:rPr>
      </w:pPr>
      <w:r>
        <w:rPr>
          <w:rFonts w:ascii="Times New Roman" w:hAnsi="Times New Roman" w:cs="Times New Roman"/>
          <w:sz w:val="24"/>
          <w:szCs w:val="24"/>
        </w:rPr>
        <w:t xml:space="preserve">Abstract </w:t>
      </w:r>
    </w:p>
    <w:p w14:paraId="6DD9608A" w14:textId="77777777" w:rsidR="00A825CF" w:rsidRDefault="00000000">
      <w:pPr>
        <w:rPr>
          <w:rFonts w:ascii="Times New Roman" w:hAnsi="Times New Roman" w:cs="Times New Roman"/>
          <w:color w:val="000000"/>
          <w:sz w:val="24"/>
          <w:szCs w:val="24"/>
        </w:rPr>
      </w:pPr>
      <w:r>
        <w:rPr>
          <w:rFonts w:ascii="Times New Roman" w:hAnsi="Times New Roman" w:cs="Times New Roman"/>
          <w:sz w:val="24"/>
          <w:szCs w:val="24"/>
        </w:rPr>
        <w:t xml:space="preserve">In this research Natural Language Processing (NLP) driven exploratory analysis is shown to depict various keywords related to subtle topic in context. </w:t>
      </w:r>
      <w:r>
        <w:rPr>
          <w:rFonts w:ascii="Times New Roman" w:hAnsi="Times New Roman" w:cs="Times New Roman"/>
          <w:color w:val="000000"/>
          <w:sz w:val="24"/>
          <w:szCs w:val="24"/>
        </w:rPr>
        <w:t xml:space="preserve">Leveraged by </w:t>
      </w:r>
      <w:r>
        <w:rPr>
          <w:rFonts w:ascii="Times New Roman" w:hAnsi="Times New Roman" w:cs="Times New Roman"/>
          <w:sz w:val="24"/>
          <w:szCs w:val="24"/>
        </w:rPr>
        <w:t>Latent Dirichlet Allocation (LDA)</w:t>
      </w:r>
      <w:r>
        <w:rPr>
          <w:rFonts w:ascii="Times New Roman" w:hAnsi="Times New Roman" w:cs="Times New Roman"/>
          <w:color w:val="000000"/>
          <w:sz w:val="24"/>
          <w:szCs w:val="24"/>
        </w:rPr>
        <w:t>, this research study identifies latent topics within textbook corpus by uncovering word to extract coherent themes from textual data, aims to improve the curriculum provided English textbook content synthesis and acquisition skill of learners. Our anticipation extracted topics from the English textbook, enabling readers to comprehend the curriculum material more efficiently.</w:t>
      </w:r>
      <w:r>
        <w:rPr>
          <w:rFonts w:ascii="Times New Roman" w:hAnsi="Times New Roman" w:cs="Times New Roman"/>
          <w:sz w:val="24"/>
          <w:szCs w:val="24"/>
        </w:rPr>
        <w:t xml:space="preserve"> Unsupervised topic modeling application LDA is applied. Extensive analysis is conducted to visualize, high impact keyword, </w:t>
      </w:r>
      <w:r>
        <w:rPr>
          <w:rFonts w:ascii="Times New Roman" w:hAnsi="Times New Roman" w:cs="Times New Roman"/>
          <w:color w:val="000000"/>
          <w:sz w:val="24"/>
          <w:szCs w:val="24"/>
        </w:rPr>
        <w:t>co-occurrence patterns</w:t>
      </w:r>
      <w:r>
        <w:rPr>
          <w:rFonts w:ascii="Times New Roman" w:hAnsi="Times New Roman" w:cs="Times New Roman"/>
          <w:sz w:val="24"/>
          <w:szCs w:val="24"/>
        </w:rPr>
        <w:t xml:space="preserve"> and correlation of extracted topics is depicted.</w:t>
      </w:r>
      <w:r>
        <w:rPr>
          <w:rFonts w:ascii="Times New Roman" w:hAnsi="Times New Roman" w:cs="Times New Roman"/>
          <w:color w:val="000000"/>
          <w:sz w:val="24"/>
          <w:szCs w:val="24"/>
        </w:rPr>
        <w:t xml:space="preserve"> A prototype mobile app is developed in which topic modeling extracted keywords are included. Furthermore, qualitative research survey is undertaken to evaluate its effectiveness on end-users specifically on course instructors of Bangladesh's higher secondary school. The challenges, and future potential of integrating mobile app into the learning process powered by NLP extracted content is explored. After collecting feedback, word clouds were used to analyze the frequency of the participants' recommended terms, and the LIWC approach was used to estimate overall sentiment. LIWC score showed positive sentiment and survey process enticed the participants instructors which demonstrates learners eager to use NLP technology driven topic modeling approach in teaching and learning, and there are tremendous opportunities.</w:t>
      </w:r>
    </w:p>
    <w:p w14:paraId="475973A9" w14:textId="77777777" w:rsidR="00A825CF" w:rsidRDefault="00A825CF">
      <w:pPr>
        <w:pStyle w:val="LO-normal0"/>
        <w:widowControl w:val="0"/>
        <w:jc w:val="both"/>
        <w:rPr>
          <w:rFonts w:ascii="Times New Roman" w:hAnsi="Times New Roman"/>
          <w:sz w:val="24"/>
          <w:szCs w:val="24"/>
        </w:rPr>
      </w:pPr>
    </w:p>
    <w:p w14:paraId="4DB6F907" w14:textId="77777777" w:rsidR="00A825CF"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7F7C6B30" w14:textId="77777777" w:rsidR="00A825CF" w:rsidRDefault="00A825CF">
      <w:pPr>
        <w:pStyle w:val="LO-normal0"/>
        <w:rPr>
          <w:rFonts w:ascii="Times New Roman" w:hAnsi="Times New Roman"/>
          <w:sz w:val="24"/>
          <w:szCs w:val="24"/>
        </w:rPr>
      </w:pPr>
    </w:p>
    <w:p w14:paraId="38AE73DE" w14:textId="54F22B9B" w:rsidR="00A825CF" w:rsidRDefault="00000000" w:rsidP="009716DC">
      <w:pPr>
        <w:pStyle w:val="LO-normal0"/>
        <w:jc w:val="both"/>
        <w:rPr>
          <w:rFonts w:ascii="Times New Roman" w:hAnsi="Times New Roman"/>
          <w:sz w:val="24"/>
          <w:szCs w:val="24"/>
        </w:rPr>
      </w:pPr>
      <w:r>
        <w:rPr>
          <w:rFonts w:ascii="Times New Roman" w:hAnsi="Times New Roman"/>
          <w:sz w:val="24"/>
          <w:szCs w:val="24"/>
        </w:rPr>
        <w:t>In Bangladesh there is lacking in effective acquisition, synthesis skill of English language from National Curriculum and Textbook Board (NCTB) curriculum provided textbook [1]</w:t>
      </w:r>
      <w:r>
        <w:t>–[4]</w:t>
      </w:r>
      <w:r>
        <w:rPr>
          <w:rFonts w:ascii="Times New Roman" w:hAnsi="Times New Roman"/>
          <w:sz w:val="24"/>
          <w:szCs w:val="24"/>
        </w:rPr>
        <w:t>. Simplest solution could be adoption of mobile app based English learning [20]</w:t>
      </w:r>
      <w:r>
        <w:t xml:space="preserve">–[22] </w:t>
      </w:r>
      <w:r>
        <w:rPr>
          <w:rFonts w:ascii="Times New Roman" w:hAnsi="Times New Roman"/>
          <w:sz w:val="24"/>
          <w:szCs w:val="24"/>
        </w:rPr>
        <w:t>[9]</w:t>
      </w:r>
      <w:r>
        <w:t>–[13]</w:t>
      </w:r>
      <w:r>
        <w:rPr>
          <w:rFonts w:ascii="Times New Roman" w:hAnsi="Times New Roman"/>
          <w:sz w:val="24"/>
          <w:szCs w:val="24"/>
        </w:rPr>
        <w:t xml:space="preserve"> [5]-[8] using the curriculum provided contents. Mobile app-based language learning can be very beneficial if it is managed in a systematic way considering the context.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an experiment to examine the effect, and found that “students enjoyed to learn new words with the help of their mobile phone, motivation was significantly stronger compared to traditional English language learning. In order to test the effectiveness of mobile games based English vocabulary test is conducted in [17]. The results of these study showed students preferred the mobile learning approach way more than the conventional approach. Mobile assisted language learning first appeared around 2005 in USA universities [14] Afterwards around 2009 has been implemented in Turkey, Kuwait, Iran, neighbor country India and now spread globally [27], [28] [15]. </w:t>
      </w:r>
      <w:r>
        <w:rPr>
          <w:rFonts w:ascii="Times New Roman" w:hAnsi="Times New Roman"/>
          <w:color w:val="000000"/>
          <w:sz w:val="24"/>
          <w:szCs w:val="24"/>
        </w:rPr>
        <w:t>Numerous English learning apps are available in Google play and iOS stores. Some renowned app is: Duolingo, Busuu, Babel, Voxy etc [25].</w:t>
      </w:r>
      <w:r>
        <w:rPr>
          <w:rFonts w:ascii="Times New Roman" w:hAnsi="Times New Roman"/>
          <w:sz w:val="24"/>
          <w:szCs w:val="24"/>
        </w:rPr>
        <w:t xml:space="preserve"> Across all applications, 55% have activities for vocabulary learning and other exercises are about 41% [18], [19]. A few applications provided quizzes, tests, and game for enhancing learners’ comprehension and self-checks [17]. One caveat is these apps </w:t>
      </w:r>
      <w:r>
        <w:rPr>
          <w:rFonts w:ascii="Times New Roman" w:hAnsi="Times New Roman"/>
          <w:sz w:val="24"/>
          <w:szCs w:val="24"/>
        </w:rPr>
        <w:lastRenderedPageBreak/>
        <w:t xml:space="preserve">cannot able to attract a large number of students like Bangladesh who are only depended on Curriculum Board provided Textbook for learning English. Topic modeling can play a significant role for context understanding for curriculum provided English textbook. It can help identify the main themes, concepts, and topics within the textbook's content, enabling instructors to tailor the learning experience to individual students. It provides coherent topics, dominant keywords, latent combination of features that characterizes similarities between topics. Topic modeling is a subfield of natural language processing and machine learning, offers a promising unsupervised approach to identify latent topics within provided documents. To grasp the English language knowledge from curriculum provided textbook this unique approach 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14:paraId="61A13AA4" w14:textId="77777777" w:rsidR="009716DC" w:rsidRDefault="009716DC" w:rsidP="009716DC">
      <w:pPr>
        <w:pStyle w:val="LO-normal0"/>
        <w:jc w:val="both"/>
        <w:rPr>
          <w:rFonts w:ascii="Times New Roman" w:hAnsi="Times New Roman"/>
          <w:sz w:val="24"/>
          <w:szCs w:val="24"/>
        </w:rPr>
      </w:pPr>
    </w:p>
    <w:p w14:paraId="179FE856" w14:textId="77777777" w:rsidR="00A825CF" w:rsidRDefault="00000000">
      <w:pPr>
        <w:rPr>
          <w:b/>
          <w:bCs/>
        </w:rPr>
      </w:pPr>
      <w:r>
        <w:rPr>
          <w:rFonts w:ascii="Times New Roman" w:hAnsi="Times New Roman"/>
          <w:b/>
          <w:bCs/>
          <w:sz w:val="24"/>
          <w:szCs w:val="24"/>
        </w:rPr>
        <w:t>Research Overview</w:t>
      </w:r>
    </w:p>
    <w:p w14:paraId="6CA0F92A" w14:textId="77777777" w:rsidR="00A825CF" w:rsidRDefault="00000000">
      <w:pPr>
        <w:rPr>
          <w:rFonts w:ascii="Times New Roman" w:hAnsi="Times New Roman"/>
          <w:b/>
          <w:bCs/>
          <w:sz w:val="24"/>
          <w:szCs w:val="24"/>
        </w:rPr>
      </w:pPr>
      <w:r>
        <w:rPr>
          <w:rFonts w:ascii="Times New Roman" w:hAnsi="Times New Roman"/>
          <w:sz w:val="24"/>
          <w:szCs w:val="24"/>
        </w:rPr>
        <w:t>LDA is a widely used probabilistic topic modeling technique which can automatically identify underlying themes or topics within a corpus of given text. It leverages learning experience, improve interpretation and knowledge acquisition. The synthesis of existing research sheds light on the potential of topic modeling to create adaptive and tailored learning experiences, ultimately improving student engagement, comprehension, and knowledge retention.</w:t>
      </w:r>
      <w:r>
        <w:rPr>
          <w:rFonts w:ascii="Times New Roman" w:hAnsi="Times New Roman"/>
          <w:b/>
          <w:bCs/>
          <w:sz w:val="24"/>
          <w:szCs w:val="24"/>
        </w:rPr>
        <w:t xml:space="preserve"> </w:t>
      </w:r>
      <w:r>
        <w:rPr>
          <w:rFonts w:ascii="Times New Roman" w:hAnsi="Times New Roman"/>
          <w:sz w:val="24"/>
          <w:szCs w:val="24"/>
        </w:rPr>
        <w:t>LDA doesn't directly account for student engagement in interactive activities such as learning tasks in mobile apps. Hence a prototype app is developed and survey is conducted to observe the sentiment impact. Overview of the research is depicted follows</w:t>
      </w:r>
    </w:p>
    <w:p w14:paraId="7683BCDC" w14:textId="77777777" w:rsidR="00A825CF" w:rsidRDefault="00000000">
      <w:pPr>
        <w:jc w:val="center"/>
        <w:rPr>
          <w:rFonts w:ascii="Times New Roman" w:hAnsi="Times New Roman"/>
          <w:sz w:val="24"/>
          <w:szCs w:val="24"/>
        </w:rPr>
      </w:pPr>
      <w:r>
        <w:rPr>
          <w:noProof/>
        </w:rPr>
        <w:drawing>
          <wp:anchor distT="0" distB="0" distL="0" distR="0" simplePos="0" relativeHeight="5" behindDoc="0" locked="0" layoutInCell="0" allowOverlap="1" wp14:anchorId="0CB695A1" wp14:editId="539709CB">
            <wp:simplePos x="0" y="0"/>
            <wp:positionH relativeFrom="column">
              <wp:align>center</wp:align>
            </wp:positionH>
            <wp:positionV relativeFrom="paragraph">
              <wp:posOffset>635</wp:posOffset>
            </wp:positionV>
            <wp:extent cx="5943600" cy="1504950"/>
            <wp:effectExtent l="0" t="0" r="0" b="0"/>
            <wp:wrapSquare wrapText="largest"/>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5"/>
                    <a:stretch>
                      <a:fillRect/>
                    </a:stretch>
                  </pic:blipFill>
                  <pic:spPr bwMode="auto">
                    <a:xfrm>
                      <a:off x="0" y="0"/>
                      <a:ext cx="5943600" cy="1504950"/>
                    </a:xfrm>
                    <a:prstGeom prst="rect">
                      <a:avLst/>
                    </a:prstGeom>
                  </pic:spPr>
                </pic:pic>
              </a:graphicData>
            </a:graphic>
          </wp:anchor>
        </w:drawing>
      </w:r>
      <w:r>
        <w:rPr>
          <w:rFonts w:ascii="Times New Roman" w:hAnsi="Times New Roman"/>
          <w:sz w:val="24"/>
          <w:szCs w:val="24"/>
        </w:rPr>
        <w:tab/>
        <w:t>Workflow of research</w:t>
      </w:r>
    </w:p>
    <w:p w14:paraId="36F146D3" w14:textId="77777777" w:rsidR="00A825CF" w:rsidRDefault="00000000">
      <w:pPr>
        <w:pStyle w:val="BodyText"/>
      </w:pPr>
      <w:r>
        <w:rPr>
          <w:rFonts w:ascii="Times New Roman" w:hAnsi="Times New Roman"/>
          <w:sz w:val="24"/>
          <w:szCs w:val="24"/>
        </w:rPr>
        <w:t xml:space="preserve">The methodology involves preprocessing textual data to remove noise and standardize text, followed by the application of LDA to identify underlying topics, coherence measurements. </w:t>
      </w:r>
    </w:p>
    <w:p w14:paraId="6136CCB7" w14:textId="77777777" w:rsidR="00A825CF" w:rsidRDefault="00A825CF">
      <w:pPr>
        <w:pStyle w:val="BodyText"/>
      </w:pPr>
    </w:p>
    <w:p w14:paraId="0E586DF0" w14:textId="77777777" w:rsidR="00A825CF" w:rsidRDefault="00A825CF">
      <w:pPr>
        <w:rPr>
          <w:rFonts w:ascii="Times New Roman" w:hAnsi="Times New Roman"/>
          <w:b/>
          <w:bCs/>
          <w:sz w:val="24"/>
          <w:szCs w:val="24"/>
        </w:rPr>
      </w:pPr>
    </w:p>
    <w:p w14:paraId="717E416A" w14:textId="77777777" w:rsidR="00A825CF" w:rsidRDefault="00000000">
      <w:pPr>
        <w:spacing w:after="0"/>
        <w:rPr>
          <w:rFonts w:ascii="Times New Roman" w:hAnsi="Times New Roman"/>
          <w:b/>
          <w:bCs/>
          <w:sz w:val="24"/>
          <w:szCs w:val="24"/>
        </w:rPr>
      </w:pPr>
      <w:r>
        <w:rPr>
          <w:rFonts w:ascii="Times New Roman" w:hAnsi="Times New Roman"/>
          <w:b/>
          <w:bCs/>
          <w:sz w:val="24"/>
          <w:szCs w:val="24"/>
        </w:rPr>
        <w:t>Qualitative Survey</w:t>
      </w:r>
    </w:p>
    <w:p w14:paraId="13A06650" w14:textId="77777777" w:rsidR="00A825CF" w:rsidRDefault="00000000">
      <w:pPr>
        <w:spacing w:after="0"/>
        <w:rPr>
          <w:rFonts w:ascii="Times New Roman" w:hAnsi="Times New Roman"/>
          <w:sz w:val="24"/>
          <w:szCs w:val="24"/>
        </w:rPr>
      </w:pPr>
      <w:r>
        <w:rPr>
          <w:rFonts w:ascii="Times New Roman" w:hAnsi="Times New Roman"/>
          <w:sz w:val="24"/>
          <w:szCs w:val="24"/>
        </w:rPr>
        <w:t>This study seeks to ascertain if students can learn English better if a mobile app is introduced which includes NLP's LDA driven topic modeling applied extracted keywords and analysis.</w:t>
      </w:r>
    </w:p>
    <w:p w14:paraId="54819A31" w14:textId="6DE0B198" w:rsidR="00A825CF" w:rsidRPr="009716DC" w:rsidRDefault="00000000">
      <w:pPr>
        <w:spacing w:after="0"/>
        <w:rPr>
          <w:rFonts w:ascii="Times New Roman" w:hAnsi="Times New Roman"/>
          <w:color w:val="000000"/>
          <w:sz w:val="24"/>
          <w:szCs w:val="24"/>
        </w:rPr>
      </w:pPr>
      <w:r>
        <w:rPr>
          <w:rFonts w:ascii="Times New Roman" w:hAnsi="Times New Roman"/>
          <w:sz w:val="24"/>
          <w:szCs w:val="24"/>
        </w:rPr>
        <w:t xml:space="preserve">A prototype mobile app is developed to incorporate the topic modeling extracted keywords into the app. </w:t>
      </w:r>
      <w:r>
        <w:rPr>
          <w:rFonts w:ascii="Times New Roman" w:hAnsi="Times New Roman"/>
          <w:color w:val="000000"/>
          <w:sz w:val="24"/>
          <w:szCs w:val="24"/>
        </w:rPr>
        <w:t xml:space="preserve">Qualitative survey research is undertaken to evaluate the effectiveness of unsupervised </w:t>
      </w:r>
      <w:r>
        <w:rPr>
          <w:rFonts w:ascii="Times New Roman" w:hAnsi="Times New Roman"/>
          <w:color w:val="000000"/>
          <w:sz w:val="24"/>
          <w:szCs w:val="24"/>
        </w:rPr>
        <w:lastRenderedPageBreak/>
        <w:t>topic modeling LDA Bangladesh's National Curriculum Textbook Board (NCTB) provided English Textbook for Higher secondary school education. This article presents the key findings and insights from the survey, shedding light on the prospective of learners especially instructors.</w:t>
      </w:r>
      <w:r w:rsidR="009716DC">
        <w:rPr>
          <w:rFonts w:ascii="Times New Roman" w:hAnsi="Times New Roman"/>
          <w:color w:val="000000"/>
          <w:sz w:val="24"/>
          <w:szCs w:val="24"/>
        </w:rPr>
        <w:t xml:space="preserve"> </w:t>
      </w:r>
      <w:r>
        <w:rPr>
          <w:rFonts w:ascii="Times New Roman" w:hAnsi="Times New Roman"/>
          <w:color w:val="000000"/>
          <w:sz w:val="24"/>
          <w:szCs w:val="24"/>
        </w:rPr>
        <w:t>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14:paraId="0B053F38" w14:textId="77777777" w:rsidR="00A825CF" w:rsidRDefault="00A825CF">
      <w:pPr>
        <w:rPr>
          <w:rFonts w:ascii="Times New Roman" w:hAnsi="Times New Roman" w:cs="Times New Roman"/>
          <w:color w:val="000000"/>
          <w:sz w:val="24"/>
          <w:szCs w:val="24"/>
        </w:rPr>
      </w:pPr>
    </w:p>
    <w:p w14:paraId="6356ECA8" w14:textId="77777777" w:rsidR="00A825CF" w:rsidRDefault="00000000">
      <w:pPr>
        <w:rPr>
          <w:rFonts w:ascii="Times New Roman" w:hAnsi="Times New Roman"/>
          <w:b/>
          <w:bCs/>
          <w:sz w:val="24"/>
          <w:szCs w:val="24"/>
        </w:rPr>
      </w:pPr>
      <w:r>
        <w:rPr>
          <w:rFonts w:ascii="Times New Roman" w:hAnsi="Times New Roman"/>
          <w:b/>
          <w:bCs/>
          <w:sz w:val="24"/>
          <w:szCs w:val="24"/>
        </w:rPr>
        <w:t>Topic Modeling</w:t>
      </w:r>
    </w:p>
    <w:p w14:paraId="18C1D468" w14:textId="77777777" w:rsidR="00A825CF" w:rsidRDefault="00000000">
      <w:pPr>
        <w:rPr>
          <w:rStyle w:val="Strong"/>
          <w:rFonts w:ascii="Times New Roman" w:hAnsi="Times New Roman" w:cs="Times New Roman"/>
          <w:b w:val="0"/>
          <w:bCs w:val="0"/>
          <w:color w:val="242424"/>
          <w:spacing w:val="-1"/>
          <w:sz w:val="24"/>
          <w:szCs w:val="24"/>
          <w:shd w:val="clear" w:color="auto" w:fill="FFFFFF"/>
        </w:rPr>
      </w:pPr>
      <w:r>
        <w:rPr>
          <w:rStyle w:val="Strong"/>
          <w:rFonts w:ascii="Times New Roman" w:hAnsi="Times New Roman" w:cs="Times New Roman"/>
          <w:b w:val="0"/>
          <w:bCs w:val="0"/>
          <w:color w:val="242424"/>
          <w:spacing w:val="-1"/>
          <w:sz w:val="24"/>
          <w:szCs w:val="24"/>
          <w:shd w:val="clear" w:color="auto" w:fill="FFFFFF"/>
        </w:rPr>
        <w:t xml:space="preserve">Different techniques have been developed to perform topic modeling in unsupervised topic modelling in NLP, having their own strengths and limitations. Apart from LDA, Mallet LDA, STM (Structural Topic Model), and HDP (Hierarchical Dirichlet Process) etc are also prevailing. Algorithms like Non-Negative Matrix Factorization (NMF) or Latent Semantic Analysis (LSA) can also be considered. However, as a baseline model LDA is often considered one of the most prominent choices. </w:t>
      </w:r>
    </w:p>
    <w:p w14:paraId="5EFE586B" w14:textId="77777777" w:rsidR="00A825CF" w:rsidRDefault="00A825CF">
      <w:pPr>
        <w:rPr>
          <w:rStyle w:val="Strong"/>
          <w:rFonts w:ascii="Georgia" w:hAnsi="Georgia"/>
          <w:b w:val="0"/>
          <w:bCs w:val="0"/>
          <w:color w:val="242424"/>
          <w:spacing w:val="-1"/>
          <w:sz w:val="30"/>
          <w:szCs w:val="30"/>
          <w:shd w:val="clear" w:color="auto" w:fill="FFFFFF"/>
        </w:rPr>
      </w:pPr>
    </w:p>
    <w:p w14:paraId="5E92FB61" w14:textId="77777777" w:rsidR="00A825CF" w:rsidRDefault="00000000">
      <w:r>
        <w:rPr>
          <w:rStyle w:val="Strong"/>
          <w:rFonts w:ascii="Times New Roman" w:hAnsi="Times New Roman" w:cs="Times New Roman"/>
          <w:color w:val="242424"/>
          <w:spacing w:val="-1"/>
          <w:sz w:val="24"/>
          <w:szCs w:val="24"/>
          <w:shd w:val="clear" w:color="auto" w:fill="FFFFFF"/>
        </w:rPr>
        <w:t>Latent Dirichlet Allocation (LDA):</w:t>
      </w:r>
    </w:p>
    <w:p w14:paraId="47C29167" w14:textId="77777777" w:rsidR="00A825CF"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14:paraId="0E50FC1B" w14:textId="77777777" w:rsidR="00A825CF" w:rsidRDefault="00000000">
      <w:pPr>
        <w:jc w:val="center"/>
        <w:rPr>
          <w:rFonts w:ascii="Times New Roman" w:hAnsi="Times New Roman"/>
          <w:sz w:val="24"/>
          <w:szCs w:val="24"/>
        </w:rPr>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,z,w∨α,β</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r>
                <w:rPr>
                  <w:rFonts w:ascii="Cambria Math" w:hAnsi="Cambria Math"/>
                </w:rPr>
                <m:t>∨α</m:t>
              </m:r>
            </m:e>
          </m:d>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e>
          </m:nary>
        </m:oMath>
      </m:oMathPara>
    </w:p>
    <w:p w14:paraId="53E4498F" w14:textId="77777777" w:rsidR="00A825CF"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Where </w:t>
      </w:r>
      <m:oMath>
        <m:sSub>
          <m:sSubPr>
            <m:ctrlPr>
              <w:rPr>
                <w:rFonts w:ascii="Cambria Math" w:hAnsi="Cambria Math"/>
              </w:rPr>
            </m:ctrlPr>
          </m:sSubPr>
          <m:e>
            <m:r>
              <w:rPr>
                <w:rFonts w:ascii="Cambria Math" w:hAnsi="Cambria Math"/>
              </w:rPr>
              <m:t>w</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word in document d, </w:t>
      </w:r>
      <m:oMath>
        <m:sSub>
          <m:sSubPr>
            <m:ctrlPr>
              <w:rPr>
                <w:rFonts w:ascii="Cambria Math" w:hAnsi="Cambria Math"/>
              </w:rPr>
            </m:ctrlPr>
          </m:sSubPr>
          <m:e>
            <m:r>
              <w:rPr>
                <w:rFonts w:ascii="Cambria Math" w:hAnsi="Cambria Math"/>
              </w:rPr>
              <m:t>z</m:t>
            </m:r>
          </m:e>
          <m:sub>
            <m:r>
              <w:rPr>
                <w:rFonts w:ascii="Cambria Math" w:hAnsi="Cambria Math"/>
              </w:rPr>
              <m:t>d,n</m:t>
            </m:r>
          </m:sub>
        </m:sSub>
      </m:oMath>
      <w:r>
        <w:rPr>
          <w:rFonts w:ascii="Times New Roman" w:eastAsia="Times New Roman" w:hAnsi="Times New Roman" w:cs="Times New Roman"/>
          <w:color w:val="374151"/>
          <w:kern w:val="0"/>
          <w:sz w:val="24"/>
          <w:szCs w:val="24"/>
          <w14:ligatures w14:val="none"/>
        </w:rPr>
        <w:t xml:space="preserve"> the topic assigned to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d, </w:t>
      </w:r>
      <m:oMath>
        <m:r>
          <w:rPr>
            <w:rFonts w:ascii="Cambria Math" w:hAnsi="Cambria Math"/>
          </w:rPr>
          <m:t>α,β</m:t>
        </m:r>
      </m:oMath>
      <w:r>
        <w:rPr>
          <w:rFonts w:ascii="Times New Roman" w:eastAsia="Times New Roman" w:hAnsi="Times New Roman" w:cs="Times New Roman"/>
          <w:color w:val="374151"/>
          <w:kern w:val="0"/>
          <w:sz w:val="24"/>
          <w:szCs w:val="24"/>
          <w14:ligatures w14:val="none"/>
        </w:rPr>
        <w:t xml:space="preserve"> are the Dirichlet LDA model parameters. controls per-document topic distribution, and per topic word distribution.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ascii="Times New Roman" w:eastAsia="Times New Roman" w:hAnsi="Times New Roman" w:cs="Times New Roman"/>
          <w:color w:val="374151"/>
          <w:kern w:val="0"/>
          <w:sz w:val="24"/>
          <w:szCs w:val="24"/>
          <w14:ligatures w14:val="none"/>
        </w:rPr>
        <w:t xml:space="preserve"> represent the 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e>
          <m:e>
            <m:r>
              <w:rPr>
                <w:rFonts w:ascii="Cambria Math" w:hAnsi="Cambria Math"/>
              </w:rPr>
              <m:t>α</m:t>
            </m:r>
          </m:e>
        </m:d>
      </m:oMath>
      <w:r>
        <w:rPr>
          <w:rFonts w:ascii="Times New Roman" w:eastAsia="Times New Roman" w:hAnsi="Times New Roman" w:cs="Times New Roman"/>
          <w:color w:val="374151"/>
          <w:kern w:val="0"/>
          <w:sz w:val="24"/>
          <w:szCs w:val="24"/>
          <w14:ligatures w14:val="none"/>
        </w:rPr>
        <w:t xml:space="preserve">Dirichlet distribution representing the document-topic distribution,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e>
          <m:e>
            <m:sSub>
              <m:sSubPr>
                <m:ctrlPr>
                  <w:rPr>
                    <w:rFonts w:ascii="Cambria Math" w:hAnsi="Cambria Math"/>
                  </w:rPr>
                </m:ctrlPr>
              </m:sSubPr>
              <m:e>
                <m:r>
                  <w:rPr>
                    <w:rFonts w:ascii="Cambria Math" w:hAnsi="Cambria Math"/>
                  </w:rPr>
                  <m:t>θ</m:t>
                </m:r>
              </m:e>
              <m:sub>
                <m:r>
                  <w:rPr>
                    <w:rFonts w:ascii="Cambria Math" w:hAnsi="Cambria Math"/>
                  </w:rPr>
                  <m:t>d</m:t>
                </m:r>
              </m:sub>
            </m:sSub>
          </m:e>
        </m:d>
      </m:oMath>
      <w:r>
        <w:rPr>
          <w:rFonts w:ascii="Times New Roman" w:eastAsia="Times New Roman" w:hAnsi="Times New Roman" w:cs="Times New Roman"/>
          <w:color w:val="374151"/>
          <w:kern w:val="0"/>
          <w:sz w:val="24"/>
          <w:szCs w:val="24"/>
          <w14:ligatures w14:val="none"/>
        </w:rPr>
        <w:t xml:space="preserve"> is the word topic assignment for the </w:t>
      </w:r>
      <m:oMath>
        <m:sSub>
          <m:sSubPr>
            <m:ctrlPr>
              <w:rPr>
                <w:rFonts w:ascii="Cambria Math" w:hAnsi="Cambria Math"/>
              </w:rPr>
            </m:ctrlPr>
          </m:sSubPr>
          <m:e>
            <m:r>
              <w:rPr>
                <w:rFonts w:ascii="Cambria Math" w:hAnsi="Cambria Math"/>
              </w:rPr>
              <m:t>n</m:t>
            </m:r>
          </m:e>
          <m:sub>
            <m:r>
              <w:rPr>
                <w:rFonts w:ascii="Cambria Math" w:hAnsi="Cambria Math"/>
              </w:rPr>
              <m:t>th</m:t>
            </m:r>
          </m:sub>
        </m:sSub>
      </m:oMath>
      <w:r>
        <w:rPr>
          <w:rFonts w:ascii="Times New Roman" w:eastAsia="Times New Roman" w:hAnsi="Times New Roman" w:cs="Times New Roman"/>
          <w:color w:val="374151"/>
          <w:kern w:val="0"/>
          <w:sz w:val="24"/>
          <w:szCs w:val="24"/>
          <w14:ligatures w14:val="none"/>
        </w:rPr>
        <w:t xml:space="preserve"> word in document </w:t>
      </w:r>
      <m:oMath>
        <m:r>
          <w:rPr>
            <w:rFonts w:ascii="Cambria Math" w:hAnsi="Cambria Math"/>
          </w:rPr>
          <m:t>d</m:t>
        </m:r>
      </m:oMath>
      <w:r>
        <w:rPr>
          <w:rFonts w:ascii="Times New Roman" w:eastAsia="Times New Roman" w:hAnsi="Times New Roman" w:cs="Times New Roman"/>
          <w:color w:val="374151"/>
          <w:kern w:val="0"/>
          <w:sz w:val="24"/>
          <w:szCs w:val="24"/>
          <w14:ligatures w14:val="none"/>
        </w:rP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oMath>
      <w:r>
        <w:rPr>
          <w:rFonts w:ascii="Times New Roman" w:eastAsia="Times New Roman" w:hAnsi="Times New Roman" w:cs="Times New Roman"/>
          <w:color w:val="374151"/>
          <w:kern w:val="0"/>
          <w:sz w:val="24"/>
          <w:szCs w:val="24"/>
          <w14:ligatures w14:val="none"/>
        </w:rPr>
        <w:t xml:space="preserve"> is the distribution representing the observed word given a topic</w:t>
      </w:r>
    </w:p>
    <w:p w14:paraId="77E6E42A" w14:textId="77777777" w:rsidR="00A825CF" w:rsidRDefault="00000000">
      <w:pPr>
        <w:rPr>
          <w:rFonts w:ascii="Times New Roman" w:eastAsia="Times New Roman" w:hAnsi="Times New Roman" w:cs="Times New Roman"/>
          <w:color w:val="374151"/>
          <w:kern w:val="0"/>
          <w:sz w:val="24"/>
          <w:szCs w:val="24"/>
          <w14:ligatures w14:val="none"/>
        </w:rPr>
      </w:pPr>
      <w:r>
        <w:rPr>
          <w:rFonts w:ascii="Times New Roman" w:eastAsia="Times New Roman" w:hAnsi="Times New Roman" w:cs="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14:paraId="6FCC0AB4" w14:textId="77777777" w:rsidR="00A825CF" w:rsidRDefault="00A825CF">
      <w:pPr>
        <w:rPr>
          <w:rFonts w:ascii="Times New Roman" w:hAnsi="Times New Roman"/>
          <w:sz w:val="24"/>
          <w:szCs w:val="24"/>
        </w:rPr>
      </w:pPr>
    </w:p>
    <w:p w14:paraId="01C38784" w14:textId="77777777" w:rsidR="00A825CF" w:rsidRDefault="00000000">
      <w:pPr>
        <w:rPr>
          <w:rFonts w:ascii="Times New Roman" w:hAnsi="Times New Roman"/>
          <w:sz w:val="24"/>
          <w:szCs w:val="24"/>
        </w:rPr>
      </w:pPr>
      <w:r>
        <w:rPr>
          <w:rFonts w:ascii="Times New Roman" w:hAnsi="Times New Roman"/>
          <w:sz w:val="24"/>
          <w:szCs w:val="24"/>
        </w:rPr>
        <w:t>Topic models comparative analysis</w:t>
      </w:r>
    </w:p>
    <w:p w14:paraId="45328AA0" w14:textId="77777777" w:rsidR="00A825CF" w:rsidRDefault="00000000">
      <w:pPr>
        <w:rPr>
          <w:rFonts w:ascii="Times New Roman" w:hAnsi="Times New Roman"/>
          <w:sz w:val="24"/>
          <w:szCs w:val="24"/>
        </w:rPr>
      </w:pPr>
      <w:r>
        <w:rPr>
          <w:rFonts w:ascii="Times New Roman" w:hAnsi="Times New Roman"/>
          <w:sz w:val="24"/>
          <w:szCs w:val="24"/>
        </w:rPr>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p>
    <w:p w14:paraId="3EFCF465" w14:textId="77777777" w:rsidR="00A825CF" w:rsidRDefault="00000000">
      <w:pPr>
        <w:rPr>
          <w:rFonts w:ascii="Times New Roman" w:hAnsi="Times New Roman"/>
          <w:sz w:val="24"/>
          <w:szCs w:val="24"/>
        </w:rPr>
      </w:pPr>
      <w:r>
        <w:rPr>
          <w:rFonts w:ascii="Times New Roman" w:hAnsi="Times New Roman"/>
          <w:sz w:val="24"/>
          <w:szCs w:val="24"/>
        </w:rPr>
        <w:t xml:space="preserve">Baseline Model: </w:t>
      </w:r>
    </w:p>
    <w:p w14:paraId="09389020" w14:textId="77777777" w:rsidR="00A825CF" w:rsidRDefault="00000000">
      <w:pPr>
        <w:rPr>
          <w:rFonts w:ascii="Times New Roman" w:hAnsi="Times New Roman"/>
          <w:sz w:val="24"/>
          <w:szCs w:val="24"/>
        </w:rPr>
      </w:pPr>
      <w:r>
        <w:rPr>
          <w:rFonts w:ascii="Times New Roman" w:hAnsi="Times New Roman"/>
          <w:sz w:val="24"/>
          <w:szCs w:val="24"/>
        </w:rPr>
        <w:t xml:space="preserve">LDA produces interpretative results for exploratory topic analysis. The identified topics are represented as distributions over words, making it easy to assign meaningful labels to topics. Provided by most of the libraries and tools, making it easy to implement and can be integrated into existing workflows. Hence, LDA serves as a solid baseline for topic modeling tasks. It's a starting point for researchers to experiment with and compare against other techniques. Hence, we have chosen LDA for baseline statistical topic modeling tool </w:t>
      </w:r>
    </w:p>
    <w:p w14:paraId="59FDCF66" w14:textId="77777777" w:rsidR="00A825CF" w:rsidRDefault="00000000">
      <w:pPr>
        <w:rPr>
          <w:rFonts w:ascii="Times New Roman" w:hAnsi="Times New Roman" w:cs="Times New Roman"/>
          <w:b/>
          <w:bCs/>
        </w:rPr>
      </w:pPr>
      <w:r>
        <w:rPr>
          <w:rFonts w:ascii="Times New Roman" w:hAnsi="Times New Roman" w:cs="Times New Roman"/>
          <w:b/>
          <w:bCs/>
        </w:rPr>
        <w:t xml:space="preserve">Determining Optimal Topics with Coherence </w:t>
      </w:r>
    </w:p>
    <w:p w14:paraId="790A6999" w14:textId="77777777" w:rsidR="00A825CF" w:rsidRDefault="00000000">
      <w:pPr>
        <w:rPr>
          <w:rFonts w:ascii="Times New Roman" w:hAnsi="Times New Roman" w:cs="Times New Roman"/>
        </w:rPr>
      </w:pPr>
      <w:r>
        <w:rPr>
          <w:rFonts w:ascii="Times New Roman" w:hAnsi="Times New Roman" w:cs="Times New Roman"/>
        </w:rPr>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m:oMath>
        <m:sSub>
          <m:sSubPr>
            <m:ctrlPr>
              <w:rPr>
                <w:rFonts w:ascii="Cambria Math" w:hAnsi="Cambria Math"/>
              </w:rPr>
            </m:ctrlPr>
          </m:sSubPr>
          <m:e>
            <m:r>
              <w:rPr>
                <w:rFonts w:ascii="Cambria Math" w:hAnsi="Cambria Math"/>
              </w:rPr>
              <m:t>C</m:t>
            </m:r>
          </m:e>
          <m:sub>
            <m:r>
              <w:rPr>
                <w:rFonts w:ascii="Cambria Math" w:hAnsi="Cambria Math"/>
              </w:rPr>
              <m:t>topic</m:t>
            </m:r>
          </m:sub>
        </m:sSub>
      </m:oMath>
      <w:r>
        <w:rPr>
          <w:rFonts w:ascii="Times New Roman" w:eastAsiaTheme="minorEastAsia" w:hAnsi="Times New Roman" w:cs="Times New Roman"/>
        </w:rPr>
        <w:t xml:space="preserve"> </w:t>
      </w:r>
      <w:r>
        <w:rPr>
          <w:rFonts w:ascii="Times New Roman" w:hAnsi="Times New Roman" w:cs="Times New Roman"/>
        </w:rPr>
        <w:t>can be expressed as follows</w:t>
      </w:r>
    </w:p>
    <w:p w14:paraId="1F8201DA" w14:textId="77777777" w:rsidR="00A825CF" w:rsidRDefault="00000000">
      <w:pPr>
        <w:jc w:val="center"/>
        <w:rPr>
          <w:rFonts w:ascii="Times New Roman" w:eastAsiaTheme="minorEastAsia" w:hAnsi="Times New Roman" w:cs="Times New Roman"/>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topic</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e>
          </m:nary>
        </m:oMath>
      </m:oMathPara>
    </w:p>
    <w:p w14:paraId="598DD7FE" w14:textId="77777777" w:rsidR="00A825CF" w:rsidRDefault="00000000">
      <w:pP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represent pointwise mutual information statistical association between two words occurring together. PMI score indicates that the two words are more closely related within a topic.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can expressed as </w:t>
      </w:r>
    </w:p>
    <w:p w14:paraId="31A41646" w14:textId="77777777" w:rsidR="00A825CF" w:rsidRDefault="00000000">
      <w:pPr>
        <w:jc w:val="center"/>
      </w:pP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den>
        </m:f>
      </m:oMath>
      <w:r>
        <w:rPr>
          <w:rFonts w:ascii="Times New Roman" w:eastAsiaTheme="minorEastAsia" w:hAnsi="Times New Roman" w:cs="Times New Roman"/>
        </w:rPr>
        <w:t xml:space="preserve"> </w:t>
      </w:r>
    </w:p>
    <w:p w14:paraId="7EF73D96" w14:textId="77777777" w:rsidR="00A825CF" w:rsidRDefault="00000000">
      <w:pP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is joint probability of occurrence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eastAsiaTheme="minorEastAsia" w:hAnsi="Times New Roman" w:cs="Times New Roman"/>
        </w:rPr>
        <w:t xml:space="preserve"> and </w:t>
      </w:r>
      <m:oMath>
        <m:sSub>
          <m:sSubPr>
            <m:ctrlPr>
              <w:rPr>
                <w:rFonts w:ascii="Cambria Math" w:hAnsi="Cambria Math"/>
              </w:rPr>
            </m:ctrlPr>
          </m:sSubPr>
          <m:e>
            <m:r>
              <w:rPr>
                <w:rFonts w:ascii="Cambria Math" w:hAnsi="Cambria Math"/>
              </w:rPr>
              <m:t>w</m:t>
            </m:r>
          </m:e>
          <m:sub>
            <m:r>
              <w:rPr>
                <w:rFonts w:ascii="Cambria Math" w:hAnsi="Cambria Math"/>
              </w:rPr>
              <m:t>j</m:t>
            </m:r>
          </m:sub>
        </m:sSub>
      </m:oMath>
      <w:r>
        <w:rPr>
          <w:rFonts w:ascii="Times New Roman" w:eastAsiaTheme="minorEastAsia" w:hAnsi="Times New Roman" w:cs="Times New Roman"/>
        </w:rPr>
        <w:t xml:space="preserve">. </w:t>
      </w:r>
    </w:p>
    <w:p w14:paraId="6E02B29A" w14:textId="77777777" w:rsidR="00A825CF" w:rsidRDefault="00000000">
      <w:pPr>
        <w:rPr>
          <w:rStyle w:val="Emphasis"/>
          <w:rFonts w:ascii="Times New Roman" w:eastAsiaTheme="minorEastAsia" w:hAnsi="Times New Roman" w:cs="Times New Roman"/>
          <w:i w:val="0"/>
          <w:iCs w:val="0"/>
        </w:rPr>
      </w:pPr>
      <w:r>
        <w:rPr>
          <w:rFonts w:ascii="Times New Roman" w:hAnsi="Times New Roman" w:cs="Times New Roman"/>
        </w:rPr>
        <w:t xml:space="preserve">To calculate the coherence score genism library provides range of options such as </w:t>
      </w:r>
      <m:oMath>
        <m:sSub>
          <m:sSubPr>
            <m:ctrlPr>
              <w:rPr>
                <w:rFonts w:ascii="Cambria Math" w:hAnsi="Cambria Math"/>
              </w:rPr>
            </m:ctrlPr>
          </m:sSubPr>
          <m:e>
            <m:r>
              <w:rPr>
                <w:rFonts w:ascii="Cambria Math" w:hAnsi="Cambria Math"/>
              </w:rPr>
              <m:t>u</m:t>
            </m:r>
          </m:e>
          <m:sub>
            <m:r>
              <w:rPr>
                <w:rFonts w:ascii="Cambria Math" w:hAnsi="Cambria Math"/>
              </w:rPr>
              <m:t>mass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uci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npmi</m:t>
            </m:r>
          </m:sub>
        </m:sSub>
      </m:oMath>
      <w:r>
        <w:rPr>
          <w:rFonts w:ascii="Times New Roman" w:hAnsi="Times New Roman" w:cs="Times New Roman"/>
        </w:rPr>
        <w:t xml:space="preserve"> .</w:t>
      </w:r>
      <w:r>
        <w:rPr>
          <w:rStyle w:val="Emphasis"/>
          <w:rFonts w:ascii="Times New Roman" w:eastAsiaTheme="minorEastAsia" w:hAnsi="Times New Roman" w:cs="Times New Roman"/>
          <w:i w:val="0"/>
          <w:iCs w:val="0"/>
          <w:color w:val="404040"/>
          <w:shd w:val="clear" w:color="auto" w:fill="FCFCFC"/>
        </w:rPr>
        <w:t xml:space="preserve">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Style w:val="Emphasis"/>
          <w:rFonts w:ascii="Times New Roman" w:eastAsiaTheme="minorEastAsia" w:hAnsi="Times New Roman" w:cs="Times New Roman"/>
          <w:i w:val="0"/>
          <w:iCs w:val="0"/>
          <w:color w:val="404040"/>
          <w:shd w:val="clear" w:color="auto" w:fill="FCFCFC"/>
        </w:rPr>
        <w:t xml:space="preserve"> and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ascii="Times New Roman" w:eastAsiaTheme="minorEastAsia" w:hAnsi="Times New Roman" w:cs="Times New Roman"/>
          <w:i w:val="0"/>
          <w:iCs w:val="0"/>
          <w:color w:val="404040"/>
          <w:shd w:val="clear" w:color="auto" w:fill="FCFCFC"/>
        </w:rPr>
        <w:t xml:space="preserve">These two methods are most popular. For given topic with words </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m:t>
        </m:r>
      </m:oMath>
      <w:r>
        <w:rPr>
          <w:rStyle w:val="Emphasis"/>
          <w:rFonts w:ascii="Times New Roman" w:eastAsiaTheme="minorEastAsia" w:hAnsi="Times New Roman" w:cs="Times New Roman"/>
          <w:i w:val="0"/>
          <w:iCs w:val="0"/>
          <w:color w:val="404040"/>
          <w:shd w:val="clear" w:color="auto" w:fill="FCFCFC"/>
        </w:rPr>
        <w:t xml:space="preserve"> a fixed context window size is provided (default size 10 words) then coherence score is calculated using an equation </w:t>
      </w:r>
      <m:oMath>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PMI</m:t>
            </m:r>
          </m:e>
        </m:nary>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Style w:val="Emphasis"/>
          <w:rFonts w:ascii="Times New Roman" w:eastAsiaTheme="minorEastAsia" w:hAnsi="Times New Roman" w:cs="Times New Roman"/>
          <w:i w:val="0"/>
          <w:iCs w:val="0"/>
          <w:color w:val="404040"/>
          <w:shd w:val="clear" w:color="auto" w:fill="FCFCFC"/>
        </w:rPr>
        <w:t xml:space="preserve"> which provides negative coherence score.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ascii="Times New Roman" w:eastAsiaTheme="minorEastAsia" w:hAnsi="Times New Roman" w:cs="Times New Roman"/>
          <w:i w:val="0"/>
          <w:iCs w:val="0"/>
          <w:color w:val="404040"/>
          <w:shd w:val="clear" w:color="auto" w:fill="FCFCFC"/>
        </w:rPr>
        <w:t xml:space="preserve"> can be expressed as     </w:t>
      </w:r>
    </w:p>
    <w:p w14:paraId="788ABBBF" w14:textId="77777777" w:rsidR="00A825CF" w:rsidRDefault="00000000">
      <w:pPr>
        <w:jc w:val="center"/>
        <w:rPr>
          <w:rStyle w:val="Emphasis"/>
          <w:rFonts w:ascii="Times New Roman" w:eastAsiaTheme="minorEastAsia" w:hAnsi="Times New Roman" w:cs="Times New Roman"/>
          <w:i w:val="0"/>
          <w:iCs w:val="0"/>
        </w:rPr>
      </w:pPr>
      <m:oMath>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ctrlPr>
              <w:rPr>
                <w:rFonts w:ascii="Cambria Math" w:hAnsi="Cambria Math"/>
              </w:rPr>
            </m:ctrlPr>
          </m:naryPr>
          <m:sub>
            <m:r>
              <w:rPr>
                <w:rFonts w:ascii="Cambria Math" w:hAnsi="Cambria Math"/>
              </w:rPr>
              <m:t>j=1</m:t>
            </m:r>
          </m:sub>
          <m:sup>
            <m:r>
              <w:rPr>
                <w:rFonts w:ascii="Cambria Math" w:hAnsi="Cambria Math"/>
              </w:rPr>
              <m:t>i</m:t>
            </m:r>
          </m:sup>
          <m:e>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nary>
      </m:oMath>
      <w:r>
        <w:rPr>
          <w:rFonts w:ascii="Times New Roman" w:eastAsiaTheme="minorEastAsia" w:hAnsi="Times New Roman" w:cs="Times New Roman"/>
        </w:rPr>
        <w:t xml:space="preserve"> </w:t>
      </w:r>
    </w:p>
    <w:p w14:paraId="7D518DB0" w14:textId="77777777" w:rsidR="00A825CF" w:rsidRDefault="00000000">
      <w:pPr>
        <w:rPr>
          <w:rStyle w:val="Emphasis"/>
          <w:rFonts w:ascii="Times New Roman" w:eastAsiaTheme="minorEastAsia" w:hAnsi="Times New Roman" w:cs="Times New Roman"/>
          <w:i w:val="0"/>
          <w:iCs w:val="0"/>
        </w:rPr>
      </w:pPr>
      <w:r>
        <w:rPr>
          <w:rFonts w:ascii="Times New Roman" w:eastAsiaTheme="minorEastAsia" w:hAnsi="Times New Roman" w:cs="Times New Roman"/>
        </w:rPr>
        <w:t xml:space="preserve">in which </w:t>
      </w:r>
      <m:oMath>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represent the pairwise similarity between terms based on </w:t>
      </w:r>
      <m:oMath>
        <m: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rPr>
          <w:rFonts w:ascii="Times New Roman" w:eastAsiaTheme="minorEastAsia" w:hAnsi="Times New Roman" w:cs="Times New Roman"/>
        </w:rPr>
        <w:t xml:space="preserve"> scores.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Style w:val="Emphasis"/>
          <w:rFonts w:ascii="Times New Roman" w:eastAsiaTheme="minorEastAsia" w:hAnsi="Times New Roman" w:cs="Times New Roman"/>
          <w:i w:val="0"/>
          <w:iCs w:val="0"/>
          <w:color w:val="404040"/>
          <w:shd w:val="clear" w:color="auto" w:fill="FCFCFC"/>
        </w:rPr>
        <w:t xml:space="preserve"> provides a positive coherence score. </w:t>
      </w:r>
      <w:r>
        <w:rPr>
          <w:rFonts w:ascii="Times New Roman" w:hAnsi="Times New Roman" w:cs="Times New Roman"/>
          <w:i/>
        </w:rPr>
        <w:br/>
      </w:r>
    </w:p>
    <w:p w14:paraId="3CB58A28" w14:textId="77777777" w:rsidR="00A825CF" w:rsidRDefault="00000000">
      <w:pPr>
        <w:rPr>
          <w:rFonts w:ascii="Times New Roman" w:hAnsi="Times New Roman" w:cs="Times New Roman"/>
        </w:rPr>
      </w:pPr>
      <w:r>
        <w:rPr>
          <w:rFonts w:ascii="Times New Roman" w:hAnsi="Times New Roman" w:cs="Times New Roman"/>
        </w:rPr>
        <w:lastRenderedPageBreak/>
        <w:t>Higher coherence values indicate that the topics are more coherent and representative of meaningful themes within the text data. Coherence score 0.5 are fairly good, according to John McLevey (source: Doing Computational Social Science: A Practical Introduction By John McLevey).</w:t>
      </w:r>
    </w:p>
    <w:p w14:paraId="1B81E5B1" w14:textId="77777777" w:rsidR="00A825CF" w:rsidRDefault="00A825CF">
      <w:pPr>
        <w:rPr>
          <w:rFonts w:ascii="Times New Roman" w:hAnsi="Times New Roman" w:cs="Times New Roman"/>
          <w:b/>
          <w:bCs/>
          <w:color w:val="000000"/>
          <w:sz w:val="24"/>
          <w:szCs w:val="24"/>
        </w:rPr>
      </w:pPr>
    </w:p>
    <w:p w14:paraId="615583E0" w14:textId="77777777" w:rsidR="00A825CF"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28B11AA4" w14:textId="77777777" w:rsidR="00A825CF" w:rsidRDefault="00A825CF">
      <w:pPr>
        <w:pStyle w:val="LO-normal0"/>
        <w:widowControl w:val="0"/>
        <w:jc w:val="both"/>
        <w:rPr>
          <w:rFonts w:ascii="Times New Roman" w:hAnsi="Times New Roman"/>
          <w:b/>
          <w:bCs/>
          <w:sz w:val="24"/>
          <w:szCs w:val="24"/>
        </w:rPr>
      </w:pPr>
    </w:p>
    <w:p w14:paraId="1D5214D3" w14:textId="5D2F5BA5" w:rsidR="00CB1880" w:rsidRPr="009716DC" w:rsidRDefault="009716DC" w:rsidP="00CB1880">
      <w:pPr>
        <w:pStyle w:val="LO-normal0"/>
        <w:widowControl w:val="0"/>
        <w:jc w:val="both"/>
        <w:rPr>
          <w:rFonts w:ascii="Times New Roman" w:hAnsi="Times New Roman" w:cs="Times New Roman"/>
          <w:sz w:val="24"/>
          <w:szCs w:val="24"/>
        </w:rPr>
      </w:pPr>
      <w:r w:rsidRPr="009716DC">
        <w:rPr>
          <w:rFonts w:ascii="Times New Roman" w:hAnsi="Times New Roman" w:cs="Times New Roman"/>
          <w:sz w:val="24"/>
          <w:szCs w:val="24"/>
        </w:rPr>
        <w:t xml:space="preserve">It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w:t>
      </w:r>
      <w:r w:rsidR="00000000" w:rsidRPr="009716DC">
        <w:rPr>
          <w:rFonts w:ascii="Times New Roman" w:hAnsi="Times New Roman" w:cs="Times New Roman"/>
          <w:sz w:val="24"/>
          <w:szCs w:val="24"/>
        </w:rPr>
        <w:t>LDA based topic modeling has been used for semantic search, ontology exploration, classification</w:t>
      </w:r>
      <w:r w:rsidR="00863779" w:rsidRPr="009716DC">
        <w:rPr>
          <w:rFonts w:ascii="Times New Roman" w:hAnsi="Times New Roman" w:cs="Times New Roman"/>
          <w:sz w:val="24"/>
          <w:szCs w:val="24"/>
        </w:rPr>
        <w:t xml:space="preserve">, </w:t>
      </w:r>
      <w:r w:rsidR="00000000" w:rsidRPr="009716DC">
        <w:rPr>
          <w:rFonts w:ascii="Times New Roman" w:hAnsi="Times New Roman" w:cs="Times New Roman"/>
          <w:sz w:val="24"/>
          <w:szCs w:val="24"/>
        </w:rPr>
        <w:t xml:space="preserve">dominant keywords searching in many research studies. </w:t>
      </w:r>
      <w:r w:rsidR="00863779" w:rsidRPr="009716DC">
        <w:rPr>
          <w:rFonts w:ascii="Times New Roman" w:hAnsi="Times New Roman" w:cs="Times New Roman"/>
          <w:sz w:val="24"/>
          <w:szCs w:val="24"/>
        </w:rPr>
        <w:t xml:space="preserve">For curriculum based textbook study it could be an option is not revealed from rigorous search in online repositories. </w:t>
      </w:r>
      <w:r w:rsidRPr="009716DC">
        <w:rPr>
          <w:rFonts w:ascii="Times New Roman" w:hAnsi="Times New Roman" w:cs="Times New Roman"/>
          <w:sz w:val="24"/>
          <w:szCs w:val="24"/>
        </w:rPr>
        <w:t xml:space="preserve">Investigation of </w:t>
      </w:r>
      <w:r w:rsidR="00000000" w:rsidRPr="009716DC">
        <w:rPr>
          <w:rFonts w:ascii="Times New Roman" w:hAnsi="Times New Roman" w:cs="Times New Roman"/>
          <w:sz w:val="24"/>
          <w:szCs w:val="24"/>
        </w:rPr>
        <w:t xml:space="preserve">Julio Guerra </w:t>
      </w:r>
      <w:r w:rsidR="008570CA">
        <w:rPr>
          <w:rFonts w:ascii="Times New Roman" w:hAnsi="Times New Roman" w:cs="Times New Roman"/>
          <w:sz w:val="24"/>
          <w:szCs w:val="24"/>
        </w:rPr>
        <w:t>in</w:t>
      </w:r>
      <w:r w:rsidRPr="009716DC">
        <w:rPr>
          <w:rFonts w:ascii="Times New Roman" w:hAnsi="Times New Roman" w:cs="Times New Roman"/>
          <w:sz w:val="24"/>
          <w:szCs w:val="24"/>
        </w:rPr>
        <w:t xml:space="preserve"> 2013</w:t>
      </w:r>
      <w:r w:rsidR="008570CA">
        <w:rPr>
          <w:rFonts w:ascii="Times New Roman" w:hAnsi="Times New Roman" w:cs="Times New Roman"/>
          <w:sz w:val="24"/>
          <w:szCs w:val="24"/>
        </w:rPr>
        <w:t xml:space="preserve"> </w:t>
      </w:r>
      <w:r w:rsidR="00000000" w:rsidRPr="009716DC">
        <w:rPr>
          <w:rFonts w:ascii="Times New Roman" w:hAnsi="Times New Roman" w:cs="Times New Roman"/>
          <w:sz w:val="24"/>
          <w:szCs w:val="24"/>
        </w:rPr>
        <w:t>showed how LDA model can be used for textbook content linking and it can be further applied to facilitate content modeling and context understanding</w:t>
      </w:r>
      <w:r w:rsidR="002F575D" w:rsidRPr="009716DC">
        <w:rPr>
          <w:rFonts w:ascii="Times New Roman" w:hAnsi="Times New Roman" w:cs="Times New Roman"/>
          <w:sz w:val="24"/>
          <w:szCs w:val="24"/>
        </w:rPr>
        <w:t xml:space="preserve"> of collections of reference books of same subject</w:t>
      </w:r>
      <w:r w:rsidR="008570CA">
        <w:rPr>
          <w:rFonts w:ascii="Times New Roman" w:hAnsi="Times New Roman" w:cs="Times New Roman"/>
          <w:sz w:val="24"/>
          <w:szCs w:val="24"/>
        </w:rPr>
        <w:t xml:space="preserve"> </w:t>
      </w:r>
      <w:r w:rsidR="008570CA" w:rsidRPr="008570CA">
        <w:rPr>
          <w:rFonts w:ascii="Times New Roman" w:hAnsi="Times New Roman" w:cs="Times New Roman"/>
          <w:sz w:val="24"/>
          <w:szCs w:val="24"/>
        </w:rPr>
        <w:t>[33]</w:t>
      </w:r>
      <w:r w:rsidR="00000000" w:rsidRPr="009716DC">
        <w:rPr>
          <w:rFonts w:ascii="Times New Roman" w:hAnsi="Times New Roman" w:cs="Times New Roman"/>
          <w:sz w:val="24"/>
          <w:szCs w:val="24"/>
        </w:rPr>
        <w:t xml:space="preserve">. The dataset was collections of textbooks of two domains Elementary Algebra and Information Retrieval. They inferred LDA topic modeling recommendation and navigation support for e-educational systems is promising. </w:t>
      </w:r>
      <w:r w:rsidR="002F575D" w:rsidRPr="009716DC">
        <w:rPr>
          <w:rFonts w:ascii="Times New Roman" w:hAnsi="Times New Roman" w:cs="Times New Roman"/>
          <w:sz w:val="24"/>
          <w:szCs w:val="24"/>
        </w:rPr>
        <w:t xml:space="preserve">Educational content-based topic modeling for an Intelligent system to develop a tutoring system is proposed in </w:t>
      </w:r>
      <w:r w:rsidR="008570CA" w:rsidRPr="008570CA">
        <w:rPr>
          <w:rFonts w:ascii="Times New Roman" w:hAnsi="Times New Roman" w:cs="Times New Roman"/>
          <w:sz w:val="24"/>
          <w:szCs w:val="24"/>
        </w:rPr>
        <w:t>[34]</w:t>
      </w:r>
      <w:r w:rsidR="008570CA">
        <w:rPr>
          <w:rFonts w:ascii="Times New Roman" w:hAnsi="Times New Roman" w:cs="Times New Roman"/>
          <w:sz w:val="24"/>
          <w:szCs w:val="24"/>
        </w:rPr>
        <w:t xml:space="preserve"> by r</w:t>
      </w:r>
      <w:r w:rsidRPr="009716DC">
        <w:rPr>
          <w:rFonts w:ascii="Times New Roman" w:hAnsi="Times New Roman" w:cs="Times New Roman"/>
          <w:sz w:val="24"/>
          <w:szCs w:val="24"/>
        </w:rPr>
        <w:t xml:space="preserve">esearcher </w:t>
      </w:r>
      <w:r w:rsidR="00000000" w:rsidRPr="009716DC">
        <w:rPr>
          <w:rFonts w:ascii="Times New Roman" w:hAnsi="Times New Roman" w:cs="Times New Roman"/>
          <w:sz w:val="24"/>
          <w:szCs w:val="24"/>
        </w:rPr>
        <w:t>Stefan Slater</w:t>
      </w:r>
      <w:r w:rsidRPr="009716DC">
        <w:rPr>
          <w:rFonts w:ascii="Times New Roman" w:hAnsi="Times New Roman" w:cs="Times New Roman"/>
          <w:sz w:val="24"/>
          <w:szCs w:val="24"/>
        </w:rPr>
        <w:t xml:space="preserve"> </w:t>
      </w:r>
      <w:r w:rsidRPr="009716DC">
        <w:rPr>
          <w:rFonts w:ascii="Times New Roman" w:hAnsi="Times New Roman" w:cs="Times New Roman"/>
          <w:sz w:val="24"/>
          <w:szCs w:val="24"/>
        </w:rPr>
        <w:t>in 2017</w:t>
      </w:r>
      <w:r w:rsidRPr="009716DC">
        <w:rPr>
          <w:rFonts w:ascii="Times New Roman" w:hAnsi="Times New Roman" w:cs="Times New Roman"/>
          <w:sz w:val="24"/>
          <w:szCs w:val="24"/>
        </w:rPr>
        <w:t xml:space="preserve">. It is </w:t>
      </w:r>
      <w:r w:rsidR="00000000" w:rsidRPr="009716DC">
        <w:rPr>
          <w:rFonts w:ascii="Times New Roman" w:hAnsi="Times New Roman" w:cs="Times New Roman"/>
          <w:sz w:val="24"/>
          <w:szCs w:val="24"/>
        </w:rPr>
        <w:t xml:space="preserve">proposed a personalized learning system using correlated topic modeling, a natural language processing approach, to analyze the linguistic content of mathematics problems. For solving mathematics problems, a range of potentially meaningful and useful topics within the context is explored. They showed that Correlated topic modeling is an effective approach for automatically labeling for personalized learning system. </w:t>
      </w:r>
      <w:r w:rsidR="002F575D" w:rsidRPr="009716DC">
        <w:rPr>
          <w:rFonts w:ascii="Times New Roman" w:hAnsi="Times New Roman" w:cs="Times New Roman"/>
          <w:sz w:val="24"/>
          <w:szCs w:val="24"/>
        </w:rPr>
        <w:t>For key terms detection within a</w:t>
      </w:r>
      <w:r w:rsidR="00CB1880" w:rsidRPr="009716DC">
        <w:rPr>
          <w:rFonts w:ascii="Times New Roman" w:hAnsi="Times New Roman" w:cs="Times New Roman"/>
          <w:sz w:val="24"/>
          <w:szCs w:val="24"/>
        </w:rPr>
        <w:t>rticles LDA based topic modeling has been used in many research studies in which dominant keywords reveals future research trends or most prominent topics.</w:t>
      </w:r>
      <w:r w:rsidR="00DA48A3">
        <w:rPr>
          <w:rFonts w:ascii="Times New Roman" w:hAnsi="Times New Roman" w:cs="Times New Roman"/>
          <w:b/>
          <w:bCs/>
          <w:sz w:val="24"/>
          <w:szCs w:val="24"/>
        </w:rPr>
        <w:t xml:space="preserve"> </w:t>
      </w:r>
      <w:r w:rsidR="00000000" w:rsidRPr="009716DC">
        <w:rPr>
          <w:rFonts w:ascii="Times New Roman" w:hAnsi="Times New Roman" w:cs="Times New Roman"/>
          <w:sz w:val="24"/>
          <w:szCs w:val="24"/>
        </w:rPr>
        <w:t>In 2020 Kazi Masudul Alam</w:t>
      </w:r>
      <w:r w:rsidR="00DA48A3">
        <w:rPr>
          <w:rFonts w:ascii="Times New Roman" w:hAnsi="Times New Roman" w:cs="Times New Roman"/>
          <w:sz w:val="24"/>
          <w:szCs w:val="24"/>
        </w:rPr>
        <w:t xml:space="preserve"> </w:t>
      </w:r>
      <w:r w:rsidR="00000000" w:rsidRPr="009716DC">
        <w:rPr>
          <w:rFonts w:ascii="Times New Roman" w:hAnsi="Times New Roman" w:cs="Times New Roman"/>
          <w:sz w:val="24"/>
          <w:szCs w:val="24"/>
        </w:rPr>
        <w:t>demonstrated that The LDA-based topic modeling can observe the trend of Bangla news</w:t>
      </w:r>
      <w:r w:rsidR="00DA48A3">
        <w:rPr>
          <w:rFonts w:ascii="Times New Roman" w:hAnsi="Times New Roman" w:cs="Times New Roman"/>
          <w:sz w:val="24"/>
          <w:szCs w:val="24"/>
        </w:rPr>
        <w:t xml:space="preserve"> [35]</w:t>
      </w:r>
      <w:r w:rsidR="00000000" w:rsidRPr="009716DC">
        <w:rPr>
          <w:rFonts w:ascii="Times New Roman" w:hAnsi="Times New Roman" w:cs="Times New Roman"/>
          <w:sz w:val="24"/>
          <w:szCs w:val="24"/>
        </w:rPr>
        <w:t xml:space="preserve">. Their experiments prove that proper corpus and labeled LDA is a good model for news topic modeling and articles become more human-readable assigning user-defined Labels. </w:t>
      </w:r>
      <w:r w:rsidR="00CB1880" w:rsidRPr="009716DC">
        <w:rPr>
          <w:rFonts w:ascii="Times New Roman" w:hAnsi="Times New Roman" w:cs="Times New Roman"/>
          <w:sz w:val="24"/>
          <w:szCs w:val="24"/>
        </w:rPr>
        <w:t>Research trends related to 'COVID-19 and sports' were analyzed using topic modeling</w:t>
      </w:r>
      <w:r w:rsidR="00DA48A3" w:rsidRPr="00DA48A3">
        <w:rPr>
          <w:rFonts w:ascii="Times New Roman" w:hAnsi="Times New Roman" w:cs="Times New Roman"/>
          <w:sz w:val="24"/>
          <w:szCs w:val="24"/>
        </w:rPr>
        <w:t xml:space="preserve"> </w:t>
      </w:r>
      <w:r w:rsidR="00DA48A3">
        <w:rPr>
          <w:rFonts w:ascii="Times New Roman" w:hAnsi="Times New Roman" w:cs="Times New Roman"/>
          <w:sz w:val="24"/>
          <w:szCs w:val="24"/>
        </w:rPr>
        <w:t>i</w:t>
      </w:r>
      <w:r w:rsidR="00DA48A3" w:rsidRPr="009716DC">
        <w:rPr>
          <w:rFonts w:ascii="Times New Roman" w:hAnsi="Times New Roman" w:cs="Times New Roman"/>
          <w:sz w:val="24"/>
          <w:szCs w:val="24"/>
        </w:rPr>
        <w:t xml:space="preserve">n 2022 </w:t>
      </w:r>
      <w:r w:rsidR="00DA48A3">
        <w:rPr>
          <w:rFonts w:ascii="Times New Roman" w:hAnsi="Times New Roman" w:cs="Times New Roman"/>
          <w:sz w:val="24"/>
          <w:szCs w:val="24"/>
        </w:rPr>
        <w:t>by J</w:t>
      </w:r>
      <w:r w:rsidR="00DA48A3" w:rsidRPr="009716DC">
        <w:rPr>
          <w:rFonts w:ascii="Times New Roman" w:hAnsi="Times New Roman" w:cs="Times New Roman"/>
          <w:sz w:val="24"/>
          <w:szCs w:val="24"/>
        </w:rPr>
        <w:t>. Lee</w:t>
      </w:r>
      <w:r w:rsidR="00DA48A3">
        <w:rPr>
          <w:rFonts w:ascii="Times New Roman" w:hAnsi="Times New Roman" w:cs="Times New Roman"/>
          <w:sz w:val="24"/>
          <w:szCs w:val="24"/>
        </w:rPr>
        <w:t xml:space="preserve"> [36]</w:t>
      </w:r>
      <w:r w:rsidR="00CB1880" w:rsidRPr="009716DC">
        <w:rPr>
          <w:rFonts w:ascii="Times New Roman" w:hAnsi="Times New Roman" w:cs="Times New Roman"/>
          <w:sz w:val="24"/>
          <w:szCs w:val="24"/>
        </w:rPr>
        <w:t xml:space="preserve">. The </w:t>
      </w:r>
      <w:r w:rsidR="00CB1880" w:rsidRPr="009716DC">
        <w:rPr>
          <w:rFonts w:ascii="Times New Roman" w:hAnsi="Times New Roman" w:cs="Times New Roman"/>
          <w:sz w:val="24"/>
          <w:szCs w:val="24"/>
        </w:rPr>
        <w:t>LDA</w:t>
      </w:r>
      <w:r w:rsidR="00CB1880" w:rsidRPr="009716DC">
        <w:rPr>
          <w:rFonts w:ascii="Times New Roman" w:hAnsi="Times New Roman" w:cs="Times New Roman"/>
          <w:sz w:val="24"/>
          <w:szCs w:val="24"/>
        </w:rPr>
        <w:t xml:space="preserve"> topic modeling technique revealed the latent knowledge dimension and structures in 'Sports-COVID-19' articles. In 2022 Rahul Gupta </w:t>
      </w:r>
      <w:r w:rsidR="00DA48A3" w:rsidRPr="00DA48A3">
        <w:rPr>
          <w:rFonts w:ascii="Times New Roman" w:hAnsi="Times New Roman" w:cs="Times New Roman"/>
          <w:sz w:val="24"/>
          <w:szCs w:val="24"/>
        </w:rPr>
        <w:t>[37]</w:t>
      </w:r>
      <w:r w:rsidR="00DA48A3">
        <w:rPr>
          <w:rFonts w:ascii="Times New Roman" w:hAnsi="Times New Roman" w:cs="Times New Roman"/>
          <w:b/>
          <w:bCs/>
          <w:sz w:val="24"/>
          <w:szCs w:val="24"/>
        </w:rPr>
        <w:t xml:space="preserve"> </w:t>
      </w:r>
      <w:r w:rsidR="00CB1880" w:rsidRPr="009716DC">
        <w:rPr>
          <w:rFonts w:ascii="Times New Roman" w:hAnsi="Times New Roman" w:cs="Times New Roman"/>
          <w:sz w:val="24"/>
          <w:szCs w:val="24"/>
        </w:rPr>
        <w:t>involves the analysis of research trends in 3269 articles published under “Applied Intelligence’’ from 1991 to 2021, using the application of LDA. Topic modeling using BoW as well as using TF-IDF score was performed. Their analysis showed that BoW outperforms the TF-IDF. In this research BoW is also used for LDA model.</w:t>
      </w:r>
      <w:r w:rsidR="00A303C8">
        <w:rPr>
          <w:rFonts w:ascii="Times New Roman" w:hAnsi="Times New Roman" w:cs="Times New Roman"/>
          <w:b/>
          <w:bCs/>
          <w:sz w:val="24"/>
          <w:szCs w:val="24"/>
        </w:rPr>
        <w:t xml:space="preserve"> </w:t>
      </w:r>
      <w:r w:rsidR="00CB1880" w:rsidRPr="009716DC">
        <w:rPr>
          <w:rFonts w:ascii="Times New Roman" w:hAnsi="Times New Roman" w:cs="Times New Roman"/>
          <w:sz w:val="24"/>
          <w:szCs w:val="24"/>
        </w:rPr>
        <w:t>In 2019 Wafa Shafqat</w:t>
      </w:r>
      <w:r w:rsidR="00A303C8">
        <w:rPr>
          <w:rFonts w:ascii="Times New Roman" w:hAnsi="Times New Roman" w:cs="Times New Roman"/>
          <w:sz w:val="24"/>
          <w:szCs w:val="24"/>
        </w:rPr>
        <w:t xml:space="preserve"> [38] </w:t>
      </w:r>
      <w:r w:rsidR="00CB1880" w:rsidRPr="009716DC">
        <w:rPr>
          <w:rFonts w:ascii="Times New Roman" w:hAnsi="Times New Roman" w:cs="Times New Roman"/>
          <w:sz w:val="24"/>
          <w:szCs w:val="24"/>
        </w:rPr>
        <w:t>proposed an architecture model for better understanding of crowdfunding comments posted by the investors to understand their motive to classify whether comments are scam or legitimate comments. Deep neural network Language modeling either LSTM or RNN encoded vectors are fed into a LDA based topic modeling model to understand the context of discussion trends. Afterwards compared the results with simple Neural Networks (NNs) and non LDA based approach which shows their model can play a substantial role in a better understanding of crowdfunding comments context understanding.</w:t>
      </w:r>
    </w:p>
    <w:p w14:paraId="339C9BA7" w14:textId="70F59FF1" w:rsidR="00CB1880" w:rsidRPr="009716DC" w:rsidRDefault="00CB1880" w:rsidP="00CB1880">
      <w:pPr>
        <w:pStyle w:val="LO-normal0"/>
        <w:widowControl w:val="0"/>
        <w:jc w:val="both"/>
        <w:rPr>
          <w:rFonts w:ascii="Times New Roman" w:hAnsi="Times New Roman" w:cs="Times New Roman"/>
          <w:sz w:val="24"/>
          <w:szCs w:val="24"/>
        </w:rPr>
      </w:pPr>
    </w:p>
    <w:p w14:paraId="1F190142" w14:textId="77777777" w:rsidR="00CB1880" w:rsidRPr="009716DC" w:rsidRDefault="00CB1880">
      <w:pPr>
        <w:pStyle w:val="LO-normal0"/>
        <w:widowControl w:val="0"/>
        <w:jc w:val="both"/>
        <w:rPr>
          <w:rFonts w:ascii="Times New Roman" w:hAnsi="Times New Roman" w:cs="Times New Roman"/>
          <w:sz w:val="24"/>
          <w:szCs w:val="24"/>
        </w:rPr>
      </w:pPr>
    </w:p>
    <w:p w14:paraId="09A54C72" w14:textId="720CD855" w:rsidR="00A825CF" w:rsidRPr="009716DC" w:rsidRDefault="00CB1880" w:rsidP="009716DC">
      <w:pPr>
        <w:pStyle w:val="LO-normal0"/>
        <w:widowControl w:val="0"/>
        <w:jc w:val="both"/>
        <w:rPr>
          <w:rFonts w:ascii="Times New Roman" w:hAnsi="Times New Roman" w:cs="Times New Roman"/>
          <w:sz w:val="24"/>
          <w:szCs w:val="24"/>
        </w:rPr>
      </w:pPr>
      <w:r w:rsidRPr="009716DC">
        <w:rPr>
          <w:rFonts w:ascii="Times New Roman" w:hAnsi="Times New Roman" w:cs="Times New Roman"/>
          <w:sz w:val="24"/>
          <w:szCs w:val="24"/>
        </w:rPr>
        <w:t xml:space="preserve">Sentiment analysis has been a key research area of NLP based research domain, where LDA has </w:t>
      </w:r>
      <w:r w:rsidRPr="009716DC">
        <w:rPr>
          <w:rFonts w:ascii="Times New Roman" w:hAnsi="Times New Roman" w:cs="Times New Roman"/>
          <w:sz w:val="24"/>
          <w:szCs w:val="24"/>
        </w:rPr>
        <w:lastRenderedPageBreak/>
        <w:t xml:space="preserve">been applied to determine significant features and those features contributes to segregate sentiments and provide recommendations. </w:t>
      </w:r>
      <w:r w:rsidR="00000000" w:rsidRPr="009716DC">
        <w:rPr>
          <w:rFonts w:ascii="Times New Roman" w:hAnsi="Times New Roman" w:cs="Times New Roman"/>
          <w:sz w:val="24"/>
          <w:szCs w:val="24"/>
        </w:rPr>
        <w:t xml:space="preserve">LDA based topic modeling has been used in sentiment analysis task. In 2021 </w:t>
      </w:r>
      <w:r w:rsidR="009716DC" w:rsidRPr="009716DC">
        <w:rPr>
          <w:rFonts w:ascii="Times New Roman" w:hAnsi="Times New Roman" w:cs="Times New Roman"/>
          <w:sz w:val="24"/>
          <w:szCs w:val="24"/>
        </w:rPr>
        <w:t>Y. Cho</w:t>
      </w:r>
      <w:r w:rsidR="009716DC" w:rsidRPr="009716DC">
        <w:rPr>
          <w:rFonts w:ascii="Times New Roman" w:hAnsi="Times New Roman" w:cs="Times New Roman"/>
          <w:sz w:val="24"/>
          <w:szCs w:val="24"/>
        </w:rPr>
        <w:t xml:space="preserve"> published research study of </w:t>
      </w:r>
      <w:r w:rsidR="00000000" w:rsidRPr="009716DC">
        <w:rPr>
          <w:rFonts w:ascii="Times New Roman" w:hAnsi="Times New Roman" w:cs="Times New Roman"/>
          <w:sz w:val="24"/>
          <w:szCs w:val="24"/>
        </w:rPr>
        <w:t>LDA-based topic modeling sentiment analysis using topic/document/sentence (TDS) model is proposed in this article</w:t>
      </w:r>
      <w:r w:rsidR="00AC7D0B">
        <w:rPr>
          <w:rFonts w:ascii="Times New Roman" w:hAnsi="Times New Roman" w:cs="Times New Roman"/>
          <w:sz w:val="24"/>
          <w:szCs w:val="24"/>
        </w:rPr>
        <w:t xml:space="preserve"> [39]</w:t>
      </w:r>
      <w:r w:rsidR="00000000" w:rsidRPr="009716DC">
        <w:rPr>
          <w:rFonts w:ascii="Times New Roman" w:hAnsi="Times New Roman" w:cs="Times New Roman"/>
          <w:sz w:val="24"/>
          <w:szCs w:val="24"/>
        </w:rPr>
        <w:t>. This article proposed TDS novel approach that combines LDA-based topic modeling for sentiment analysis within documents.</w:t>
      </w:r>
      <w:r w:rsidR="00000000" w:rsidRPr="009716DC">
        <w:rPr>
          <w:rFonts w:ascii="Times New Roman" w:hAnsi="Times New Roman" w:cs="Times New Roman"/>
          <w:b/>
          <w:bCs/>
          <w:sz w:val="24"/>
          <w:szCs w:val="24"/>
        </w:rPr>
        <w:t xml:space="preserve"> </w:t>
      </w:r>
      <w:r w:rsidR="00000000" w:rsidRPr="009716DC">
        <w:rPr>
          <w:rFonts w:ascii="Times New Roman" w:hAnsi="Times New Roman" w:cs="Times New Roman"/>
          <w:sz w:val="24"/>
          <w:szCs w:val="24"/>
        </w:rPr>
        <w:t>The authors used LDA-based topic modeling and sentiment analysis to explore the Chinese public's perception of Omicron variants on social media Sina Weibo 121,632 pieces of omicron data</w:t>
      </w:r>
      <w:r w:rsidR="002251F8">
        <w:rPr>
          <w:rFonts w:ascii="Times New Roman" w:hAnsi="Times New Roman" w:cs="Times New Roman"/>
          <w:sz w:val="24"/>
          <w:szCs w:val="24"/>
        </w:rPr>
        <w:t xml:space="preserve"> [40]</w:t>
      </w:r>
      <w:r w:rsidR="00000000" w:rsidRPr="009716DC">
        <w:rPr>
          <w:rFonts w:ascii="Times New Roman" w:hAnsi="Times New Roman" w:cs="Times New Roman"/>
          <w:sz w:val="24"/>
          <w:szCs w:val="24"/>
        </w:rPr>
        <w:t>. From topic analysis they realized omicron's impact, infection situation, pandemic prevention and control geographically. Hence, it is actually revealed LDA based topic modeling can be used for understanding subtle topics and exploring various facts. In 2021 Krishna</w:t>
      </w:r>
      <w:r w:rsidR="002251F8">
        <w:rPr>
          <w:rFonts w:ascii="Times New Roman" w:hAnsi="Times New Roman" w:cs="Times New Roman"/>
          <w:sz w:val="24"/>
          <w:szCs w:val="24"/>
        </w:rPr>
        <w:t xml:space="preserve"> </w:t>
      </w:r>
      <w:r w:rsidR="00000000" w:rsidRPr="009716DC">
        <w:rPr>
          <w:rFonts w:ascii="Times New Roman" w:hAnsi="Times New Roman" w:cs="Times New Roman"/>
          <w:sz w:val="24"/>
          <w:szCs w:val="24"/>
        </w:rPr>
        <w:t>Raj</w:t>
      </w:r>
      <w:r w:rsidR="002251F8">
        <w:rPr>
          <w:rFonts w:ascii="Times New Roman" w:hAnsi="Times New Roman" w:cs="Times New Roman"/>
          <w:sz w:val="24"/>
          <w:szCs w:val="24"/>
        </w:rPr>
        <w:t xml:space="preserve"> [41]</w:t>
      </w:r>
      <w:r w:rsidR="00000000" w:rsidRPr="009716DC">
        <w:rPr>
          <w:rFonts w:ascii="Times New Roman" w:hAnsi="Times New Roman" w:cs="Times New Roman"/>
          <w:sz w:val="24"/>
          <w:szCs w:val="24"/>
        </w:rPr>
        <w:t xml:space="preserve"> explained The human brain has a tendency to overlook a number of minor details about the events in the book. The model can scan massive amounts of text in the book and display interesting ideas derived from the given book. LDA Machine learning and lexical approaches can be used to analyze literary works. LDA model can aid in the easy and accurate adaptation of a book, making the learning process much simpler and precise.</w:t>
      </w:r>
      <w:r w:rsidRPr="009716DC">
        <w:rPr>
          <w:rFonts w:ascii="Times New Roman" w:hAnsi="Times New Roman" w:cs="Times New Roman"/>
          <w:sz w:val="24"/>
          <w:szCs w:val="24"/>
        </w:rPr>
        <w:t xml:space="preserve"> </w:t>
      </w:r>
      <w:r w:rsidR="009716DC" w:rsidRPr="009716DC">
        <w:rPr>
          <w:rFonts w:ascii="Times New Roman" w:hAnsi="Times New Roman" w:cs="Times New Roman"/>
          <w:sz w:val="24"/>
          <w:szCs w:val="24"/>
        </w:rPr>
        <w:t xml:space="preserve">Research by </w:t>
      </w:r>
      <w:r w:rsidR="009716DC" w:rsidRPr="009716DC">
        <w:rPr>
          <w:rFonts w:ascii="Times New Roman" w:hAnsi="Times New Roman" w:cs="Times New Roman"/>
          <w:sz w:val="24"/>
          <w:szCs w:val="24"/>
        </w:rPr>
        <w:t xml:space="preserve">Rani </w:t>
      </w:r>
      <w:r w:rsidR="00000000" w:rsidRPr="009716DC">
        <w:rPr>
          <w:rFonts w:ascii="Times New Roman" w:hAnsi="Times New Roman" w:cs="Times New Roman"/>
          <w:sz w:val="24"/>
          <w:szCs w:val="24"/>
        </w:rPr>
        <w:t xml:space="preserve">In 2020 </w:t>
      </w:r>
      <w:r w:rsidR="002251F8" w:rsidRPr="002251F8">
        <w:rPr>
          <w:rFonts w:ascii="Times New Roman" w:hAnsi="Times New Roman" w:cs="Times New Roman"/>
          <w:bCs/>
          <w:sz w:val="24"/>
          <w:szCs w:val="24"/>
        </w:rPr>
        <w:t>[42]</w:t>
      </w:r>
      <w:r w:rsidR="002251F8">
        <w:rPr>
          <w:rFonts w:ascii="Times New Roman" w:hAnsi="Times New Roman" w:cs="Times New Roman"/>
          <w:b/>
          <w:sz w:val="24"/>
          <w:szCs w:val="24"/>
        </w:rPr>
        <w:t xml:space="preserve"> </w:t>
      </w:r>
      <w:r w:rsidR="00000000" w:rsidRPr="009716DC">
        <w:rPr>
          <w:rFonts w:ascii="Times New Roman" w:hAnsi="Times New Roman" w:cs="Times New Roman"/>
          <w:sz w:val="24"/>
          <w:szCs w:val="24"/>
        </w:rPr>
        <w:t xml:space="preserve">topic modeling text summarization approach for Hindi novels and stories was proposed. The proposed model is implemented by infusing linguistic features into LDA based topic modeling to discover a set of topic-words from the </w:t>
      </w:r>
      <w:r w:rsidRPr="009716DC">
        <w:rPr>
          <w:rFonts w:ascii="Times New Roman" w:hAnsi="Times New Roman" w:cs="Times New Roman"/>
          <w:sz w:val="24"/>
          <w:szCs w:val="24"/>
        </w:rPr>
        <w:t>provided</w:t>
      </w:r>
      <w:r w:rsidR="00000000" w:rsidRPr="009716DC">
        <w:rPr>
          <w:rFonts w:ascii="Times New Roman" w:hAnsi="Times New Roman" w:cs="Times New Roman"/>
          <w:sz w:val="24"/>
          <w:szCs w:val="24"/>
        </w:rPr>
        <w:t xml:space="preserve"> document. </w:t>
      </w:r>
      <w:r w:rsidRPr="009716DC">
        <w:rPr>
          <w:rFonts w:ascii="Times New Roman" w:hAnsi="Times New Roman" w:cs="Times New Roman"/>
          <w:sz w:val="24"/>
          <w:szCs w:val="24"/>
        </w:rPr>
        <w:t xml:space="preserve">Hence, from the above literature review we can infer </w:t>
      </w:r>
      <w:r w:rsidR="00000000" w:rsidRPr="009716DC">
        <w:rPr>
          <w:rFonts w:ascii="Times New Roman" w:hAnsi="Times New Roman" w:cs="Times New Roman"/>
          <w:sz w:val="24"/>
          <w:szCs w:val="24"/>
        </w:rPr>
        <w:t xml:space="preserve">LDA could help analyze the content of the textbook and identify the main topics covered. This information could then be used to customize the learning experience. </w:t>
      </w:r>
    </w:p>
    <w:p w14:paraId="179F09F3" w14:textId="77777777" w:rsidR="009716DC" w:rsidRDefault="009716DC" w:rsidP="009716DC">
      <w:pPr>
        <w:pStyle w:val="LO-normal0"/>
        <w:widowControl w:val="0"/>
        <w:jc w:val="both"/>
      </w:pPr>
    </w:p>
    <w:p w14:paraId="7616D226" w14:textId="77777777" w:rsidR="009716DC" w:rsidRDefault="009716DC" w:rsidP="009716DC">
      <w:pPr>
        <w:pStyle w:val="LO-normal0"/>
        <w:widowControl w:val="0"/>
        <w:jc w:val="both"/>
      </w:pPr>
    </w:p>
    <w:p w14:paraId="74A91C5F" w14:textId="77777777" w:rsidR="009716DC" w:rsidRPr="009716DC" w:rsidRDefault="009716DC" w:rsidP="009716DC">
      <w:pPr>
        <w:pStyle w:val="LO-normal0"/>
        <w:widowControl w:val="0"/>
        <w:jc w:val="both"/>
      </w:pPr>
    </w:p>
    <w:p w14:paraId="25725C0D" w14:textId="77777777" w:rsidR="00A825CF" w:rsidRDefault="00A825CF">
      <w:pPr>
        <w:rPr>
          <w:rFonts w:ascii="Times New Roman" w:hAnsi="Times New Roman"/>
          <w:sz w:val="24"/>
          <w:szCs w:val="24"/>
        </w:rPr>
      </w:pPr>
      <w:bookmarkStart w:id="0" w:name="docs-internal-guid-235cca7e-7fff-2011-21"/>
      <w:bookmarkEnd w:id="0"/>
    </w:p>
    <w:p w14:paraId="2F421FC3" w14:textId="77777777" w:rsidR="00A825CF" w:rsidRDefault="00000000">
      <w:pPr>
        <w:rPr>
          <w:rFonts w:ascii="Times New Roman" w:hAnsi="Times New Roman"/>
          <w:b/>
          <w:bCs/>
          <w:sz w:val="24"/>
          <w:szCs w:val="24"/>
        </w:rPr>
      </w:pPr>
      <w:r>
        <w:rPr>
          <w:rFonts w:ascii="Times New Roman" w:hAnsi="Times New Roman"/>
          <w:b/>
          <w:bCs/>
          <w:sz w:val="24"/>
          <w:szCs w:val="24"/>
        </w:rPr>
        <w:t>Methodology:</w:t>
      </w:r>
    </w:p>
    <w:p w14:paraId="16C948CB" w14:textId="77777777" w:rsidR="00A825CF" w:rsidRDefault="00000000">
      <w:r>
        <w:rPr>
          <w:rFonts w:ascii="Times New Roman" w:hAnsi="Times New Roman"/>
          <w:color w:val="000000"/>
          <w:sz w:val="24"/>
          <w:szCs w:val="24"/>
        </w:rPr>
        <w:t xml:space="preserve">The methodology involves preprocessing textual data, training the LDA model on the preprocessed text, and subsequently interpreting and visualizing the generated topics. </w:t>
      </w:r>
      <w:r>
        <w:rPr>
          <w:rFonts w:ascii="Times New Roman" w:hAnsi="Times New Roman"/>
          <w:sz w:val="24"/>
          <w:szCs w:val="24"/>
        </w:rPr>
        <w:t>Collect and preprocess the text data from the English textbook, breaking it down into individual documents (such as chapters, sections, or paragraphs). Clean the text by removing stopwords, punctuation, and special characters. Train the selected algorithm on the pre-processed text data. The algorithm will automatically discover latent topics within the documents based on word co-occurrences. Analyze the topics generated by the model. Each topic will be represented by a set of words. Interpret these words to understand the main concepts associated with each topic. This step might require manual review and adjustment to ensure the topics make sense.</w:t>
      </w:r>
    </w:p>
    <w:p w14:paraId="42FA5C21" w14:textId="77777777" w:rsidR="00A825CF" w:rsidRDefault="00000000">
      <w:r>
        <w:rPr>
          <w:rFonts w:ascii="Times New Roman" w:hAnsi="Times New Roman"/>
          <w:b/>
          <w:bCs/>
          <w:sz w:val="24"/>
          <w:szCs w:val="24"/>
        </w:rPr>
        <w:t>Data Processing and Feature Extraction</w:t>
      </w:r>
    </w:p>
    <w:p w14:paraId="19AD234D" w14:textId="77777777" w:rsidR="00A825CF" w:rsidRDefault="00000000">
      <w:pPr>
        <w:pStyle w:val="ListParagraph"/>
        <w:numPr>
          <w:ilvl w:val="1"/>
          <w:numId w:val="1"/>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Text is converted to Lowercased and Normalized to ensure consistent pre-processing.</w:t>
      </w:r>
    </w:p>
    <w:p w14:paraId="222FF520" w14:textId="77777777" w:rsidR="00A825CF"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w:t>
      </w:r>
      <w:r>
        <w:rPr>
          <w:rFonts w:ascii="Times New Roman" w:hAnsi="Times New Roman"/>
          <w:sz w:val="24"/>
          <w:szCs w:val="24"/>
        </w:rPr>
        <w:lastRenderedPageBreak/>
        <w:t xml:space="preserve">symbols, or data artifacts that have been introduced during data collection or scraping from pdf file to text file generation are separated. Hence, we found a cleaned corpus.  </w:t>
      </w:r>
    </w:p>
    <w:p w14:paraId="24DB904A" w14:textId="77777777" w:rsidR="00A825CF" w:rsidRDefault="00000000">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actual words. </w:t>
      </w:r>
    </w:p>
    <w:p w14:paraId="163B1B30" w14:textId="77777777" w:rsidR="00A825CF" w:rsidRDefault="00000000">
      <w:pPr>
        <w:pStyle w:val="ListParagraph"/>
        <w:numPr>
          <w:ilvl w:val="2"/>
          <w:numId w:val="1"/>
        </w:numPr>
        <w:rPr>
          <w:rFonts w:ascii="Times New Roman" w:hAnsi="Times New Roman"/>
          <w:sz w:val="24"/>
          <w:szCs w:val="24"/>
        </w:rPr>
      </w:pPr>
      <w:r>
        <w:rPr>
          <w:rFonts w:ascii="Times New Roman" w:hAnsi="Times New Roman"/>
          <w:bCs/>
          <w:color w:val="000000"/>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14:paraId="748EABAB" w14:textId="77777777" w:rsidR="00A825CF" w:rsidRDefault="00A825CF">
      <w:pPr>
        <w:pStyle w:val="ListParagraph"/>
        <w:ind w:left="1080"/>
        <w:rPr>
          <w:rFonts w:ascii="Times New Roman" w:hAnsi="Times New Roman"/>
          <w:b/>
          <w:bCs/>
          <w:sz w:val="24"/>
          <w:szCs w:val="24"/>
        </w:rPr>
      </w:pPr>
    </w:p>
    <w:p w14:paraId="205CB7E8" w14:textId="77777777" w:rsidR="00A825CF" w:rsidRDefault="00000000">
      <w:pPr>
        <w:rPr>
          <w:rFonts w:ascii="Times New Roman" w:hAnsi="Times New Roman"/>
          <w:b/>
          <w:bCs/>
          <w:sz w:val="24"/>
          <w:szCs w:val="24"/>
        </w:rPr>
      </w:pPr>
      <w:r>
        <w:rPr>
          <w:rFonts w:ascii="Times New Roman" w:hAnsi="Times New Roman"/>
          <w:b/>
          <w:bCs/>
          <w:sz w:val="24"/>
          <w:szCs w:val="24"/>
        </w:rPr>
        <w:t>Exploratory analysis of Textbook content</w:t>
      </w:r>
    </w:p>
    <w:p w14:paraId="200811A1" w14:textId="77777777" w:rsidR="00A825CF" w:rsidRDefault="00000000">
      <w:r>
        <w:rPr>
          <w:rFonts w:ascii="Times New Roman" w:hAnsi="Times New Roman"/>
          <w:sz w:val="24"/>
          <w:szCs w:val="24"/>
        </w:rPr>
        <w:t>Extensive exploratory analysis is conducted to visualize the topic modeling outputs. NLP’s in general data pre-processing and data mining approach is conducted to visualize the content. Here whole book is segregated into Lessons and we wanted to explore the important topics within the content. Similar topic words remains together. Therefore assumptions is, it helps students to understands the words, sentences and context of the book. At first ideal number of topics are determined using coherence score</w:t>
      </w:r>
    </w:p>
    <w:p w14:paraId="709918DD" w14:textId="77777777" w:rsidR="00A825CF" w:rsidRDefault="00000000">
      <w:pPr>
        <w:rPr>
          <w:rFonts w:ascii="Times New Roman" w:hAnsi="Times New Roman"/>
        </w:rPr>
      </w:pPr>
      <w:r>
        <w:rPr>
          <w:rFonts w:ascii="Times New Roman" w:hAnsi="Times New Roman"/>
          <w:b/>
          <w:bCs/>
        </w:rPr>
        <w:t>Coherence for LDA model</w:t>
      </w:r>
    </w:p>
    <w:p w14:paraId="3C5BCC26" w14:textId="77777777" w:rsidR="00A825CF" w:rsidRDefault="00000000">
      <w:pPr>
        <w:rPr>
          <w:rFonts w:ascii="Times New Roman" w:hAnsi="Times New Roman"/>
        </w:rPr>
      </w:pPr>
      <w:r>
        <w:rPr>
          <w:rFonts w:ascii="Times New Roman" w:hAnsi="Times New Roman"/>
        </w:rPr>
        <w:t>To measure coherence in the context of LDA, following steps are followed:</w:t>
      </w:r>
    </w:p>
    <w:p w14:paraId="28B39D01"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 xml:space="preserve">Cleaned document samples are prepared using python’s NLP data mining techniques explain in detailed in data reprocessing section. Prepared </w:t>
      </w:r>
      <m:oMath>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ascii="Times New Roman" w:eastAsiaTheme="minorEastAsia" w:hAnsi="Times New Roman"/>
        </w:rPr>
        <w:t xml:space="preserve"> set of tokens in Documents </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ascii="Times New Roman" w:eastAsiaTheme="minorEastAsia" w:hAnsi="Times New Roman"/>
        </w:rPr>
        <w:t xml:space="preserve"> for </w:t>
      </w:r>
      <m:oMath>
        <m:sSup>
          <m:sSupPr>
            <m:ctrlPr>
              <w:rPr>
                <w:rFonts w:ascii="Cambria Math" w:hAnsi="Cambria Math"/>
              </w:rPr>
            </m:ctrlPr>
          </m:sSupPr>
          <m:e>
            <m:r>
              <w:rPr>
                <w:rFonts w:ascii="Cambria Math" w:hAnsi="Cambria Math"/>
              </w:rPr>
              <m:t>i</m:t>
            </m:r>
          </m:e>
          <m:sup>
            <m:r>
              <w:rPr>
                <w:rFonts w:ascii="Cambria Math" w:hAnsi="Cambria Math"/>
              </w:rPr>
              <m:t>th</m:t>
            </m:r>
          </m:sup>
        </m:sSup>
      </m:oMath>
      <w:r>
        <w:rPr>
          <w:rFonts w:ascii="Times New Roman" w:eastAsiaTheme="minorEastAsia" w:hAnsi="Times New Roman"/>
        </w:rPr>
        <w:t xml:space="preserve">document samples in corpus </w:t>
      </w:r>
      <m:oMath>
        <m:r>
          <w:rPr>
            <w:rFonts w:ascii="Cambria Math" w:hAnsi="Cambria Math"/>
          </w:rPr>
          <m:t>D</m:t>
        </m:r>
      </m:oMath>
      <w:r>
        <w:rPr>
          <w:rFonts w:ascii="Times New Roman" w:eastAsiaTheme="minorEastAsia" w:hAnsi="Times New Roman"/>
        </w:rPr>
        <w:t xml:space="preserve">. </w:t>
      </w:r>
      <w:r>
        <w:rPr>
          <w:rFonts w:ascii="Times New Roman" w:hAnsi="Times New Roman"/>
        </w:rPr>
        <w:t xml:space="preserve"> </w:t>
      </w:r>
    </w:p>
    <w:p w14:paraId="0D9B08FB"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 xml:space="preserve">Doc to BOW corpus dictionary is prepared with Doc2Bow vector. This vector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ascii="Times New Roman" w:eastAsiaTheme="minorEastAsia" w:hAnsi="Times New Roman"/>
        </w:rPr>
        <w:t xml:space="preserve"> can be represented as where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,d</m:t>
            </m:r>
          </m:e>
        </m:d>
      </m:oMath>
      <w:r>
        <w:rPr>
          <w:rFonts w:ascii="Times New Roman" w:eastAsiaTheme="minorEastAsia" w:hAnsi="Times New Roman"/>
        </w:rPr>
        <w:t xml:space="preserve"> denotes the count of words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eastAsiaTheme="minorEastAsia" w:hAnsi="Times New Roman"/>
        </w:rPr>
        <w:t xml:space="preserve"> for the document </w:t>
      </w:r>
      <m:oMath>
        <m:r>
          <w:rPr>
            <w:rFonts w:ascii="Cambria Math" w:hAnsi="Cambria Math"/>
          </w:rPr>
          <m:t>d</m:t>
        </m:r>
      </m:oMath>
      <w:r>
        <w:rPr>
          <w:rFonts w:ascii="Times New Roman" w:eastAsiaTheme="minorEastAsia" w:hAnsi="Times New Roman"/>
        </w:rPr>
        <w:t>.</w:t>
      </w:r>
    </w:p>
    <w:p w14:paraId="0FB441F4"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Trained LDA Model: During the training phase gensim’s MulticoreLDA model with four CPU worker thread is applied. Doc2Bow dictionary is applied along with 20 iterations is invoked. The rest of the parameters for LDA model training was default parameter settings of gensim library.</w:t>
      </w:r>
    </w:p>
    <w:p w14:paraId="1152ED08"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 xml:space="preserve">Calculate Coherence: To Calculate the coherence score for each LDA model for </w:t>
      </w:r>
      <m:oMath>
        <m:r>
          <w:rPr>
            <w:rFonts w:ascii="Cambria Math" w:hAnsi="Cambria Math"/>
          </w:rPr>
          <m:t>n</m:t>
        </m:r>
      </m:oMath>
      <w:r>
        <w:rPr>
          <w:rFonts w:ascii="Times New Roman" w:eastAsiaTheme="minorEastAsia" w:hAnsi="Times New Roman"/>
        </w:rPr>
        <w:t xml:space="preserve"> number of </w:t>
      </w:r>
      <w:r>
        <w:rPr>
          <w:rFonts w:ascii="Times New Roman" w:hAnsi="Times New Roman"/>
        </w:rPr>
        <w:t xml:space="preserve">topics step 3 is iterated for </w:t>
      </w:r>
      <m:oMath>
        <m:r>
          <w:rPr>
            <w:rFonts w:ascii="Cambria Math" w:hAnsi="Cambria Math"/>
          </w:rPr>
          <m:t>n=15</m:t>
        </m:r>
      </m:oMath>
      <w:r>
        <w:rPr>
          <w:rFonts w:ascii="Times New Roman" w:eastAsiaTheme="minorEastAsia" w:hAnsi="Times New Roman"/>
        </w:rPr>
        <w:t xml:space="preserve"> </w:t>
      </w:r>
      <w:r>
        <w:rPr>
          <w:rFonts w:ascii="Times New Roman" w:hAnsi="Times New Roman"/>
        </w:rPr>
        <w:t xml:space="preserve">times. </w:t>
      </w:r>
    </w:p>
    <w:p w14:paraId="355C1902" w14:textId="77777777" w:rsidR="00A825CF" w:rsidRDefault="00000000">
      <w:pPr>
        <w:pStyle w:val="ListParagraph"/>
        <w:numPr>
          <w:ilvl w:val="0"/>
          <w:numId w:val="2"/>
        </w:numPr>
        <w:suppressAutoHyphens w:val="0"/>
        <w:rPr>
          <w:rFonts w:ascii="Times New Roman" w:hAnsi="Times New Roman"/>
        </w:rPr>
      </w:pPr>
      <w:r>
        <w:rPr>
          <w:rFonts w:ascii="Times New Roman" w:hAnsi="Times New Roman"/>
        </w:rPr>
        <w:t xml:space="preserve">Iteration result coherence score for </w:t>
      </w:r>
      <m:oMath>
        <m:r>
          <w:rPr>
            <w:rFonts w:ascii="Cambria Math" w:hAnsi="Cambria Math"/>
          </w:rPr>
          <m:t>n</m:t>
        </m:r>
      </m:oMath>
      <w:r>
        <w:rPr>
          <w:rFonts w:ascii="Times New Roman" w:eastAsiaTheme="minorEastAsia" w:hAnsi="Times New Roman"/>
        </w:rPr>
        <w:t xml:space="preserve"> </w:t>
      </w:r>
      <w:r>
        <w:rPr>
          <w:rFonts w:ascii="Times New Roman" w:hAnsi="Times New Roman"/>
        </w:rPr>
        <w:t>number of topics are saved in a list and plotted using seaborn.</w:t>
      </w:r>
    </w:p>
    <w:tbl>
      <w:tblPr>
        <w:tblStyle w:val="TableGrid"/>
        <w:tblW w:w="9576" w:type="dxa"/>
        <w:tblLayout w:type="fixed"/>
        <w:tblLook w:val="04A0" w:firstRow="1" w:lastRow="0" w:firstColumn="1" w:lastColumn="0" w:noHBand="0" w:noVBand="1"/>
      </w:tblPr>
      <w:tblGrid>
        <w:gridCol w:w="4789"/>
        <w:gridCol w:w="4787"/>
      </w:tblGrid>
      <w:tr w:rsidR="00A825CF" w14:paraId="3E36EDDC" w14:textId="77777777">
        <w:tc>
          <w:tcPr>
            <w:tcW w:w="4788" w:type="dxa"/>
            <w:tcBorders>
              <w:top w:val="nil"/>
              <w:left w:val="nil"/>
              <w:bottom w:val="nil"/>
              <w:right w:val="nil"/>
            </w:tcBorders>
          </w:tcPr>
          <w:p w14:paraId="2938380C" w14:textId="77777777" w:rsidR="00A825CF" w:rsidRDefault="00000000">
            <w:pPr>
              <w:widowControl w:val="0"/>
              <w:rPr>
                <w:rFonts w:ascii="Times New Roman" w:hAnsi="Times New Roman"/>
                <w:b/>
                <w:bCs/>
                <w:sz w:val="24"/>
                <w:szCs w:val="24"/>
              </w:rPr>
            </w:pPr>
            <w:r>
              <w:rPr>
                <w:noProof/>
              </w:rPr>
              <w:lastRenderedPageBreak/>
              <w:drawing>
                <wp:inline distT="0" distB="0" distL="0" distR="0" wp14:anchorId="645F9573" wp14:editId="41F53B69">
                  <wp:extent cx="2660015" cy="200279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6"/>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14:paraId="6CCAE16C" w14:textId="77777777" w:rsidR="00A825CF" w:rsidRDefault="00000000">
            <w:pPr>
              <w:widowControl w:val="0"/>
              <w:rPr>
                <w:rFonts w:ascii="Times New Roman" w:hAnsi="Times New Roman"/>
                <w:b/>
                <w:bCs/>
                <w:sz w:val="24"/>
                <w:szCs w:val="24"/>
              </w:rPr>
            </w:pPr>
            <w:r>
              <w:rPr>
                <w:noProof/>
              </w:rPr>
              <w:drawing>
                <wp:inline distT="0" distB="0" distL="0" distR="0" wp14:anchorId="77F514CA" wp14:editId="102B8DEF">
                  <wp:extent cx="2673985" cy="2017395"/>
                  <wp:effectExtent l="0" t="0" r="0" b="0"/>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pic:cNvPicPr>
                            <a:picLocks noChangeAspect="1" noChangeArrowheads="1"/>
                          </pic:cNvPicPr>
                        </pic:nvPicPr>
                        <pic:blipFill>
                          <a:blip r:embed="rId7"/>
                          <a:stretch>
                            <a:fillRect/>
                          </a:stretch>
                        </pic:blipFill>
                        <pic:spPr bwMode="auto">
                          <a:xfrm>
                            <a:off x="0" y="0"/>
                            <a:ext cx="2673985" cy="2017395"/>
                          </a:xfrm>
                          <a:prstGeom prst="rect">
                            <a:avLst/>
                          </a:prstGeom>
                        </pic:spPr>
                      </pic:pic>
                    </a:graphicData>
                  </a:graphic>
                </wp:inline>
              </w:drawing>
            </w:r>
          </w:p>
        </w:tc>
      </w:tr>
      <w:tr w:rsidR="00A825CF" w14:paraId="4805284D" w14:textId="77777777">
        <w:tc>
          <w:tcPr>
            <w:tcW w:w="9575" w:type="dxa"/>
            <w:gridSpan w:val="2"/>
            <w:tcBorders>
              <w:top w:val="nil"/>
              <w:left w:val="nil"/>
              <w:bottom w:val="nil"/>
              <w:right w:val="nil"/>
            </w:tcBorders>
          </w:tcPr>
          <w:p w14:paraId="5C4FF40D" w14:textId="77777777" w:rsidR="00A825CF" w:rsidRDefault="00000000">
            <w:pPr>
              <w:widowControl w:val="0"/>
              <w:rPr>
                <w:rFonts w:eastAsiaTheme="minorEastAsia"/>
              </w:rPr>
            </w:pPr>
            <w:r>
              <w:rPr>
                <w:rFonts w:eastAsia="Calibri"/>
              </w:rPr>
              <w:t xml:space="preserve">From the chart we can see that six topics are dominant in our provided corpus. The chart shown at the left shows the coherence score for </w:t>
            </w:r>
            <m:oMath>
              <m:sSub>
                <m:sSubPr>
                  <m:ctrlPr>
                    <w:rPr>
                      <w:rFonts w:ascii="Cambria Math" w:hAnsi="Cambria Math"/>
                    </w:rPr>
                  </m:ctrlPr>
                </m:sSubPr>
                <m:e>
                  <m:r>
                    <w:rPr>
                      <w:rFonts w:ascii="Cambria Math" w:hAnsi="Cambria Math"/>
                    </w:rPr>
                    <m:t>u</m:t>
                  </m:r>
                </m:e>
                <m:sub>
                  <m:r>
                    <w:rPr>
                      <w:rFonts w:ascii="Cambria Math" w:hAnsi="Cambria Math"/>
                    </w:rPr>
                    <m:t>mass</m:t>
                  </m:r>
                </m:sub>
              </m:sSub>
            </m:oMath>
            <w:r>
              <w:rPr>
                <w:rFonts w:eastAsiaTheme="minorEastAsia"/>
              </w:rPr>
              <w:t xml:space="preserve"> and the right chart represents the score for </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eastAsiaTheme="minorEastAsia"/>
              </w:rPr>
              <w:t xml:space="preserve"> for multiple iterations. Using 6 topics we can see the output of corresponding topic and top 10 words in a topic. </w:t>
            </w:r>
          </w:p>
          <w:p w14:paraId="02527C7B"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01 ["energy" 0.060, "source" 0.029, "renewable" 0.018, "water" 0.016, "use" 0.013, "gas" 0.013, "produce" 0.013, "green" 0.013, "warm" 0.013, "cause" 0.012,] </w:t>
            </w:r>
          </w:p>
          <w:p w14:paraId="317E216C"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2 ["pastime" 0.024, "computer" 0.024, "social" 0.023, "user" 0.022, "network" 0.020, "student" 0.019, "class" 0.017, "change" 0.016, "book" 0.015, "survey" 0.013,] </w:t>
            </w:r>
          </w:p>
          <w:p w14:paraId="4ED5028E"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Topic: 3 ["mother" 0.083, "buy" 0.021, "love" 0.018, "child" 0.014, "worker" 0.014, "begin" 0.013, "cultural" 0.012, "observe" 0.012, "thing" 0.012, "language" 0.011,]</w:t>
            </w:r>
          </w:p>
          <w:p w14:paraId="5CCFD5A7"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4 ["life" 0.016, "Bangladesh" 0.016, "family" 0.015, "home" 0.014, "root" 0.014, "language" 0.014, "country" 0.013, "Pakistan" 0.010, "war" 0.010, "man" 0.009,] </w:t>
            </w:r>
          </w:p>
          <w:p w14:paraId="2C44603B"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 xml:space="preserve">Topic: 5 ["country" 0.031, "river" 0.022, "India" 0.022, "land" 0.021, "boat" 0.015, "small" 0.015, "population" 0.015, "lake" 0.013, "group" 0.012, "house" 0.011,] </w:t>
            </w:r>
          </w:p>
          <w:p w14:paraId="562C74E0" w14:textId="77777777" w:rsidR="00A825CF" w:rsidRDefault="00000000">
            <w:pPr>
              <w:pStyle w:val="HTMLPreformatted"/>
              <w:widowControl w:val="0"/>
              <w:shd w:val="clear" w:color="auto" w:fill="FFFFFF"/>
              <w:textAlignment w:val="baseline"/>
              <w:rPr>
                <w:color w:val="000000"/>
                <w:sz w:val="16"/>
                <w:szCs w:val="16"/>
              </w:rPr>
            </w:pPr>
            <w:r>
              <w:rPr>
                <w:color w:val="000000"/>
                <w:sz w:val="16"/>
                <w:szCs w:val="16"/>
              </w:rPr>
              <w:t>Topic: 6 ["job" 0.064, "English" 0.023, "learn" 0.021, "teacher" 0.017, "use" 0.016, "dream" 0.016, "think" 0.016, "thing" 0.015, "school" 0.014, "education" 0.013]</w:t>
            </w:r>
          </w:p>
          <w:p w14:paraId="028C8D1F" w14:textId="77777777" w:rsidR="00A825CF" w:rsidRDefault="00A825CF">
            <w:pPr>
              <w:pStyle w:val="HTMLPreformatted"/>
              <w:widowControl w:val="0"/>
              <w:shd w:val="clear" w:color="auto" w:fill="FFFFFF"/>
              <w:textAlignment w:val="baseline"/>
              <w:rPr>
                <w:color w:val="000000"/>
                <w:sz w:val="21"/>
                <w:szCs w:val="21"/>
              </w:rPr>
            </w:pPr>
          </w:p>
          <w:p w14:paraId="650E8646" w14:textId="77777777" w:rsidR="00A825CF" w:rsidRDefault="00000000">
            <w:pPr>
              <w:pStyle w:val="HTMLPreformatted"/>
              <w:widowControl w:val="0"/>
              <w:shd w:val="clear" w:color="auto" w:fill="FFFFFF"/>
              <w:textAlignment w:val="baseline"/>
              <w:rPr>
                <w:rFonts w:ascii="Times New Roman" w:hAnsi="Times New Roman" w:cs="Times New Roman"/>
                <w:b/>
                <w:bCs/>
                <w:color w:val="000000"/>
                <w:sz w:val="21"/>
                <w:szCs w:val="21"/>
              </w:rPr>
            </w:pPr>
            <w:r>
              <w:rPr>
                <w:rFonts w:ascii="Times New Roman" w:hAnsi="Times New Roman" w:cs="Times New Roman"/>
                <w:b/>
                <w:bCs/>
                <w:color w:val="000000"/>
                <w:sz w:val="21"/>
                <w:szCs w:val="21"/>
              </w:rPr>
              <w:t>Word count vs Relative Importance measurement</w:t>
            </w:r>
          </w:p>
          <w:p w14:paraId="7942051E" w14:textId="77777777" w:rsidR="00A825CF" w:rsidRDefault="00000000">
            <w:pPr>
              <w:pStyle w:val="HTMLPreformatted"/>
              <w:widowControl w:val="0"/>
              <w:shd w:val="clear" w:color="auto" w:fill="FFFFFF"/>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Word frequency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Pr>
                <w:rFonts w:ascii="Times New Roman" w:hAnsi="Times New Roman" w:cs="Times New Roman"/>
                <w:color w:val="000000"/>
                <w:sz w:val="21"/>
                <w:szCs w:val="21"/>
              </w:rPr>
              <w:t xml:space="preserve"> in each document </w:t>
            </w:r>
            <m:oMath>
              <m:r>
                <w:rPr>
                  <w:rFonts w:ascii="Cambria Math" w:hAnsi="Cambria Math"/>
                </w:rPr>
                <m:t>D</m:t>
              </m:r>
            </m:oMath>
            <w:r>
              <w:rPr>
                <w:rFonts w:ascii="Times New Roman" w:hAnsi="Times New Roman" w:cs="Times New Roman"/>
                <w:color w:val="000000"/>
                <w:sz w:val="21"/>
                <w:szCs w:val="21"/>
              </w:rPr>
              <w:t xml:space="preserve"> is measured as below which identifies the most frequent words within each document and across the entire corpus.  s</w:t>
            </w:r>
          </w:p>
          <w:p w14:paraId="74CB50FF" w14:textId="77777777" w:rsidR="00A825CF" w:rsidRDefault="00000000">
            <w:pPr>
              <w:pStyle w:val="HTMLPreformatted"/>
              <w:widowControl w:val="0"/>
              <w:shd w:val="clear" w:color="auto" w:fill="FFFFFF"/>
              <w:jc w:val="center"/>
              <w:textAlignment w:val="baseline"/>
              <w:rPr>
                <w:rFonts w:ascii="Times New Roman" w:hAnsi="Times New Roman" w:cs="Times New Roman"/>
                <w:color w:val="000000"/>
                <w:sz w:val="21"/>
                <w:szCs w:val="21"/>
              </w:rPr>
            </w:pPr>
            <m:oMath>
              <m:r>
                <w:rPr>
                  <w:rFonts w:ascii="Cambria Math" w:hAnsi="Cambria Math"/>
                </w:rPr>
                <m:t>D=</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∈D</m:t>
                  </m:r>
                </m:sub>
                <m:sup/>
                <m:e>
                  <m:d>
                    <m:dPr>
                      <m:begChr m:val="{"/>
                      <m:endChr m:val=""/>
                      <m:ctrlPr>
                        <w:rPr>
                          <w:rFonts w:ascii="Cambria Math" w:hAnsi="Cambria Math"/>
                        </w:rPr>
                      </m:ctrlPr>
                    </m:dPr>
                    <m:e>
                      <m:eqArr>
                        <m:eqArrPr>
                          <m:ctrlPr>
                            <w:rPr>
                              <w:rFonts w:ascii="Cambria Math" w:hAnsi="Cambria Math"/>
                            </w:rPr>
                          </m:ctrlPr>
                        </m:eqArrPr>
                        <m:e>
                          <m:r>
                            <w:rPr>
                              <w:rFonts w:ascii="Cambria Math" w:hAnsi="Cambria Math"/>
                            </w:rPr>
                            <m:t>1,n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&gt;0</m:t>
                          </m:r>
                        </m:e>
                        <m:e>
                          <m:r>
                            <w:rPr>
                              <w:rFonts w:ascii="Cambria Math" w:hAnsi="Cambria Math"/>
                            </w:rPr>
                            <m:t>0,n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=0</m:t>
                          </m:r>
                        </m:e>
                      </m:eqArr>
                    </m:e>
                  </m:d>
                </m:e>
              </m:nary>
            </m:oMath>
            <w:r>
              <w:rPr>
                <w:rFonts w:ascii="Times New Roman" w:hAnsi="Times New Roman" w:cs="Times New Roman"/>
                <w:color w:val="000000"/>
                <w:sz w:val="21"/>
                <w:szCs w:val="21"/>
              </w:rPr>
              <w:t xml:space="preserve"> </w:t>
            </w:r>
          </w:p>
          <w:p w14:paraId="36EF45A4" w14:textId="77777777" w:rsidR="00A825CF" w:rsidRDefault="00000000">
            <w:pPr>
              <w:pStyle w:val="HTMLPreformatted"/>
              <w:widowControl w:val="0"/>
              <w:shd w:val="clear" w:color="auto" w:fill="FFFFFF"/>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we can visualize relative importance of any keywords in terms of frequency and plotted inclined with LDA provided weights. </w:t>
            </w:r>
          </w:p>
          <w:p w14:paraId="144F79ED" w14:textId="77777777" w:rsidR="00A825CF" w:rsidRDefault="00A825CF">
            <w:pPr>
              <w:pStyle w:val="HTMLPreformatted"/>
              <w:widowControl w:val="0"/>
              <w:shd w:val="clear" w:color="auto" w:fill="FFFFFF"/>
              <w:textAlignment w:val="baseline"/>
              <w:rPr>
                <w:rFonts w:ascii="Times New Roman" w:hAnsi="Times New Roman" w:cs="Times New Roman"/>
                <w:color w:val="000000"/>
                <w:sz w:val="21"/>
                <w:szCs w:val="21"/>
              </w:rPr>
            </w:pPr>
          </w:p>
        </w:tc>
      </w:tr>
      <w:tr w:rsidR="00A825CF" w14:paraId="46CC7F86" w14:textId="77777777">
        <w:tc>
          <w:tcPr>
            <w:tcW w:w="9575" w:type="dxa"/>
            <w:gridSpan w:val="2"/>
            <w:tcBorders>
              <w:top w:val="nil"/>
              <w:left w:val="nil"/>
              <w:bottom w:val="nil"/>
              <w:right w:val="nil"/>
            </w:tcBorders>
          </w:tcPr>
          <w:p w14:paraId="08E7FC73" w14:textId="77777777" w:rsidR="00A825CF" w:rsidRDefault="00000000">
            <w:pPr>
              <w:widowControl w:val="0"/>
              <w:rPr>
                <w:rFonts w:ascii="Calibri" w:eastAsia="Calibri" w:hAnsi="Calibri"/>
              </w:rPr>
            </w:pPr>
            <w:r>
              <w:rPr>
                <w:noProof/>
              </w:rPr>
              <w:lastRenderedPageBreak/>
              <w:drawing>
                <wp:inline distT="0" distB="0" distL="0" distR="0" wp14:anchorId="71F0C9BC" wp14:editId="3D782F2D">
                  <wp:extent cx="5943600" cy="283908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5943600" cy="2839085"/>
                          </a:xfrm>
                          <a:prstGeom prst="rect">
                            <a:avLst/>
                          </a:prstGeom>
                        </pic:spPr>
                      </pic:pic>
                    </a:graphicData>
                  </a:graphic>
                </wp:inline>
              </w:drawing>
            </w:r>
          </w:p>
        </w:tc>
      </w:tr>
    </w:tbl>
    <w:p w14:paraId="2E4516EA" w14:textId="77777777" w:rsidR="00A825CF" w:rsidRDefault="00A825CF">
      <w:pPr>
        <w:rPr>
          <w:rFonts w:ascii="Times New Roman" w:hAnsi="Times New Roman"/>
          <w:b/>
          <w:bCs/>
          <w:sz w:val="24"/>
          <w:szCs w:val="24"/>
        </w:rPr>
      </w:pPr>
    </w:p>
    <w:p w14:paraId="2B8CE3AE" w14:textId="77777777" w:rsidR="00A825CF" w:rsidRDefault="00000000">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5707476D" w14:textId="77777777" w:rsidR="00A825CF" w:rsidRDefault="00000000">
      <w:pPr>
        <w:widowControl w:val="0"/>
        <w:rPr>
          <w:rFonts w:ascii="Times New Roman" w:hAnsi="Times New Roman"/>
          <w:sz w:val="24"/>
          <w:szCs w:val="24"/>
        </w:rPr>
      </w:pPr>
      <w:r>
        <w:rPr>
          <w:rFonts w:ascii="Times New Roman" w:eastAsia="Calibri"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4D4C09CC" w14:textId="77777777" w:rsidR="00A825CF" w:rsidRDefault="00000000">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7920B1D8" w14:textId="77777777" w:rsidR="00A825CF" w:rsidRDefault="00000000">
      <w:pPr>
        <w:widowControl w:val="0"/>
        <w:rPr>
          <w:rFonts w:ascii="Times New Roman" w:hAnsi="Times New Roman"/>
          <w:sz w:val="24"/>
          <w:szCs w:val="24"/>
        </w:rPr>
      </w:pPr>
      <w:r>
        <w:rPr>
          <w:rFonts w:ascii="Times New Roman" w:eastAsia="Calibri" w:hAnsi="Times New Roman"/>
          <w:sz w:val="24"/>
          <w:szCs w:val="24"/>
        </w:rPr>
        <w:t>We trained a LDA model using library pyLDAvis, Gensim and Scikit-Learn parameters was provided four CPU core, 100 passes, 20 iterations and corpus’s token frequency’s enumerated data dictionary. pyLDAvis facilitates us to extract the necessary information from the trained LDA model, such as topic-term distributions and topic-document assignments.</w:t>
      </w:r>
      <w:r>
        <w:rPr>
          <w:rFonts w:ascii="Times New Roman" w:hAnsi="Times New Roman"/>
          <w:sz w:val="24"/>
          <w:szCs w:val="24"/>
        </w:rPr>
        <w:t xml:space="preserve"> </w:t>
      </w:r>
      <w:r>
        <w:rPr>
          <w:rFonts w:ascii="Times New Roman" w:eastAsia="Calibri"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14:paraId="7653AA65" w14:textId="77777777" w:rsidR="00A825CF" w:rsidRDefault="00000000">
      <w:pPr>
        <w:rPr>
          <w:rFonts w:ascii="Times New Roman" w:hAnsi="Times New Roman"/>
          <w:b/>
          <w:bCs/>
          <w:sz w:val="24"/>
          <w:szCs w:val="24"/>
        </w:rPr>
      </w:pPr>
      <w:r>
        <w:rPr>
          <w:noProof/>
        </w:rPr>
        <w:lastRenderedPageBreak/>
        <w:drawing>
          <wp:inline distT="0" distB="0" distL="0" distR="0" wp14:anchorId="46B6B12E" wp14:editId="69B817C3">
            <wp:extent cx="5943600" cy="373761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9"/>
                    <a:stretch>
                      <a:fillRect/>
                    </a:stretch>
                  </pic:blipFill>
                  <pic:spPr bwMode="auto">
                    <a:xfrm>
                      <a:off x="0" y="0"/>
                      <a:ext cx="5943600" cy="3737610"/>
                    </a:xfrm>
                    <a:prstGeom prst="rect">
                      <a:avLst/>
                    </a:prstGeom>
                  </pic:spPr>
                </pic:pic>
              </a:graphicData>
            </a:graphic>
          </wp:inline>
        </w:drawing>
      </w:r>
    </w:p>
    <w:p w14:paraId="02BCD982" w14:textId="77777777" w:rsidR="00A825CF" w:rsidRDefault="00A825CF">
      <w:pPr>
        <w:rPr>
          <w:rFonts w:ascii="Times New Roman" w:hAnsi="Times New Roman"/>
          <w:b/>
          <w:bCs/>
          <w:sz w:val="24"/>
          <w:szCs w:val="24"/>
        </w:rPr>
      </w:pPr>
    </w:p>
    <w:p w14:paraId="21F10A99" w14:textId="77777777" w:rsidR="00A825CF" w:rsidRDefault="00000000">
      <w:pPr>
        <w:rPr>
          <w:rFonts w:ascii="Times New Roman" w:hAnsi="Times New Roman" w:cs="Times New Roman"/>
          <w:sz w:val="24"/>
          <w:szCs w:val="24"/>
        </w:rPr>
      </w:pPr>
      <w:r>
        <w:rPr>
          <w:rFonts w:ascii="Times New Roman" w:hAnsi="Times New Roman" w:cs="Times New Roman"/>
          <w:sz w:val="24"/>
          <w:szCs w:val="24"/>
        </w:rPr>
        <w:t xml:space="preserve">pyLDAvis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ascii="Times New Roman" w:hAnsi="Times New Roman" w:cs="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ascii="Times New Roman" w:hAnsi="Times New Roman" w:cs="Times New Roman"/>
          <w:sz w:val="24"/>
          <w:szCs w:val="24"/>
        </w:rPr>
        <w:t xml:space="preserve">Topics closer to each other are more related. </w:t>
      </w:r>
      <w:r>
        <w:rPr>
          <w:rFonts w:ascii="Times New Roman" w:hAnsi="Times New Roman" w:cs="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are equally significant. On top of it, you can see a slide to adjust the relevance metric λ (where 0 ≤ λ ≤ 1) and λ = 1 tunes the visualization for the words most likely to occur in each topic, and λ = 0 tunes for the words only specific for the selected topic.</w:t>
      </w:r>
    </w:p>
    <w:p w14:paraId="3730562B" w14:textId="77777777" w:rsidR="00A825CF" w:rsidRDefault="00000000">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54667E25" w14:textId="77777777" w:rsidR="00A825CF"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w:t>
      </w:r>
      <w:r>
        <w:rPr>
          <w:rFonts w:ascii="Times New Roman" w:eastAsia="Times New Roman" w:hAnsi="Times New Roman" w:cs="Times New Roman"/>
          <w:color w:val="202124"/>
          <w:kern w:val="0"/>
          <w:sz w:val="24"/>
          <w:szCs w:val="24"/>
          <w14:ligatures w14:val="none"/>
        </w:rPr>
        <w:lastRenderedPageBreak/>
        <w:t xml:space="preserve">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7B023910" w14:textId="77777777" w:rsidR="00A825CF" w:rsidRDefault="00A825CF">
      <w:pPr>
        <w:rPr>
          <w:rFonts w:ascii="Times New Roman" w:eastAsia="Times New Roman" w:hAnsi="Times New Roman" w:cs="Times New Roman"/>
          <w:color w:val="202124"/>
          <w:kern w:val="0"/>
          <w:sz w:val="24"/>
          <w:szCs w:val="24"/>
          <w14:ligatures w14:val="none"/>
        </w:rPr>
      </w:pPr>
    </w:p>
    <w:p w14:paraId="1F542309" w14:textId="77777777" w:rsidR="00A825CF" w:rsidRDefault="00000000">
      <w:pPr>
        <w:rPr>
          <w:rFonts w:ascii="Times New Roman" w:hAnsi="Times New Roman"/>
          <w:sz w:val="24"/>
          <w:szCs w:val="24"/>
        </w:rPr>
      </w:pPr>
      <w:bookmarkStart w:id="1" w:name="docs-internal-guid-5dd393da-7fff-2d37-24"/>
      <w:bookmarkEnd w:id="1"/>
      <w:r>
        <w:rPr>
          <w:noProof/>
        </w:rPr>
        <w:drawing>
          <wp:inline distT="0" distB="0" distL="0" distR="0" wp14:anchorId="56747CD0" wp14:editId="4DE523C2">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2" w:name="docs-internal-guid-1bc0b333-7fff-7ce0-92"/>
      <w:bookmarkEnd w:id="2"/>
      <w:r>
        <w:rPr>
          <w:noProof/>
        </w:rPr>
        <w:drawing>
          <wp:inline distT="0" distB="0" distL="0" distR="0" wp14:anchorId="6A99AE67" wp14:editId="24C498F6">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c398692-7fff-f62c-61"/>
      <w:bookmarkEnd w:id="3"/>
      <w:r>
        <w:rPr>
          <w:rFonts w:ascii="Times New Roman" w:hAnsi="Times New Roman"/>
          <w:sz w:val="24"/>
          <w:szCs w:val="24"/>
        </w:rPr>
        <w:t xml:space="preserve"> </w:t>
      </w:r>
      <w:bookmarkStart w:id="4" w:name="docs-internal-guid-e3ddce61-7fff-3538-e2"/>
      <w:bookmarkEnd w:id="4"/>
      <w:r>
        <w:rPr>
          <w:noProof/>
        </w:rPr>
        <w:drawing>
          <wp:inline distT="0" distB="0" distL="0" distR="0" wp14:anchorId="252CCC4B" wp14:editId="42A61231">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1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79D0CC6F" w14:textId="77777777" w:rsidR="00A825CF" w:rsidRDefault="00A825CF">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A825CF" w14:paraId="2F546138" w14:textId="77777777">
        <w:tc>
          <w:tcPr>
            <w:tcW w:w="3056" w:type="dxa"/>
            <w:tcBorders>
              <w:top w:val="single" w:sz="4" w:space="0" w:color="000000"/>
              <w:left w:val="single" w:sz="4" w:space="0" w:color="000000"/>
              <w:bottom w:val="single" w:sz="4" w:space="0" w:color="000000"/>
            </w:tcBorders>
          </w:tcPr>
          <w:p w14:paraId="5A3FB90E" w14:textId="77777777" w:rsidR="00A825CF" w:rsidRDefault="00000000">
            <w:pPr>
              <w:pStyle w:val="TableContents"/>
              <w:rPr>
                <w:rFonts w:ascii="Times New Roman" w:hAnsi="Times New Roman"/>
                <w:sz w:val="24"/>
                <w:szCs w:val="24"/>
              </w:rPr>
            </w:pPr>
            <w:r>
              <w:rPr>
                <w:noProof/>
              </w:rPr>
              <w:lastRenderedPageBreak/>
              <w:drawing>
                <wp:inline distT="0" distB="0" distL="0" distR="0" wp14:anchorId="7814BD6F" wp14:editId="4EB45125">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3"/>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59AB3C4E" w14:textId="77777777" w:rsidR="00A825CF" w:rsidRDefault="00000000">
            <w:pPr>
              <w:pStyle w:val="TableContents"/>
              <w:rPr>
                <w:rFonts w:ascii="Times New Roman" w:hAnsi="Times New Roman"/>
                <w:sz w:val="24"/>
                <w:szCs w:val="24"/>
              </w:rPr>
            </w:pPr>
            <w:r>
              <w:rPr>
                <w:noProof/>
              </w:rPr>
              <w:drawing>
                <wp:inline distT="0" distB="0" distL="0" distR="0" wp14:anchorId="7699E22A" wp14:editId="08864A6A">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4"/>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19355D98" w14:textId="77777777" w:rsidR="00A825CF" w:rsidRDefault="00000000">
            <w:pPr>
              <w:pStyle w:val="TableContents"/>
              <w:rPr>
                <w:rFonts w:ascii="Times New Roman" w:hAnsi="Times New Roman"/>
                <w:sz w:val="24"/>
                <w:szCs w:val="24"/>
              </w:rPr>
            </w:pPr>
            <w:r>
              <w:rPr>
                <w:noProof/>
              </w:rPr>
              <w:drawing>
                <wp:inline distT="0" distB="0" distL="0" distR="0" wp14:anchorId="22E18061" wp14:editId="4006C1BC">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5"/>
                          <a:stretch>
                            <a:fillRect/>
                          </a:stretch>
                        </pic:blipFill>
                        <pic:spPr bwMode="auto">
                          <a:xfrm>
                            <a:off x="0" y="0"/>
                            <a:ext cx="1727200" cy="3067050"/>
                          </a:xfrm>
                          <a:prstGeom prst="rect">
                            <a:avLst/>
                          </a:prstGeom>
                        </pic:spPr>
                      </pic:pic>
                    </a:graphicData>
                  </a:graphic>
                </wp:inline>
              </w:drawing>
            </w:r>
          </w:p>
        </w:tc>
      </w:tr>
    </w:tbl>
    <w:p w14:paraId="53226261" w14:textId="77777777" w:rsidR="00A825CF" w:rsidRDefault="00A825CF">
      <w:pPr>
        <w:rPr>
          <w:rFonts w:ascii="Times New Roman" w:hAnsi="Times New Roman"/>
          <w:sz w:val="24"/>
          <w:szCs w:val="24"/>
        </w:rPr>
      </w:pPr>
    </w:p>
    <w:p w14:paraId="6925168D" w14:textId="77777777" w:rsidR="00A825CF" w:rsidRDefault="00000000">
      <w:pPr>
        <w:rPr>
          <w:rFonts w:ascii="Times New Roman" w:hAnsi="Times New Roman" w:cs="Times New Roman"/>
          <w:b/>
          <w:bCs/>
          <w:color w:val="000000"/>
          <w:sz w:val="24"/>
          <w:szCs w:val="24"/>
        </w:rPr>
      </w:pPr>
      <w:r>
        <w:rPr>
          <w:rFonts w:ascii="Times New Roman" w:hAnsi="Times New Roman" w:cs="Times New Roman"/>
          <w:b/>
          <w:bCs/>
          <w:color w:val="000000"/>
          <w:sz w:val="24"/>
          <w:szCs w:val="24"/>
        </w:rPr>
        <w:t>Qualitative survey</w:t>
      </w:r>
    </w:p>
    <w:p w14:paraId="4EDF0DF7" w14:textId="77777777" w:rsidR="00A825CF" w:rsidRDefault="0000000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14:paraId="5E27A867" w14:textId="77777777" w:rsidR="00A825CF" w:rsidRDefault="00A825CF">
      <w:pPr>
        <w:rPr>
          <w:rFonts w:ascii="Times New Roman" w:hAnsi="Times New Roman"/>
          <w:b/>
          <w:bCs/>
          <w:sz w:val="24"/>
          <w:szCs w:val="24"/>
        </w:rPr>
      </w:pPr>
    </w:p>
    <w:p w14:paraId="327451EF" w14:textId="77777777" w:rsidR="00A825CF" w:rsidRDefault="00000000">
      <w:pPr>
        <w:rPr>
          <w:rFonts w:ascii="Times New Roman" w:hAnsi="Times New Roman"/>
          <w:b/>
          <w:bCs/>
          <w:sz w:val="24"/>
          <w:szCs w:val="24"/>
        </w:rPr>
      </w:pPr>
      <w:r>
        <w:rPr>
          <w:rFonts w:ascii="Times New Roman" w:hAnsi="Times New Roman"/>
          <w:b/>
          <w:bCs/>
          <w:sz w:val="24"/>
          <w:szCs w:val="24"/>
        </w:rPr>
        <w:t>Survey Planning</w:t>
      </w:r>
    </w:p>
    <w:p w14:paraId="3378017C" w14:textId="77777777" w:rsidR="00A825CF"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14:paraId="1DDDCCB6" w14:textId="77777777" w:rsidR="00A825CF" w:rsidRDefault="00000000">
      <w:pPr>
        <w:rPr>
          <w:rFonts w:ascii="Times New Roman" w:hAnsi="Times New Roman"/>
          <w:b/>
          <w:bCs/>
          <w:sz w:val="24"/>
          <w:szCs w:val="24"/>
        </w:rPr>
      </w:pPr>
      <w:r>
        <w:rPr>
          <w:rFonts w:ascii="Times New Roman" w:hAnsi="Times New Roman"/>
          <w:b/>
          <w:bCs/>
          <w:sz w:val="24"/>
          <w:szCs w:val="24"/>
        </w:rPr>
        <w:t>Survey Results:</w:t>
      </w:r>
    </w:p>
    <w:p w14:paraId="610333B6" w14:textId="77777777" w:rsidR="00A825CF"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5001"/>
        <w:gridCol w:w="4727"/>
      </w:tblGrid>
      <w:tr w:rsidR="00A825CF" w14:paraId="3E395915" w14:textId="77777777">
        <w:trPr>
          <w:trHeight w:val="2316"/>
        </w:trPr>
        <w:tc>
          <w:tcPr>
            <w:tcW w:w="5000" w:type="dxa"/>
          </w:tcPr>
          <w:p w14:paraId="52E3C5E7" w14:textId="77777777" w:rsidR="00A825CF"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5E43217C" wp14:editId="50688A3B">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6"/>
                          <a:srcRect l="3138" t="6578" r="6532" b="10942"/>
                          <a:stretch>
                            <a:fillRect/>
                          </a:stretch>
                        </pic:blipFill>
                        <pic:spPr bwMode="auto">
                          <a:xfrm>
                            <a:off x="0" y="0"/>
                            <a:ext cx="3128010" cy="1356995"/>
                          </a:xfrm>
                          <a:prstGeom prst="rect">
                            <a:avLst/>
                          </a:prstGeom>
                        </pic:spPr>
                      </pic:pic>
                    </a:graphicData>
                  </a:graphic>
                </wp:inline>
              </w:drawing>
            </w:r>
          </w:p>
        </w:tc>
        <w:tc>
          <w:tcPr>
            <w:tcW w:w="4727" w:type="dxa"/>
          </w:tcPr>
          <w:p w14:paraId="072C0145"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558BE0C2" wp14:editId="723A5ED2">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7"/>
                          <a:srcRect l="2898" t="7725" r="8534" b="10404"/>
                          <a:stretch>
                            <a:fillRect/>
                          </a:stretch>
                        </pic:blipFill>
                        <pic:spPr bwMode="auto">
                          <a:xfrm>
                            <a:off x="0" y="0"/>
                            <a:ext cx="2956560" cy="1299210"/>
                          </a:xfrm>
                          <a:prstGeom prst="rect">
                            <a:avLst/>
                          </a:prstGeom>
                        </pic:spPr>
                      </pic:pic>
                    </a:graphicData>
                  </a:graphic>
                </wp:inline>
              </w:drawing>
            </w:r>
          </w:p>
        </w:tc>
      </w:tr>
    </w:tbl>
    <w:p w14:paraId="391B4A21" w14:textId="77777777" w:rsidR="00A825CF" w:rsidRDefault="00A825CF">
      <w:pPr>
        <w:rPr>
          <w:rFonts w:ascii="Times New Roman" w:hAnsi="Times New Roman"/>
          <w:sz w:val="24"/>
          <w:szCs w:val="24"/>
        </w:rPr>
      </w:pPr>
    </w:p>
    <w:p w14:paraId="66F7A31C" w14:textId="77777777" w:rsidR="00A825CF"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4539622E" w14:textId="77777777" w:rsidR="00A825CF" w:rsidRDefault="00A825CF">
      <w:pPr>
        <w:rPr>
          <w:rFonts w:ascii="Times New Roman" w:hAnsi="Times New Roman"/>
          <w:sz w:val="24"/>
          <w:szCs w:val="24"/>
        </w:rPr>
      </w:pPr>
    </w:p>
    <w:p w14:paraId="457865F6" w14:textId="77777777" w:rsidR="00A825CF" w:rsidRDefault="00A825CF">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A825CF" w14:paraId="1D4832A7" w14:textId="77777777">
        <w:tc>
          <w:tcPr>
            <w:tcW w:w="4675" w:type="dxa"/>
          </w:tcPr>
          <w:p w14:paraId="36EC73BF"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44549127" wp14:editId="7B517089">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8"/>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28213703"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7E574322" wp14:editId="74B769DB">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19"/>
                          <a:srcRect l="2593" r="26355" b="10012"/>
                          <a:stretch>
                            <a:fillRect/>
                          </a:stretch>
                        </pic:blipFill>
                        <pic:spPr bwMode="auto">
                          <a:xfrm>
                            <a:off x="0" y="0"/>
                            <a:ext cx="2588895" cy="1379220"/>
                          </a:xfrm>
                          <a:prstGeom prst="rect">
                            <a:avLst/>
                          </a:prstGeom>
                        </pic:spPr>
                      </pic:pic>
                    </a:graphicData>
                  </a:graphic>
                </wp:inline>
              </w:drawing>
            </w:r>
          </w:p>
        </w:tc>
      </w:tr>
    </w:tbl>
    <w:p w14:paraId="75CBEBDC" w14:textId="77777777" w:rsidR="00A825CF" w:rsidRDefault="00A825CF">
      <w:pPr>
        <w:rPr>
          <w:rFonts w:ascii="Times New Roman" w:hAnsi="Times New Roman"/>
          <w:sz w:val="24"/>
          <w:szCs w:val="24"/>
        </w:rPr>
      </w:pPr>
    </w:p>
    <w:p w14:paraId="2B2443CB" w14:textId="77777777" w:rsidR="00A825CF"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294999BD" w14:textId="77777777" w:rsidR="00A825CF"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A825CF" w14:paraId="414092D3" w14:textId="77777777">
        <w:trPr>
          <w:trHeight w:val="2416"/>
        </w:trPr>
        <w:tc>
          <w:tcPr>
            <w:tcW w:w="5067" w:type="dxa"/>
          </w:tcPr>
          <w:p w14:paraId="079BBD15" w14:textId="77777777" w:rsidR="00A825CF"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3B64F629" wp14:editId="2B44699F">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20"/>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7CB184CC"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7A94D3B9" wp14:editId="3A8B4DAE">
                  <wp:extent cx="3017520" cy="13652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1"/>
                          <a:srcRect l="2735" t="7874" r="21178" b="10279"/>
                          <a:stretch>
                            <a:fillRect/>
                          </a:stretch>
                        </pic:blipFill>
                        <pic:spPr bwMode="auto">
                          <a:xfrm>
                            <a:off x="0" y="0"/>
                            <a:ext cx="3017520" cy="1365250"/>
                          </a:xfrm>
                          <a:prstGeom prst="rect">
                            <a:avLst/>
                          </a:prstGeom>
                        </pic:spPr>
                      </pic:pic>
                    </a:graphicData>
                  </a:graphic>
                </wp:inline>
              </w:drawing>
            </w:r>
          </w:p>
        </w:tc>
      </w:tr>
      <w:tr w:rsidR="00A825CF" w14:paraId="7CA380CD" w14:textId="77777777">
        <w:trPr>
          <w:trHeight w:val="294"/>
        </w:trPr>
        <w:tc>
          <w:tcPr>
            <w:tcW w:w="5067" w:type="dxa"/>
          </w:tcPr>
          <w:p w14:paraId="654D8749"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0D2FCE3A" wp14:editId="7E073B84">
                  <wp:extent cx="2976880" cy="1456055"/>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2"/>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6A4BE52B" w14:textId="77777777" w:rsidR="00A825CF" w:rsidRDefault="00000000">
            <w:pPr>
              <w:widowControl w:val="0"/>
              <w:spacing w:after="0" w:line="240" w:lineRule="auto"/>
              <w:rPr>
                <w:rFonts w:ascii="Times New Roman" w:hAnsi="Times New Roman"/>
                <w:sz w:val="24"/>
                <w:szCs w:val="24"/>
              </w:rPr>
            </w:pPr>
            <w:r>
              <w:rPr>
                <w:noProof/>
              </w:rPr>
              <w:drawing>
                <wp:inline distT="0" distB="0" distL="0" distR="0" wp14:anchorId="76833CD9" wp14:editId="23C24174">
                  <wp:extent cx="2947035" cy="138684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noChangeArrowheads="1"/>
                          </pic:cNvPicPr>
                        </pic:nvPicPr>
                        <pic:blipFill>
                          <a:blip r:embed="rId23"/>
                          <a:srcRect l="2662" t="8328" r="24842" b="10561"/>
                          <a:stretch>
                            <a:fillRect/>
                          </a:stretch>
                        </pic:blipFill>
                        <pic:spPr bwMode="auto">
                          <a:xfrm>
                            <a:off x="0" y="0"/>
                            <a:ext cx="2947035" cy="1386840"/>
                          </a:xfrm>
                          <a:prstGeom prst="rect">
                            <a:avLst/>
                          </a:prstGeom>
                        </pic:spPr>
                      </pic:pic>
                    </a:graphicData>
                  </a:graphic>
                </wp:inline>
              </w:drawing>
            </w:r>
          </w:p>
        </w:tc>
      </w:tr>
    </w:tbl>
    <w:p w14:paraId="2791450A" w14:textId="77777777" w:rsidR="00A825CF" w:rsidRDefault="00A825CF">
      <w:pPr>
        <w:rPr>
          <w:rFonts w:ascii="Times New Roman" w:hAnsi="Times New Roman"/>
          <w:sz w:val="24"/>
          <w:szCs w:val="24"/>
        </w:rPr>
      </w:pPr>
    </w:p>
    <w:p w14:paraId="0B12612F" w14:textId="77777777" w:rsidR="00A825CF" w:rsidRDefault="00000000">
      <w:pPr>
        <w:rPr>
          <w:rFonts w:ascii="Times New Roman" w:hAnsi="Times New Roman"/>
          <w:b/>
          <w:bCs/>
          <w:sz w:val="24"/>
          <w:szCs w:val="24"/>
        </w:rPr>
      </w:pPr>
      <w:r>
        <w:rPr>
          <w:rFonts w:ascii="Times New Roman" w:hAnsi="Times New Roman"/>
          <w:b/>
          <w:bCs/>
          <w:sz w:val="24"/>
          <w:szCs w:val="24"/>
        </w:rPr>
        <w:t xml:space="preserve">Analysis Facts: </w:t>
      </w:r>
    </w:p>
    <w:p w14:paraId="5B2705AA" w14:textId="77777777" w:rsidR="00A825CF"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Style w:val="PlainTable5"/>
        <w:tblpPr w:leftFromText="180" w:rightFromText="180" w:vertAnchor="text" w:horzAnchor="page" w:tblpX="1441" w:tblpY="208"/>
        <w:tblW w:w="10004" w:type="dxa"/>
        <w:tblLayout w:type="fixed"/>
        <w:tblLook w:val="04A0" w:firstRow="1" w:lastRow="0" w:firstColumn="1" w:lastColumn="0" w:noHBand="0" w:noVBand="1"/>
      </w:tblPr>
      <w:tblGrid>
        <w:gridCol w:w="7735"/>
        <w:gridCol w:w="1068"/>
        <w:gridCol w:w="1201"/>
      </w:tblGrid>
      <w:tr w:rsidR="00A825CF" w14:paraId="294F11A1" w14:textId="77777777" w:rsidTr="008B195E">
        <w:trPr>
          <w:cnfStyle w:val="100000000000" w:firstRow="1" w:lastRow="0" w:firstColumn="0" w:lastColumn="0" w:oddVBand="0" w:evenVBand="0" w:oddHBand="0" w:evenHBand="0" w:firstRowFirstColumn="0" w:firstRowLastColumn="0" w:lastRowFirstColumn="0" w:lastRowLastColumn="0"/>
          <w:trHeight w:val="318"/>
        </w:trPr>
        <w:tc>
          <w:tcPr>
            <w:cnfStyle w:val="001000000100" w:firstRow="0" w:lastRow="0" w:firstColumn="1" w:lastColumn="0" w:oddVBand="0" w:evenVBand="0" w:oddHBand="0" w:evenHBand="0" w:firstRowFirstColumn="1" w:firstRowLastColumn="0" w:lastRowFirstColumn="0" w:lastRowLastColumn="0"/>
            <w:tcW w:w="7735" w:type="dxa"/>
          </w:tcPr>
          <w:p w14:paraId="03113071" w14:textId="77777777" w:rsidR="00A825CF"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68" w:type="dxa"/>
          </w:tcPr>
          <w:p w14:paraId="457BFED2" w14:textId="77777777" w:rsidR="00A825CF" w:rsidRDefault="00000000">
            <w:pPr>
              <w:widowControl w:val="0"/>
              <w:spacing w:after="0" w:line="240" w:lineRule="auto"/>
              <w:jc w:val="right"/>
              <w:cnfStyle w:val="100000000000" w:firstRow="1" w:lastRow="0" w:firstColumn="0" w:lastColumn="0" w:oddVBand="0" w:evenVBand="0" w:oddHBand="0" w:evenHBand="0" w:firstRowFirstColumn="0" w:firstRowLastColumn="0" w:lastRowFirstColumn="0" w:lastRowLastColumn="0"/>
              <w:rPr>
                <w:b/>
                <w:bCs/>
              </w:rPr>
            </w:pPr>
            <w:r>
              <w:rPr>
                <w:rFonts w:ascii="Arial" w:eastAsia="Times New Roman" w:hAnsi="Arial" w:cs="Arial"/>
                <w:b/>
                <w:bCs/>
                <w:color w:val="000000"/>
                <w:kern w:val="0"/>
                <w:sz w:val="20"/>
                <w:szCs w:val="20"/>
                <w14:ligatures w14:val="none"/>
              </w:rPr>
              <w:t>yes</w:t>
            </w:r>
          </w:p>
        </w:tc>
        <w:tc>
          <w:tcPr>
            <w:tcW w:w="1201" w:type="dxa"/>
          </w:tcPr>
          <w:p w14:paraId="40EB98BB" w14:textId="77777777" w:rsidR="00A825CF" w:rsidRDefault="00000000">
            <w:pPr>
              <w:widowControl w:val="0"/>
              <w:spacing w:after="0" w:line="240" w:lineRule="auto"/>
              <w:jc w:val="right"/>
              <w:cnfStyle w:val="100000000000" w:firstRow="1" w:lastRow="0" w:firstColumn="0" w:lastColumn="0" w:oddVBand="0" w:evenVBand="0" w:oddHBand="0" w:evenHBand="0" w:firstRowFirstColumn="0" w:firstRowLastColumn="0" w:lastRowFirstColumn="0" w:lastRowLastColumn="0"/>
              <w:rPr>
                <w:b/>
                <w:bCs/>
              </w:rPr>
            </w:pPr>
            <w:r>
              <w:rPr>
                <w:rFonts w:ascii="Arial" w:eastAsia="Times New Roman" w:hAnsi="Arial" w:cs="Arial"/>
                <w:b/>
                <w:bCs/>
                <w:color w:val="000000"/>
                <w:kern w:val="0"/>
                <w:sz w:val="20"/>
                <w:szCs w:val="20"/>
                <w14:ligatures w14:val="none"/>
              </w:rPr>
              <w:t>No</w:t>
            </w:r>
          </w:p>
        </w:tc>
      </w:tr>
      <w:tr w:rsidR="00A825CF" w14:paraId="78B2653C"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59642334" w14:textId="77777777" w:rsidR="00A825CF"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68" w:type="dxa"/>
          </w:tcPr>
          <w:p w14:paraId="71A77A4C"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201" w:type="dxa"/>
          </w:tcPr>
          <w:p w14:paraId="410BB1D7"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A825CF" w14:paraId="7EBD8EEA"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7735" w:type="dxa"/>
          </w:tcPr>
          <w:p w14:paraId="6EE2B0B8" w14:textId="084003E3" w:rsidR="00A825CF"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learning materials from internet or Mobile App such as (e.g. Youtube Tutorials)</w:t>
            </w:r>
          </w:p>
        </w:tc>
        <w:tc>
          <w:tcPr>
            <w:tcW w:w="1068" w:type="dxa"/>
          </w:tcPr>
          <w:p w14:paraId="09A281DA"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201" w:type="dxa"/>
          </w:tcPr>
          <w:p w14:paraId="3A5C372D"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A825CF" w14:paraId="51C83EBE"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4920917B" w14:textId="77777777" w:rsidR="00A825CF"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68" w:type="dxa"/>
          </w:tcPr>
          <w:p w14:paraId="0179F9DF"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201" w:type="dxa"/>
          </w:tcPr>
          <w:p w14:paraId="3F739FDA"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A825CF" w14:paraId="6C9742B5"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10004" w:type="dxa"/>
            <w:gridSpan w:val="3"/>
            <w:tcBorders>
              <w:right w:val="none" w:sz="0" w:space="0" w:color="auto"/>
            </w:tcBorders>
          </w:tcPr>
          <w:p w14:paraId="0A1BEE72" w14:textId="77777777" w:rsidR="00A825CF" w:rsidRDefault="00000000">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A825CF" w14:paraId="10EDCB8E"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01E71BE9" w14:textId="77777777" w:rsidR="00A825CF"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68" w:type="dxa"/>
          </w:tcPr>
          <w:p w14:paraId="1A265A64"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201" w:type="dxa"/>
          </w:tcPr>
          <w:p w14:paraId="4C667044"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A825CF" w14:paraId="17F67FF1"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7735" w:type="dxa"/>
          </w:tcPr>
          <w:p w14:paraId="0DA6BAD0" w14:textId="77777777" w:rsidR="00A825CF"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68" w:type="dxa"/>
          </w:tcPr>
          <w:p w14:paraId="50598831"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201" w:type="dxa"/>
          </w:tcPr>
          <w:p w14:paraId="15CA9659"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A825CF" w14:paraId="72A521F2" w14:textId="77777777" w:rsidTr="008B195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7735" w:type="dxa"/>
          </w:tcPr>
          <w:p w14:paraId="66970F73" w14:textId="77777777" w:rsidR="00A825CF"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mobile app based learning can improve English proficiency of students</w:t>
            </w:r>
          </w:p>
        </w:tc>
        <w:tc>
          <w:tcPr>
            <w:tcW w:w="1068" w:type="dxa"/>
          </w:tcPr>
          <w:p w14:paraId="4C3892E2"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201" w:type="dxa"/>
          </w:tcPr>
          <w:p w14:paraId="3167B55B" w14:textId="77777777" w:rsidR="00A825CF" w:rsidRDefault="00000000">
            <w:pPr>
              <w:widowControl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A825CF" w14:paraId="3ACFFEBA" w14:textId="77777777" w:rsidTr="008B195E">
        <w:trPr>
          <w:trHeight w:val="318"/>
        </w:trPr>
        <w:tc>
          <w:tcPr>
            <w:cnfStyle w:val="001000000000" w:firstRow="0" w:lastRow="0" w:firstColumn="1" w:lastColumn="0" w:oddVBand="0" w:evenVBand="0" w:oddHBand="0" w:evenHBand="0" w:firstRowFirstColumn="0" w:firstRowLastColumn="0" w:lastRowFirstColumn="0" w:lastRowLastColumn="0"/>
            <w:tcW w:w="7735" w:type="dxa"/>
          </w:tcPr>
          <w:p w14:paraId="44144277" w14:textId="77777777" w:rsidR="00A825CF"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68" w:type="dxa"/>
          </w:tcPr>
          <w:p w14:paraId="5846AB51"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201" w:type="dxa"/>
          </w:tcPr>
          <w:p w14:paraId="2A272555" w14:textId="77777777" w:rsidR="00A825CF" w:rsidRDefault="00000000">
            <w:pPr>
              <w:widowControl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586BFF09" w14:textId="77777777" w:rsidR="00A825CF" w:rsidRDefault="00A825CF">
      <w:pPr>
        <w:rPr>
          <w:rFonts w:ascii="Times New Roman" w:hAnsi="Times New Roman"/>
          <w:sz w:val="24"/>
          <w:szCs w:val="24"/>
        </w:rPr>
      </w:pPr>
    </w:p>
    <w:p w14:paraId="4223D177" w14:textId="77777777" w:rsidR="00A825CF"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w:t>
      </w:r>
      <w:r>
        <w:rPr>
          <w:rFonts w:ascii="Times New Roman" w:eastAsia="Times New Roman" w:hAnsi="Times New Roman" w:cs="Times New Roman"/>
          <w:color w:val="202124"/>
          <w:kern w:val="0"/>
          <w:sz w:val="24"/>
          <w:szCs w:val="24"/>
          <w14:ligatures w14:val="none"/>
        </w:rPr>
        <w:lastRenderedPageBreak/>
        <w:t xml:space="preserve">respondents believed it may help students' English proficiency, and 98% agreed that the government should support this kind of innovation in the education sector. </w:t>
      </w:r>
    </w:p>
    <w:p w14:paraId="732789DC" w14:textId="77777777" w:rsidR="00A825CF" w:rsidRDefault="00A825CF">
      <w:pPr>
        <w:rPr>
          <w:rFonts w:ascii="Times New Roman" w:hAnsi="Times New Roman"/>
          <w:sz w:val="24"/>
          <w:szCs w:val="24"/>
        </w:rPr>
      </w:pPr>
    </w:p>
    <w:p w14:paraId="4EE0AFA3" w14:textId="77777777" w:rsidR="00A825CF"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Linguistic Inquiry and Word Count (LIWC) for Qualitative sentiment</w:t>
      </w:r>
    </w:p>
    <w:p w14:paraId="1CBEDDA7" w14:textId="77777777" w:rsidR="00A825CF"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Linguistic Inquiry and Word Count (LIWC) [31], [32] is a text analysis tool to measure </w:t>
      </w:r>
      <w:r>
        <w:rPr>
          <w:rFonts w:ascii="Segoe UI" w:hAnsi="Segoe UI" w:cs="Segoe UI"/>
          <w:color w:val="374151"/>
          <w:shd w:val="clear" w:color="auto" w:fill="F7F7F8"/>
        </w:rPr>
        <w:t>psychological or emotional characteristics</w:t>
      </w:r>
      <w:r>
        <w:rPr>
          <w:rFonts w:ascii="Times New Roman" w:hAnsi="Times New Roman"/>
          <w:color w:val="343434"/>
          <w:sz w:val="24"/>
          <w:szCs w:val="24"/>
          <w:shd w:val="clear" w:color="auto" w:fill="FFFFFF"/>
        </w:rPr>
        <w:t xml:space="preserve">. It aims to quantify sentiment by examining the frequencies of different linguistic terms within given text based on predefined dictionary of words associated with various categories. </w:t>
      </w:r>
    </w:p>
    <w:p w14:paraId="614A168C" w14:textId="77777777" w:rsidR="00A825CF" w:rsidRDefault="00000000">
      <w:pPr>
        <w:rPr>
          <w:rFonts w:ascii="Times New Roman" w:eastAsiaTheme="minorEastAsia" w:hAnsi="Times New Roman"/>
          <w:color w:val="343434"/>
          <w:sz w:val="24"/>
          <w:szCs w:val="24"/>
          <w:shd w:val="clear" w:color="auto" w:fill="FFFFFF"/>
        </w:rPr>
      </w:pPr>
      <w:r>
        <w:rPr>
          <w:rFonts w:ascii="Times New Roman" w:hAnsi="Times New Roman"/>
          <w:color w:val="343434"/>
          <w:sz w:val="24"/>
          <w:szCs w:val="24"/>
          <w:shd w:val="clear" w:color="auto" w:fill="FFFFFF"/>
        </w:rPr>
        <w:t xml:space="preserve">Let’s assume text as a sequence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w:r>
        <w:rPr>
          <w:rFonts w:ascii="Times New Roman" w:hAnsi="Times New Roman"/>
          <w:color w:val="343434"/>
          <w:sz w:val="24"/>
          <w:szCs w:val="24"/>
          <w:shd w:val="clear" w:color="auto" w:fill="FFFFFF"/>
        </w:rPr>
        <w:t xml:space="preserve">and M different linguistic categories: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e>
        </m:d>
      </m:oMath>
      <w:r>
        <w:rPr>
          <w:rFonts w:ascii="Times New Roman" w:hAnsi="Times New Roman"/>
          <w:color w:val="343434"/>
          <w:sz w:val="24"/>
          <w:szCs w:val="24"/>
          <w:shd w:val="clear" w:color="auto" w:fill="FFFFFF"/>
        </w:rPr>
        <w:t xml:space="preserve"> . Proportion of words in each category </w:t>
      </w:r>
      <m:oMath>
        <m:r>
          <w:rPr>
            <w:rFonts w:ascii="Cambria Math" w:hAnsi="Cambria Math"/>
          </w:rPr>
          <m:t>P</m:t>
        </m:r>
        <m:d>
          <m:dPr>
            <m:begChr m:val="["/>
            <m:endChr m:val="]"/>
            <m:ctrlPr>
              <w:rPr>
                <w:rFonts w:ascii="Cambria Math" w:hAnsi="Cambria Math"/>
              </w:rPr>
            </m:ctrlPr>
          </m:dPr>
          <m:e>
            <m:r>
              <w:rPr>
                <w:rFonts w:ascii="Cambria Math" w:hAnsi="Cambria Math"/>
              </w:rPr>
              <m:t>i</m:t>
            </m:r>
          </m:e>
        </m:d>
        <m:r>
          <w:rPr>
            <w:rFonts w:ascii="Cambria Math" w:hAnsi="Cambria Math"/>
          </w:rPr>
          <m:t>=</m:t>
        </m:r>
        <m:f>
          <m:fPr>
            <m:ctrlPr>
              <w:rPr>
                <w:rFonts w:ascii="Cambria Math" w:hAnsi="Cambria Math"/>
              </w:rPr>
            </m:ctrlPr>
          </m:fPr>
          <m:num>
            <m:r>
              <w:rPr>
                <w:rFonts w:ascii="Cambria Math" w:hAnsi="Cambria Math"/>
              </w:rPr>
              <m:t>w</m:t>
            </m:r>
            <m:d>
              <m:dPr>
                <m:begChr m:val="["/>
                <m:endChr m:val="]"/>
                <m:ctrlPr>
                  <w:rPr>
                    <w:rFonts w:ascii="Cambria Math" w:hAnsi="Cambria Math"/>
                  </w:rPr>
                </m:ctrlPr>
              </m:dPr>
              <m:e>
                <m:r>
                  <w:rPr>
                    <w:rFonts w:ascii="Cambria Math" w:hAnsi="Cambria Math"/>
                  </w:rPr>
                  <m:t>i</m:t>
                </m:r>
              </m:e>
            </m:d>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where T is the total number of Text. Now, </w:t>
      </w:r>
      <w:r>
        <w:rPr>
          <w:rFonts w:ascii="Times New Roman" w:hAnsi="Times New Roman"/>
          <w:color w:val="343434"/>
          <w:sz w:val="24"/>
          <w:szCs w:val="24"/>
          <w:shd w:val="clear" w:color="auto" w:fill="FFFFFF"/>
        </w:rPr>
        <w:t xml:space="preserve">a matrix </w:t>
      </w:r>
      <m:oMath>
        <m:r>
          <w:rPr>
            <w:rFonts w:ascii="Cambria Math" w:hAnsi="Cambria Math"/>
          </w:rPr>
          <m:t>X</m:t>
        </m:r>
        <m:d>
          <m:dPr>
            <m:begChr m:val="["/>
            <m:endChr m:val="]"/>
            <m:ctrlPr>
              <w:rPr>
                <w:rFonts w:ascii="Cambria Math" w:hAnsi="Cambria Math"/>
              </w:rPr>
            </m:ctrlPr>
          </m:dPr>
          <m:e>
            <m:r>
              <w:rPr>
                <w:rFonts w:ascii="Cambria Math" w:hAnsi="Cambria Math"/>
              </w:rPr>
              <m:t>i,j</m:t>
            </m:r>
          </m:e>
        </m:d>
      </m:oMath>
      <w:r>
        <w:rPr>
          <w:rFonts w:ascii="Times New Roman" w:eastAsiaTheme="minorEastAsia" w:hAnsi="Times New Roman"/>
          <w:color w:val="343434"/>
          <w:sz w:val="24"/>
          <w:szCs w:val="24"/>
          <w:shd w:val="clear" w:color="auto" w:fill="FFFFFF"/>
        </w:rPr>
        <w:t xml:space="preserve"> can be formed</w:t>
      </w:r>
      <w:r>
        <w:rPr>
          <w:rFonts w:ascii="Times New Roman" w:hAnsi="Times New Roman"/>
          <w:color w:val="343434"/>
          <w:sz w:val="24"/>
          <w:szCs w:val="24"/>
          <w:shd w:val="clear" w:color="auto" w:fill="FFFFFF"/>
        </w:rPr>
        <w:t xml:space="preserve">, 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color w:val="343434"/>
          <w:sz w:val="24"/>
          <w:szCs w:val="24"/>
          <w:shd w:val="clear" w:color="auto" w:fill="FFFFFF"/>
        </w:rPr>
        <w:t xml:space="preserve"> represents the frequency of the word in the linguistic category </w:t>
      </w:r>
      <m:oMath>
        <m:sSub>
          <m:sSubPr>
            <m:ctrlPr>
              <w:rPr>
                <w:rFonts w:ascii="Cambria Math" w:hAnsi="Cambria Math"/>
              </w:rPr>
            </m:ctrlPr>
          </m:sSubPr>
          <m:e>
            <m:r>
              <w:rPr>
                <w:rFonts w:ascii="Cambria Math" w:hAnsi="Cambria Math"/>
              </w:rPr>
              <m:t>C</m:t>
            </m:r>
          </m:e>
          <m:sub>
            <m:r>
              <w:rPr>
                <w:rFonts w:ascii="Cambria Math" w:hAnsi="Cambria Math"/>
              </w:rPr>
              <m:t>j</m:t>
            </m:r>
          </m:sub>
        </m:sSub>
      </m:oMath>
      <w:r>
        <w:rPr>
          <w:rFonts w:ascii="Times New Roman" w:eastAsiaTheme="minorEastAsia" w:hAnsi="Times New Roman"/>
          <w:color w:val="343434"/>
          <w:sz w:val="24"/>
          <w:szCs w:val="24"/>
          <w:shd w:val="clear" w:color="auto" w:fill="FFFFFF"/>
        </w:rPr>
        <w:t xml:space="preserve">. LIWC vector containing the proportions of words in each linguistic category can be expressed as </w:t>
      </w:r>
      <m:oMath>
        <m:sSub>
          <m:sSubPr>
            <m:ctrlPr>
              <w:rPr>
                <w:rFonts w:ascii="Cambria Math" w:hAnsi="Cambria Math"/>
              </w:rPr>
            </m:ctrlPr>
          </m:sSubPr>
          <m:e>
            <m:r>
              <w:rPr>
                <w:rFonts w:ascii="Cambria Math" w:hAnsi="Cambria Math"/>
              </w:rPr>
              <m:t>P</m:t>
            </m:r>
          </m:e>
          <m:sub>
            <m:r>
              <w:rPr>
                <w:rFonts w:ascii="Cambria Math" w:hAnsi="Cambria Math"/>
              </w:rPr>
              <m:t>total</m:t>
            </m:r>
          </m:sub>
        </m:sSub>
        <m:d>
          <m:dPr>
            <m:begChr m:val="["/>
            <m:endChr m:val="]"/>
            <m:ctrlPr>
              <w:rPr>
                <w:rFonts w:ascii="Cambria Math" w:hAnsi="Cambria Math"/>
              </w:rPr>
            </m:ctrlPr>
          </m:dPr>
          <m:e>
            <m:r>
              <w:rPr>
                <w:rFonts w:ascii="Cambria Math" w:hAnsi="Cambria Math"/>
              </w:rPr>
              <m:t>j</m:t>
            </m:r>
          </m:e>
        </m:d>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X</m:t>
                </m:r>
                <m:d>
                  <m:dPr>
                    <m:begChr m:val="["/>
                    <m:endChr m:val="]"/>
                    <m:ctrlPr>
                      <w:rPr>
                        <w:rFonts w:ascii="Cambria Math" w:hAnsi="Cambria Math"/>
                      </w:rPr>
                    </m:ctrlPr>
                  </m:dPr>
                  <m:e>
                    <m:r>
                      <w:rPr>
                        <w:rFonts w:ascii="Cambria Math" w:hAnsi="Cambria Math"/>
                      </w:rPr>
                      <m:t>i,j</m:t>
                    </m:r>
                  </m:e>
                </m:d>
              </m:e>
            </m:nary>
          </m:num>
          <m:den>
            <m:r>
              <w:rPr>
                <w:rFonts w:ascii="Cambria Math" w:hAnsi="Cambria Math"/>
              </w:rPr>
              <m:t>T</m:t>
            </m:r>
          </m:den>
        </m:f>
      </m:oMath>
      <w:r>
        <w:rPr>
          <w:rFonts w:ascii="Times New Roman" w:eastAsiaTheme="minorEastAsia" w:hAnsi="Times New Roman"/>
          <w:color w:val="343434"/>
          <w:sz w:val="24"/>
          <w:szCs w:val="24"/>
          <w:shd w:val="clear" w:color="auto" w:fill="FFFFFF"/>
        </w:rPr>
        <w:t xml:space="preserve">. </w:t>
      </w:r>
    </w:p>
    <w:p w14:paraId="724FF29D" w14:textId="77777777" w:rsidR="00A825CF" w:rsidRDefault="00000000">
      <w:pPr>
        <w:rPr>
          <w:rFonts w:ascii="Times New Roman" w:hAnsi="Times New Roman"/>
          <w:sz w:val="24"/>
          <w:szCs w:val="24"/>
        </w:rPr>
      </w:pPr>
      <w:r>
        <w:rPr>
          <w:rFonts w:ascii="Times New Roman" w:hAnsi="Times New Roman"/>
          <w:color w:val="343434"/>
          <w:sz w:val="24"/>
          <w:szCs w:val="24"/>
          <w:shd w:val="clear" w:color="auto" w:fill="FFFFFF"/>
        </w:rPr>
        <w:t xml:space="preserve">In this research LIWC is used to ascertain the general sentiment of the responses given by the survey participants. </w:t>
      </w:r>
    </w:p>
    <w:p w14:paraId="001B779C" w14:textId="77777777" w:rsidR="00A825CF" w:rsidRDefault="00A825CF">
      <w:pPr>
        <w:rPr>
          <w:rFonts w:ascii="Times New Roman" w:hAnsi="Times New Roman"/>
          <w:b/>
          <w:bCs/>
          <w:color w:val="343434"/>
          <w:sz w:val="24"/>
          <w:szCs w:val="24"/>
          <w:shd w:val="clear" w:color="auto" w:fill="FFFFFF"/>
        </w:rPr>
      </w:pPr>
    </w:p>
    <w:tbl>
      <w:tblPr>
        <w:tblStyle w:val="PlainTable2"/>
        <w:tblW w:w="9450" w:type="dxa"/>
        <w:tblLayout w:type="fixed"/>
        <w:tblLook w:val="04A0" w:firstRow="1" w:lastRow="0" w:firstColumn="1" w:lastColumn="0" w:noHBand="0" w:noVBand="1"/>
      </w:tblPr>
      <w:tblGrid>
        <w:gridCol w:w="1616"/>
        <w:gridCol w:w="985"/>
        <w:gridCol w:w="1695"/>
        <w:gridCol w:w="987"/>
        <w:gridCol w:w="1659"/>
        <w:gridCol w:w="958"/>
        <w:gridCol w:w="1550"/>
      </w:tblGrid>
      <w:tr w:rsidR="00A825CF" w14:paraId="5238C602" w14:textId="77777777" w:rsidTr="00A825C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bottom w:val="single" w:sz="4" w:space="0" w:color="000000"/>
            </w:tcBorders>
          </w:tcPr>
          <w:p w14:paraId="38C857D7"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Traditional LIWC Dimension</w:t>
            </w:r>
          </w:p>
        </w:tc>
        <w:tc>
          <w:tcPr>
            <w:tcW w:w="985" w:type="dxa"/>
            <w:tcBorders>
              <w:bottom w:val="single" w:sz="4" w:space="0" w:color="000000"/>
            </w:tcBorders>
          </w:tcPr>
          <w:p w14:paraId="78DEA779"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95" w:type="dxa"/>
            <w:tcBorders>
              <w:bottom w:val="single" w:sz="4" w:space="0" w:color="000000"/>
            </w:tcBorders>
          </w:tcPr>
          <w:p w14:paraId="10CBC96B"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Commercial Language</w:t>
            </w:r>
          </w:p>
        </w:tc>
        <w:tc>
          <w:tcPr>
            <w:tcW w:w="987" w:type="dxa"/>
            <w:tcBorders>
              <w:bottom w:val="single" w:sz="4" w:space="0" w:color="000000"/>
            </w:tcBorders>
          </w:tcPr>
          <w:p w14:paraId="74FAB61B"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659" w:type="dxa"/>
            <w:tcBorders>
              <w:bottom w:val="single" w:sz="4" w:space="0" w:color="000000"/>
            </w:tcBorders>
          </w:tcPr>
          <w:p w14:paraId="51291867"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Formal Language</w:t>
            </w:r>
          </w:p>
        </w:tc>
        <w:tc>
          <w:tcPr>
            <w:tcW w:w="958" w:type="dxa"/>
            <w:tcBorders>
              <w:bottom w:val="single" w:sz="4" w:space="0" w:color="000000"/>
            </w:tcBorders>
          </w:tcPr>
          <w:p w14:paraId="309A0528"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Answer Text</w:t>
            </w:r>
          </w:p>
        </w:tc>
        <w:tc>
          <w:tcPr>
            <w:tcW w:w="1550" w:type="dxa"/>
            <w:tcBorders>
              <w:bottom w:val="single" w:sz="4" w:space="0" w:color="000000"/>
            </w:tcBorders>
          </w:tcPr>
          <w:p w14:paraId="1FC48BED" w14:textId="77777777" w:rsidR="00A825CF" w:rsidRDefault="00000000">
            <w:pPr>
              <w:widowControl w:val="0"/>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Standard for story language</w:t>
            </w:r>
          </w:p>
        </w:tc>
      </w:tr>
      <w:tr w:rsidR="00A825CF" w14:paraId="5E9D893A" w14:textId="77777777" w:rsidTr="00A825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67111C6E"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Positive Tone</w:t>
            </w:r>
          </w:p>
        </w:tc>
        <w:tc>
          <w:tcPr>
            <w:tcW w:w="985" w:type="dxa"/>
            <w:tcBorders>
              <w:top w:val="single" w:sz="4" w:space="0" w:color="000000"/>
              <w:bottom w:val="single" w:sz="4" w:space="0" w:color="000000"/>
            </w:tcBorders>
          </w:tcPr>
          <w:p w14:paraId="167CA2C5"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467D2E3E"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3.96</w:t>
            </w:r>
          </w:p>
        </w:tc>
        <w:tc>
          <w:tcPr>
            <w:tcW w:w="987" w:type="dxa"/>
            <w:tcBorders>
              <w:top w:val="single" w:sz="4" w:space="0" w:color="000000"/>
              <w:bottom w:val="single" w:sz="4" w:space="0" w:color="000000"/>
            </w:tcBorders>
          </w:tcPr>
          <w:p w14:paraId="4B63CFB9"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3.91</w:t>
            </w:r>
          </w:p>
        </w:tc>
        <w:tc>
          <w:tcPr>
            <w:tcW w:w="1659" w:type="dxa"/>
            <w:tcBorders>
              <w:top w:val="single" w:sz="4" w:space="0" w:color="000000"/>
              <w:bottom w:val="single" w:sz="4" w:space="0" w:color="000000"/>
            </w:tcBorders>
          </w:tcPr>
          <w:p w14:paraId="4F24C5D2"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2.33</w:t>
            </w:r>
          </w:p>
        </w:tc>
        <w:tc>
          <w:tcPr>
            <w:tcW w:w="958" w:type="dxa"/>
            <w:tcBorders>
              <w:top w:val="single" w:sz="4" w:space="0" w:color="000000"/>
              <w:bottom w:val="single" w:sz="4" w:space="0" w:color="000000"/>
            </w:tcBorders>
          </w:tcPr>
          <w:p w14:paraId="50C5EC6B"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3.22</w:t>
            </w:r>
          </w:p>
        </w:tc>
        <w:tc>
          <w:tcPr>
            <w:tcW w:w="1550" w:type="dxa"/>
            <w:tcBorders>
              <w:top w:val="single" w:sz="4" w:space="0" w:color="000000"/>
              <w:bottom w:val="single" w:sz="4" w:space="0" w:color="000000"/>
            </w:tcBorders>
          </w:tcPr>
          <w:p w14:paraId="540BAA9F"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2.18</w:t>
            </w:r>
          </w:p>
        </w:tc>
      </w:tr>
      <w:tr w:rsidR="00A825CF" w14:paraId="511E91DF" w14:textId="77777777" w:rsidTr="00A825CF">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tcBorders>
          </w:tcPr>
          <w:p w14:paraId="5CA64C63"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Negative Tone</w:t>
            </w:r>
          </w:p>
        </w:tc>
        <w:tc>
          <w:tcPr>
            <w:tcW w:w="985" w:type="dxa"/>
            <w:tcBorders>
              <w:top w:val="nil"/>
              <w:bottom w:val="nil"/>
            </w:tcBorders>
          </w:tcPr>
          <w:p w14:paraId="72CD556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bottom w:val="nil"/>
            </w:tcBorders>
          </w:tcPr>
          <w:p w14:paraId="4A51DEF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1.1</w:t>
            </w:r>
          </w:p>
        </w:tc>
        <w:tc>
          <w:tcPr>
            <w:tcW w:w="987" w:type="dxa"/>
            <w:tcBorders>
              <w:top w:val="nil"/>
              <w:bottom w:val="nil"/>
            </w:tcBorders>
          </w:tcPr>
          <w:p w14:paraId="41E319C5"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9" w:type="dxa"/>
            <w:tcBorders>
              <w:top w:val="nil"/>
              <w:bottom w:val="nil"/>
            </w:tcBorders>
          </w:tcPr>
          <w:p w14:paraId="40608052"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1.38</w:t>
            </w:r>
          </w:p>
        </w:tc>
        <w:tc>
          <w:tcPr>
            <w:tcW w:w="958" w:type="dxa"/>
            <w:tcBorders>
              <w:top w:val="nil"/>
              <w:bottom w:val="nil"/>
            </w:tcBorders>
          </w:tcPr>
          <w:p w14:paraId="512796E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0" w:type="dxa"/>
            <w:tcBorders>
              <w:top w:val="nil"/>
              <w:bottom w:val="nil"/>
            </w:tcBorders>
          </w:tcPr>
          <w:p w14:paraId="76D47F2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1.75</w:t>
            </w:r>
          </w:p>
        </w:tc>
      </w:tr>
      <w:tr w:rsidR="00A825CF" w14:paraId="47C5CCC0" w14:textId="77777777" w:rsidTr="00A825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1CCEF35A"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Social Words</w:t>
            </w:r>
          </w:p>
        </w:tc>
        <w:tc>
          <w:tcPr>
            <w:tcW w:w="985" w:type="dxa"/>
            <w:tcBorders>
              <w:top w:val="single" w:sz="4" w:space="0" w:color="000000"/>
              <w:bottom w:val="single" w:sz="4" w:space="0" w:color="000000"/>
            </w:tcBorders>
          </w:tcPr>
          <w:p w14:paraId="4A5A8748"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0E04A8DB"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6.87</w:t>
            </w:r>
          </w:p>
        </w:tc>
        <w:tc>
          <w:tcPr>
            <w:tcW w:w="987" w:type="dxa"/>
            <w:tcBorders>
              <w:top w:val="single" w:sz="4" w:space="0" w:color="000000"/>
              <w:bottom w:val="single" w:sz="4" w:space="0" w:color="000000"/>
            </w:tcBorders>
          </w:tcPr>
          <w:p w14:paraId="63CE88E9"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5.65</w:t>
            </w:r>
          </w:p>
        </w:tc>
        <w:tc>
          <w:tcPr>
            <w:tcW w:w="1659" w:type="dxa"/>
            <w:tcBorders>
              <w:top w:val="single" w:sz="4" w:space="0" w:color="000000"/>
              <w:bottom w:val="single" w:sz="4" w:space="0" w:color="000000"/>
            </w:tcBorders>
          </w:tcPr>
          <w:p w14:paraId="05674B0F"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6.54</w:t>
            </w:r>
          </w:p>
        </w:tc>
        <w:tc>
          <w:tcPr>
            <w:tcW w:w="958" w:type="dxa"/>
            <w:tcBorders>
              <w:top w:val="single" w:sz="4" w:space="0" w:color="000000"/>
              <w:bottom w:val="single" w:sz="4" w:space="0" w:color="000000"/>
            </w:tcBorders>
          </w:tcPr>
          <w:p w14:paraId="66B72DF4"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4.08</w:t>
            </w:r>
          </w:p>
        </w:tc>
        <w:tc>
          <w:tcPr>
            <w:tcW w:w="1550" w:type="dxa"/>
            <w:tcBorders>
              <w:top w:val="single" w:sz="4" w:space="0" w:color="000000"/>
              <w:bottom w:val="single" w:sz="4" w:space="0" w:color="000000"/>
            </w:tcBorders>
          </w:tcPr>
          <w:p w14:paraId="1C6AC9A0"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10.5</w:t>
            </w:r>
          </w:p>
        </w:tc>
      </w:tr>
      <w:tr w:rsidR="00A825CF" w14:paraId="54414EB8" w14:textId="77777777" w:rsidTr="00A825CF">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bottom w:val="nil"/>
            </w:tcBorders>
          </w:tcPr>
          <w:p w14:paraId="0A4CC27C"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Cognitive Processes</w:t>
            </w:r>
          </w:p>
        </w:tc>
        <w:tc>
          <w:tcPr>
            <w:tcW w:w="985" w:type="dxa"/>
            <w:tcBorders>
              <w:top w:val="nil"/>
              <w:bottom w:val="nil"/>
            </w:tcBorders>
          </w:tcPr>
          <w:p w14:paraId="3DCDD5A1"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13.56</w:t>
            </w:r>
          </w:p>
        </w:tc>
        <w:tc>
          <w:tcPr>
            <w:tcW w:w="1695" w:type="dxa"/>
            <w:tcBorders>
              <w:top w:val="nil"/>
              <w:bottom w:val="nil"/>
            </w:tcBorders>
          </w:tcPr>
          <w:p w14:paraId="1C895F60"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9.35</w:t>
            </w:r>
          </w:p>
        </w:tc>
        <w:tc>
          <w:tcPr>
            <w:tcW w:w="987" w:type="dxa"/>
            <w:tcBorders>
              <w:top w:val="nil"/>
              <w:bottom w:val="nil"/>
            </w:tcBorders>
          </w:tcPr>
          <w:p w14:paraId="5D1CB034"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18.26</w:t>
            </w:r>
          </w:p>
        </w:tc>
        <w:tc>
          <w:tcPr>
            <w:tcW w:w="1659" w:type="dxa"/>
            <w:tcBorders>
              <w:top w:val="nil"/>
              <w:bottom w:val="nil"/>
            </w:tcBorders>
          </w:tcPr>
          <w:p w14:paraId="30A09BED"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7.95</w:t>
            </w:r>
          </w:p>
        </w:tc>
        <w:tc>
          <w:tcPr>
            <w:tcW w:w="958" w:type="dxa"/>
            <w:tcBorders>
              <w:top w:val="nil"/>
              <w:bottom w:val="nil"/>
            </w:tcBorders>
          </w:tcPr>
          <w:p w14:paraId="1C8A8F31"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15.88</w:t>
            </w:r>
          </w:p>
        </w:tc>
        <w:tc>
          <w:tcPr>
            <w:tcW w:w="1550" w:type="dxa"/>
            <w:tcBorders>
              <w:top w:val="nil"/>
              <w:bottom w:val="nil"/>
            </w:tcBorders>
          </w:tcPr>
          <w:p w14:paraId="0AA41835"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8.7</w:t>
            </w:r>
          </w:p>
        </w:tc>
      </w:tr>
      <w:tr w:rsidR="00A825CF" w14:paraId="2790C194" w14:textId="77777777" w:rsidTr="00A825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000000"/>
              <w:bottom w:val="single" w:sz="4" w:space="0" w:color="000000"/>
            </w:tcBorders>
          </w:tcPr>
          <w:p w14:paraId="6875BBCA"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Allure</w:t>
            </w:r>
          </w:p>
        </w:tc>
        <w:tc>
          <w:tcPr>
            <w:tcW w:w="985" w:type="dxa"/>
            <w:tcBorders>
              <w:top w:val="single" w:sz="4" w:space="0" w:color="000000"/>
              <w:bottom w:val="single" w:sz="4" w:space="0" w:color="000000"/>
            </w:tcBorders>
          </w:tcPr>
          <w:p w14:paraId="07B21126"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2.54</w:t>
            </w:r>
          </w:p>
        </w:tc>
        <w:tc>
          <w:tcPr>
            <w:tcW w:w="1695" w:type="dxa"/>
            <w:tcBorders>
              <w:top w:val="single" w:sz="4" w:space="0" w:color="000000"/>
              <w:bottom w:val="single" w:sz="4" w:space="0" w:color="000000"/>
            </w:tcBorders>
          </w:tcPr>
          <w:p w14:paraId="55488D56"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7.79</w:t>
            </w:r>
          </w:p>
        </w:tc>
        <w:tc>
          <w:tcPr>
            <w:tcW w:w="987" w:type="dxa"/>
            <w:tcBorders>
              <w:top w:val="single" w:sz="4" w:space="0" w:color="000000"/>
              <w:bottom w:val="single" w:sz="4" w:space="0" w:color="000000"/>
            </w:tcBorders>
          </w:tcPr>
          <w:p w14:paraId="5B62EE5D"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3.04</w:t>
            </w:r>
          </w:p>
        </w:tc>
        <w:tc>
          <w:tcPr>
            <w:tcW w:w="1659" w:type="dxa"/>
            <w:tcBorders>
              <w:top w:val="single" w:sz="4" w:space="0" w:color="000000"/>
              <w:bottom w:val="single" w:sz="4" w:space="0" w:color="000000"/>
            </w:tcBorders>
          </w:tcPr>
          <w:p w14:paraId="7D5F429E"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3.58</w:t>
            </w:r>
          </w:p>
        </w:tc>
        <w:tc>
          <w:tcPr>
            <w:tcW w:w="958" w:type="dxa"/>
            <w:tcBorders>
              <w:top w:val="single" w:sz="4" w:space="0" w:color="000000"/>
              <w:bottom w:val="single" w:sz="4" w:space="0" w:color="000000"/>
            </w:tcBorders>
          </w:tcPr>
          <w:p w14:paraId="4A8BA9A0"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2.79</w:t>
            </w:r>
          </w:p>
        </w:tc>
        <w:tc>
          <w:tcPr>
            <w:tcW w:w="1550" w:type="dxa"/>
            <w:tcBorders>
              <w:top w:val="single" w:sz="4" w:space="0" w:color="000000"/>
              <w:bottom w:val="single" w:sz="4" w:space="0" w:color="000000"/>
            </w:tcBorders>
          </w:tcPr>
          <w:p w14:paraId="6AF72D46" w14:textId="77777777" w:rsidR="00A825CF" w:rsidRDefault="00000000">
            <w:pPr>
              <w:widowControl w:val="0"/>
              <w:suppressAutoHyphens w:val="0"/>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5.48</w:t>
            </w:r>
          </w:p>
        </w:tc>
      </w:tr>
      <w:tr w:rsidR="00A825CF" w14:paraId="12955C0D" w14:textId="77777777" w:rsidTr="00A825CF">
        <w:trPr>
          <w:trHeight w:val="315"/>
        </w:trPr>
        <w:tc>
          <w:tcPr>
            <w:cnfStyle w:val="001000000000" w:firstRow="0" w:lastRow="0" w:firstColumn="1" w:lastColumn="0" w:oddVBand="0" w:evenVBand="0" w:oddHBand="0" w:evenHBand="0" w:firstRowFirstColumn="0" w:firstRowLastColumn="0" w:lastRowFirstColumn="0" w:lastRowLastColumn="0"/>
            <w:tcW w:w="1615" w:type="dxa"/>
            <w:tcBorders>
              <w:top w:val="nil"/>
            </w:tcBorders>
          </w:tcPr>
          <w:p w14:paraId="775F1B03" w14:textId="77777777" w:rsidR="00A825CF" w:rsidRDefault="00000000">
            <w:pPr>
              <w:widowControl w:val="0"/>
              <w:suppressAutoHyphens w:val="0"/>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Moralization</w:t>
            </w:r>
          </w:p>
        </w:tc>
        <w:tc>
          <w:tcPr>
            <w:tcW w:w="985" w:type="dxa"/>
            <w:tcBorders>
              <w:top w:val="nil"/>
            </w:tcBorders>
          </w:tcPr>
          <w:p w14:paraId="169C3089"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95" w:type="dxa"/>
            <w:tcBorders>
              <w:top w:val="nil"/>
            </w:tcBorders>
          </w:tcPr>
          <w:p w14:paraId="00FEC7B9"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0.2</w:t>
            </w:r>
          </w:p>
        </w:tc>
        <w:tc>
          <w:tcPr>
            <w:tcW w:w="987" w:type="dxa"/>
            <w:tcBorders>
              <w:top w:val="nil"/>
            </w:tcBorders>
          </w:tcPr>
          <w:p w14:paraId="4940B06A"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w:t>
            </w:r>
          </w:p>
        </w:tc>
        <w:tc>
          <w:tcPr>
            <w:tcW w:w="1659" w:type="dxa"/>
            <w:tcBorders>
              <w:top w:val="nil"/>
            </w:tcBorders>
          </w:tcPr>
          <w:p w14:paraId="51BCB2CB"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0.3</w:t>
            </w:r>
          </w:p>
        </w:tc>
        <w:tc>
          <w:tcPr>
            <w:tcW w:w="958" w:type="dxa"/>
            <w:tcBorders>
              <w:top w:val="nil"/>
            </w:tcBorders>
          </w:tcPr>
          <w:p w14:paraId="4F23E458"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w:t>
            </w:r>
          </w:p>
        </w:tc>
        <w:tc>
          <w:tcPr>
            <w:tcW w:w="1550" w:type="dxa"/>
            <w:tcBorders>
              <w:top w:val="nil"/>
            </w:tcBorders>
          </w:tcPr>
          <w:p w14:paraId="2EFBF290" w14:textId="77777777" w:rsidR="00A825CF" w:rsidRDefault="00000000">
            <w:pPr>
              <w:widowControl w:val="0"/>
              <w:suppressAutoHyphens w:val="0"/>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14:ligatures w14:val="none"/>
              </w:rPr>
            </w:pPr>
            <w:r>
              <w:rPr>
                <w:rFonts w:ascii="Arial" w:eastAsia="Times New Roman" w:hAnsi="Arial" w:cs="Arial"/>
                <w:kern w:val="0"/>
                <w:sz w:val="20"/>
                <w:szCs w:val="20"/>
                <w14:ligatures w14:val="none"/>
              </w:rPr>
              <w:t>0.21</w:t>
            </w:r>
          </w:p>
        </w:tc>
      </w:tr>
    </w:tbl>
    <w:p w14:paraId="06F91B1E" w14:textId="77777777" w:rsidR="00A825CF" w:rsidRDefault="00A825CF">
      <w:pPr>
        <w:rPr>
          <w:rFonts w:ascii="Times New Roman" w:hAnsi="Times New Roman"/>
          <w:b/>
          <w:bCs/>
          <w:color w:val="343434"/>
          <w:sz w:val="24"/>
          <w:szCs w:val="24"/>
          <w:shd w:val="clear" w:color="auto" w:fill="FFFFFF"/>
        </w:rPr>
      </w:pPr>
    </w:p>
    <w:p w14:paraId="1D9210D0" w14:textId="77777777" w:rsidR="00A825CF"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14:paraId="079BB6E9" w14:textId="77777777" w:rsidR="00A825CF"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t>Visualize participants response with Word cloud:</w:t>
      </w:r>
    </w:p>
    <w:p w14:paraId="7BC4B6B9" w14:textId="77777777" w:rsidR="00A825CF" w:rsidRDefault="00000000">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lastRenderedPageBreak/>
        <w:t xml:space="preserve">LIWC involves linguistic analysis using mathematical expression but using word cloud survey answers can be visualized vividly in interpretable interactive format. Word cloud consider a set of words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Pr>
          <w:rFonts w:ascii="Times New Roman" w:hAnsi="Times New Roman"/>
          <w:color w:val="343434"/>
          <w:sz w:val="24"/>
          <w:szCs w:val="24"/>
          <w:shd w:val="clear" w:color="auto" w:fill="FFFFFF"/>
        </w:rPr>
        <w:t xml:space="preserve"> extracted from Text document and associated frequencies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oMath>
      <w:r>
        <w:rPr>
          <w:rFonts w:ascii="Times New Roman" w:eastAsiaTheme="minorEastAsia" w:hAnsi="Times New Roman"/>
          <w:color w:val="343434"/>
          <w:sz w:val="24"/>
          <w:szCs w:val="24"/>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ascii="Times New Roman" w:hAnsi="Times New Roman"/>
          <w:color w:val="343434"/>
          <w:sz w:val="24"/>
          <w:szCs w:val="24"/>
          <w:shd w:val="clear" w:color="auto" w:fill="FFFFFF"/>
        </w:rPr>
        <w:t xml:space="preserve"> </w:t>
      </w:r>
      <w:r>
        <w:rPr>
          <w:rFonts w:ascii="Times New Roman" w:eastAsiaTheme="minorEastAsia" w:hAnsi="Times New Roman"/>
          <w:color w:val="343434"/>
          <w:sz w:val="24"/>
          <w:szCs w:val="24"/>
          <w:shd w:val="clear" w:color="auto" w:fill="FFFFFF"/>
        </w:rPr>
        <w:t>represent the proportional size of the word</w:t>
      </w:r>
      <w:r>
        <w:rPr>
          <w:rFonts w:ascii="Times New Roman" w:hAnsi="Times New Roman"/>
          <w:color w:val="343434"/>
          <w:sz w:val="24"/>
          <w:szCs w:val="24"/>
          <w:shd w:val="clear" w:color="auto" w:fill="FFFFFF"/>
        </w:rPr>
        <w:t xml:space="preserve"> in the cloud can be expressed as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j</m:t>
                    </m:r>
                  </m:sub>
                </m:sSub>
              </m:e>
            </m:nary>
          </m:den>
        </m:f>
      </m:oMath>
      <w:r>
        <w:rPr>
          <w:rFonts w:ascii="Times New Roman" w:eastAsiaTheme="minorEastAsia" w:hAnsi="Times New Roman"/>
          <w:color w:val="343434"/>
          <w:sz w:val="24"/>
          <w:szCs w:val="24"/>
          <w:shd w:val="clear" w:color="auto" w:fill="FFFFFF"/>
        </w:rPr>
        <w:t xml:space="preserve"> where normalized frequency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Times New Roman" w:eastAsiaTheme="minorEastAsia" w:hAnsi="Times New Roman"/>
          <w:color w:val="343434"/>
          <w:sz w:val="24"/>
          <w:szCs w:val="24"/>
          <w:shd w:val="clear" w:color="auto" w:fill="FFFFFF"/>
        </w:rPr>
        <w:t>.</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34"/>
        <w:gridCol w:w="4516"/>
      </w:tblGrid>
      <w:tr w:rsidR="00A825CF" w14:paraId="0819515A" w14:textId="77777777" w:rsidTr="008B195E">
        <w:tc>
          <w:tcPr>
            <w:tcW w:w="4834" w:type="dxa"/>
          </w:tcPr>
          <w:p w14:paraId="44A2CC3F" w14:textId="77777777" w:rsidR="00A825CF" w:rsidRDefault="00000000">
            <w:pPr>
              <w:widowControl w:val="0"/>
              <w:rPr>
                <w:rFonts w:ascii="Tahoma" w:eastAsia="Times New Roman" w:hAnsi="Tahoma" w:cs="Tahoma"/>
                <w:color w:val="374151"/>
                <w:kern w:val="0"/>
                <w:sz w:val="29"/>
                <w:szCs w:val="29"/>
                <w14:ligatures w14:val="none"/>
              </w:rPr>
            </w:pPr>
            <w:r>
              <w:rPr>
                <w:noProof/>
              </w:rPr>
              <w:drawing>
                <wp:inline distT="0" distB="0" distL="0" distR="0" wp14:anchorId="6E55B2EA" wp14:editId="68BDA88D">
                  <wp:extent cx="2943860" cy="1388110"/>
                  <wp:effectExtent l="0" t="0" r="0" b="0"/>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24"/>
                          <a:srcRect l="18463" t="21249" r="9230" b="18147"/>
                          <a:stretch>
                            <a:fillRect/>
                          </a:stretch>
                        </pic:blipFill>
                        <pic:spPr bwMode="auto">
                          <a:xfrm>
                            <a:off x="0" y="0"/>
                            <a:ext cx="2943860" cy="1388110"/>
                          </a:xfrm>
                          <a:prstGeom prst="rect">
                            <a:avLst/>
                          </a:prstGeom>
                        </pic:spPr>
                      </pic:pic>
                    </a:graphicData>
                  </a:graphic>
                </wp:inline>
              </w:drawing>
            </w:r>
          </w:p>
        </w:tc>
        <w:tc>
          <w:tcPr>
            <w:tcW w:w="4516" w:type="dxa"/>
          </w:tcPr>
          <w:p w14:paraId="34825C3D" w14:textId="77777777" w:rsidR="00A825CF" w:rsidRDefault="00000000">
            <w:pPr>
              <w:widowControl w:val="0"/>
              <w:rPr>
                <w:rFonts w:ascii="Tahoma" w:eastAsia="Times New Roman" w:hAnsi="Tahoma" w:cs="Tahoma"/>
                <w:color w:val="374151"/>
                <w:kern w:val="0"/>
                <w:sz w:val="29"/>
                <w:szCs w:val="29"/>
                <w14:ligatures w14:val="none"/>
              </w:rPr>
            </w:pPr>
            <w:r>
              <w:rPr>
                <w:noProof/>
              </w:rPr>
              <w:drawing>
                <wp:inline distT="0" distB="0" distL="0" distR="0" wp14:anchorId="4EF818A4" wp14:editId="1ED6293E">
                  <wp:extent cx="2745105" cy="1385570"/>
                  <wp:effectExtent l="0" t="0" r="0" b="0"/>
                  <wp:docPr id="2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pic:cNvPicPr>
                            <a:picLocks noChangeAspect="1" noChangeArrowheads="1"/>
                          </pic:cNvPicPr>
                        </pic:nvPicPr>
                        <pic:blipFill>
                          <a:blip r:embed="rId25"/>
                          <a:srcRect l="22249" t="28609" r="11598" b="12047"/>
                          <a:stretch>
                            <a:fillRect/>
                          </a:stretch>
                        </pic:blipFill>
                        <pic:spPr bwMode="auto">
                          <a:xfrm>
                            <a:off x="0" y="0"/>
                            <a:ext cx="2745105" cy="1385570"/>
                          </a:xfrm>
                          <a:prstGeom prst="rect">
                            <a:avLst/>
                          </a:prstGeom>
                        </pic:spPr>
                      </pic:pic>
                    </a:graphicData>
                  </a:graphic>
                </wp:inline>
              </w:drawing>
            </w:r>
          </w:p>
        </w:tc>
      </w:tr>
      <w:tr w:rsidR="008B195E" w14:paraId="553672E8" w14:textId="77777777" w:rsidTr="008B195E">
        <w:tc>
          <w:tcPr>
            <w:tcW w:w="4834" w:type="dxa"/>
          </w:tcPr>
          <w:p w14:paraId="1A4013F1" w14:textId="28946A07" w:rsidR="008B195E" w:rsidRPr="008B195E" w:rsidRDefault="008B195E" w:rsidP="008B195E">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Fig: word cloud for the question regarding </w:t>
            </w:r>
            <w:r>
              <w:rPr>
                <w:rFonts w:ascii="Times New Roman" w:hAnsi="Times New Roman"/>
                <w:color w:val="343434"/>
                <w:sz w:val="24"/>
                <w:szCs w:val="24"/>
                <w:shd w:val="clear" w:color="auto" w:fill="FFFFFF"/>
              </w:rPr>
              <w:t>English learning app improvement</w:t>
            </w:r>
            <w:r>
              <w:rPr>
                <w:rFonts w:ascii="Times New Roman" w:hAnsi="Times New Roman"/>
                <w:color w:val="343434"/>
                <w:sz w:val="24"/>
                <w:szCs w:val="24"/>
                <w:shd w:val="clear" w:color="auto" w:fill="FFFFFF"/>
              </w:rPr>
              <w:t xml:space="preserve"> </w:t>
            </w:r>
          </w:p>
        </w:tc>
        <w:tc>
          <w:tcPr>
            <w:tcW w:w="4516" w:type="dxa"/>
          </w:tcPr>
          <w:p w14:paraId="2749CC7C" w14:textId="161E6EFC" w:rsidR="008B195E" w:rsidRDefault="008B195E" w:rsidP="008B195E">
            <w:pPr>
              <w:rPr>
                <w:noProof/>
              </w:rPr>
            </w:pPr>
            <w:r>
              <w:rPr>
                <w:rFonts w:ascii="Times New Roman" w:hAnsi="Times New Roman"/>
                <w:color w:val="343434"/>
                <w:sz w:val="24"/>
                <w:szCs w:val="24"/>
                <w:shd w:val="clear" w:color="auto" w:fill="FFFFFF"/>
              </w:rPr>
              <w:t xml:space="preserve">Fig: word cloud for the question regarding app improvement </w:t>
            </w:r>
          </w:p>
        </w:tc>
      </w:tr>
    </w:tbl>
    <w:p w14:paraId="015508F6" w14:textId="77777777" w:rsidR="008B195E" w:rsidRDefault="008B195E">
      <w:pPr>
        <w:pBdr>
          <w:bottom w:val="single" w:sz="12" w:space="1" w:color="000000"/>
        </w:pBdr>
        <w:rPr>
          <w:rFonts w:ascii="Times New Roman" w:hAnsi="Times New Roman"/>
          <w:color w:val="343434"/>
          <w:sz w:val="24"/>
          <w:szCs w:val="24"/>
          <w:shd w:val="clear" w:color="auto" w:fill="FFFFFF"/>
        </w:rPr>
      </w:pPr>
    </w:p>
    <w:p w14:paraId="528CB0D8" w14:textId="60B45606" w:rsidR="00A825CF" w:rsidRDefault="00000000">
      <w:pPr>
        <w:pBdr>
          <w:bottom w:val="single" w:sz="12" w:space="1" w:color="000000"/>
        </w:pBdr>
        <w:rPr>
          <w:rFonts w:ascii="Times New Roman" w:hAnsi="Times New Roman"/>
          <w:sz w:val="24"/>
          <w:szCs w:val="24"/>
        </w:rPr>
      </w:pPr>
      <w:r>
        <w:rPr>
          <w:rFonts w:ascii="Times New Roman" w:hAnsi="Times New Roman"/>
          <w:color w:val="343434"/>
          <w:sz w:val="24"/>
          <w:szCs w:val="24"/>
          <w:shd w:val="clear" w:color="auto" w:fill="FFFFFF"/>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val="clear" w:color="auto" w:fill="FFFFFF"/>
        </w:rPr>
        <w:t xml:space="preserve"> </w:t>
      </w:r>
      <w:r>
        <w:rPr>
          <w:rFonts w:ascii="Times New Roman" w:hAnsi="Times New Roman"/>
          <w:sz w:val="24"/>
          <w:szCs w:val="24"/>
        </w:rPr>
        <w:t xml:space="preserve">Add additional vocabulary and involve more experience teachers who have greater experience in digital learning and teaching. </w:t>
      </w:r>
    </w:p>
    <w:p w14:paraId="7A693AE3" w14:textId="77777777" w:rsidR="00A825CF" w:rsidRDefault="00A825CF">
      <w:pPr>
        <w:pBdr>
          <w:bottom w:val="single" w:sz="12" w:space="1" w:color="000000"/>
        </w:pBdr>
        <w:rPr>
          <w:rFonts w:ascii="Times New Roman" w:hAnsi="Times New Roman"/>
          <w:sz w:val="24"/>
          <w:szCs w:val="24"/>
        </w:rPr>
      </w:pPr>
    </w:p>
    <w:p w14:paraId="3205104D" w14:textId="77777777" w:rsidR="00A825CF" w:rsidRDefault="00000000">
      <w:pPr>
        <w:pStyle w:val="LO-normal"/>
        <w:rPr>
          <w:rFonts w:ascii="Times New Roman" w:hAnsi="Times New Roman"/>
          <w:sz w:val="24"/>
          <w:szCs w:val="24"/>
        </w:rPr>
      </w:pPr>
      <w:r>
        <w:rPr>
          <w:rFonts w:ascii="Times New Roman" w:hAnsi="Times New Roman"/>
          <w:sz w:val="24"/>
          <w:szCs w:val="24"/>
        </w:rPr>
        <w:t>Special Remarks:</w:t>
      </w:r>
    </w:p>
    <w:p w14:paraId="074F1AF0" w14:textId="77777777" w:rsidR="00A825CF"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14:paraId="00C92F2D" w14:textId="77777777" w:rsidR="00A825CF" w:rsidRDefault="00A825CF">
      <w:pPr>
        <w:pStyle w:val="LO-normal"/>
        <w:rPr>
          <w:rFonts w:ascii="Times New Roman" w:hAnsi="Times New Roman"/>
          <w:sz w:val="24"/>
          <w:szCs w:val="24"/>
        </w:rPr>
      </w:pPr>
    </w:p>
    <w:p w14:paraId="4123777D" w14:textId="77777777" w:rsidR="00A825CF"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08ABBB59" w14:textId="77777777" w:rsidR="00A825CF"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3F3F0878" w14:textId="77777777" w:rsidR="00A825CF" w:rsidRDefault="00A825CF">
      <w:pPr>
        <w:pStyle w:val="LO-normal0"/>
        <w:rPr>
          <w:rFonts w:ascii="Times New Roman" w:hAnsi="Times New Roman"/>
          <w:sz w:val="24"/>
          <w:szCs w:val="24"/>
        </w:rPr>
      </w:pPr>
    </w:p>
    <w:p w14:paraId="7034B3D7" w14:textId="77777777" w:rsidR="00A825CF" w:rsidRDefault="00000000">
      <w:pPr>
        <w:rPr>
          <w:rFonts w:ascii="Times New Roman" w:hAnsi="Times New Roman"/>
          <w:sz w:val="24"/>
          <w:szCs w:val="24"/>
        </w:rPr>
      </w:pPr>
      <w:r>
        <w:rPr>
          <w:rFonts w:ascii="Times New Roman" w:hAnsi="Times New Roman"/>
          <w:sz w:val="24"/>
          <w:szCs w:val="24"/>
        </w:rPr>
        <w:lastRenderedPageBreak/>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14:paraId="30E42D8D" w14:textId="77777777" w:rsidR="00A825CF"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3CB44A2C" w14:textId="77777777" w:rsidR="00A825CF" w:rsidRDefault="00000000">
      <w:pPr>
        <w:rPr>
          <w:rFonts w:ascii="Times New Roman" w:hAnsi="Times New Roman"/>
          <w:b/>
          <w:bCs/>
          <w:sz w:val="24"/>
          <w:szCs w:val="24"/>
        </w:rPr>
      </w:pPr>
      <w:r>
        <w:rPr>
          <w:rFonts w:ascii="Times New Roman" w:hAnsi="Times New Roman"/>
          <w:b/>
          <w:bCs/>
          <w:sz w:val="24"/>
          <w:szCs w:val="24"/>
        </w:rPr>
        <w:t>Limitations</w:t>
      </w:r>
    </w:p>
    <w:p w14:paraId="6B8E4C8E" w14:textId="77777777" w:rsidR="00A825CF" w:rsidRDefault="00000000">
      <w:pPr>
        <w:rPr>
          <w:rFonts w:ascii="Times New Roman" w:hAnsi="Times New Roman"/>
          <w:sz w:val="24"/>
          <w:szCs w:val="24"/>
        </w:rPr>
      </w:pPr>
      <w:r>
        <w:rPr>
          <w:rFonts w:ascii="Times New Roman" w:hAnsi="Times New Roman"/>
          <w:sz w:val="24"/>
          <w:szCs w:val="24"/>
        </w:rPr>
        <w:t>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14:paraId="4D1BC3DE" w14:textId="77777777" w:rsidR="00A825CF" w:rsidRDefault="00000000">
      <w:r>
        <w:rPr>
          <w:rFonts w:ascii="Times New Roman" w:hAnsi="Times New Roman"/>
          <w:sz w:val="24"/>
          <w:szCs w:val="24"/>
        </w:rPr>
        <w:t>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14:paraId="3D360539" w14:textId="77777777" w:rsidR="00A825CF" w:rsidRDefault="00000000">
      <w:pPr>
        <w:rPr>
          <w:rFonts w:ascii="Times New Roman" w:hAnsi="Times New Roman"/>
          <w:sz w:val="24"/>
          <w:szCs w:val="24"/>
        </w:rPr>
      </w:pPr>
      <w:r>
        <w:rPr>
          <w:rFonts w:ascii="Times New Roman" w:hAnsi="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14:paraId="5C7332EC" w14:textId="77777777" w:rsidR="00A825CF" w:rsidRDefault="00A825CF">
      <w:pPr>
        <w:rPr>
          <w:rFonts w:ascii="Times New Roman" w:hAnsi="Times New Roman"/>
          <w:sz w:val="24"/>
          <w:szCs w:val="24"/>
        </w:rPr>
      </w:pPr>
    </w:p>
    <w:p w14:paraId="4A75720F" w14:textId="77777777" w:rsidR="00A825CF" w:rsidRDefault="00000000">
      <w:pPr>
        <w:rPr>
          <w:rFonts w:ascii="Times New Roman" w:hAnsi="Times New Roman"/>
          <w:sz w:val="24"/>
          <w:szCs w:val="24"/>
        </w:rPr>
      </w:pPr>
      <w:r>
        <w:rPr>
          <w:rFonts w:ascii="Times New Roman" w:hAnsi="Times New Roman"/>
          <w:sz w:val="24"/>
          <w:szCs w:val="24"/>
        </w:rPr>
        <w:lastRenderedPageBreak/>
        <w:t>Conclusion:</w:t>
      </w:r>
    </w:p>
    <w:p w14:paraId="16A579A0" w14:textId="77777777" w:rsidR="00A825CF" w:rsidRDefault="00000000">
      <w:pPr>
        <w:rPr>
          <w:rFonts w:ascii="Times New Roman" w:hAnsi="Times New Roman"/>
          <w:sz w:val="24"/>
          <w:szCs w:val="24"/>
        </w:rPr>
      </w:pPr>
      <w:r>
        <w:rPr>
          <w:rFonts w:ascii="Times New Roman" w:hAnsi="Times New Roman"/>
          <w:sz w:val="24"/>
          <w:szCs w:val="24"/>
        </w:rPr>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14:paraId="6537B03C" w14:textId="77777777" w:rsidR="00A825CF" w:rsidRDefault="00000000">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2470E815" w14:textId="77777777" w:rsidR="00A825CF" w:rsidRDefault="00A825CF">
      <w:pPr>
        <w:rPr>
          <w:rFonts w:ascii="Times New Roman" w:hAnsi="Times New Roman"/>
          <w:sz w:val="24"/>
          <w:szCs w:val="24"/>
        </w:rPr>
      </w:pPr>
    </w:p>
    <w:p w14:paraId="1A8431E4" w14:textId="77777777" w:rsidR="00A825CF" w:rsidRDefault="00000000">
      <w:pPr>
        <w:rPr>
          <w:rFonts w:ascii="Times New Roman" w:hAnsi="Times New Roman"/>
          <w:sz w:val="24"/>
          <w:szCs w:val="24"/>
        </w:rPr>
      </w:pPr>
      <w:r>
        <w:t>References</w:t>
      </w:r>
    </w:p>
    <w:p w14:paraId="5C7ABD83" w14:textId="77777777" w:rsidR="00A825CF" w:rsidRDefault="00A825CF">
      <w:pPr>
        <w:sectPr w:rsidR="00A825CF">
          <w:pgSz w:w="12240" w:h="15840"/>
          <w:pgMar w:top="1440" w:right="1440" w:bottom="1440" w:left="1440" w:header="0" w:footer="0" w:gutter="0"/>
          <w:cols w:space="720"/>
          <w:formProt w:val="0"/>
          <w:docGrid w:linePitch="600" w:charSpace="45056"/>
        </w:sectPr>
      </w:pPr>
    </w:p>
    <w:p w14:paraId="6BC52194" w14:textId="77777777" w:rsidR="00A825CF"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04A6268D" w14:textId="77777777" w:rsidR="00A825CF" w:rsidRDefault="00000000">
      <w:pPr>
        <w:pStyle w:val="Bibliography1"/>
        <w:rPr>
          <w:rFonts w:ascii="Times New Roman" w:hAnsi="Times New Roman"/>
          <w:sz w:val="24"/>
          <w:szCs w:val="24"/>
        </w:rPr>
      </w:pPr>
      <w:r>
        <w:t>[2]</w:t>
      </w:r>
      <w:r>
        <w:tab/>
        <w:t xml:space="preserve">W. B. Habib and T. S. Adhikary, “English, maths drag results down again,” </w:t>
      </w:r>
      <w:r>
        <w:rPr>
          <w:i/>
        </w:rPr>
        <w:t>The Daily Star</w:t>
      </w:r>
      <w:r>
        <w:t>, May 07, 2018. https://www.thedailystar.net/frontpage/ssc-examination-result-2018-bangladesh-english-maths-drag-results-down-again-1572613 (accessed Jul. 28, 2023).</w:t>
      </w:r>
    </w:p>
    <w:p w14:paraId="7521A565" w14:textId="77777777" w:rsidR="00A825CF"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26D2FA0C" w14:textId="77777777" w:rsidR="00A825CF"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06CF56A2" w14:textId="77777777" w:rsidR="00A825CF"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r>
        <w:rPr>
          <w:i/>
        </w:rPr>
        <w:t>Comput. Educ.</w:t>
      </w:r>
      <w:r>
        <w:t>, vol. 57, no. 1, pp. 1334–1347, Aug. 2011, doi: 10.1016/j.compedu.2011.01.015.</w:t>
      </w:r>
    </w:p>
    <w:p w14:paraId="5B3B4823" w14:textId="77777777" w:rsidR="00A825CF"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vol. 25, no. 5, pp. 4615–4635, Sep. 2020, doi: 10.1007/s10639-020-10171-x.</w:t>
      </w:r>
    </w:p>
    <w:p w14:paraId="0C4B44E7" w14:textId="77777777" w:rsidR="00A825CF" w:rsidRDefault="00000000">
      <w:pPr>
        <w:pStyle w:val="Bibliography1"/>
        <w:rPr>
          <w:rFonts w:ascii="Times New Roman" w:hAnsi="Times New Roman"/>
          <w:sz w:val="24"/>
          <w:szCs w:val="24"/>
        </w:rPr>
      </w:pPr>
      <w:r>
        <w:t>[7]</w:t>
      </w:r>
      <w:r>
        <w:tab/>
        <w:t xml:space="preserve">R. Shadiev, T. Liu, and W.-Y. Hwang, “Review of research on mobile-assisted language learning in familiar, authentic environments,” </w:t>
      </w:r>
      <w:r>
        <w:rPr>
          <w:i/>
        </w:rPr>
        <w:t>Br. J. Educ. Technol.</w:t>
      </w:r>
      <w:r>
        <w:t>, vol. 51, no. 3, pp. 709–720, 2020, doi: 10.1111/bjet.12839.</w:t>
      </w:r>
    </w:p>
    <w:p w14:paraId="3E9F11C2" w14:textId="77777777" w:rsidR="00A825CF" w:rsidRDefault="00000000">
      <w:pPr>
        <w:pStyle w:val="Bibliography1"/>
        <w:rPr>
          <w:rFonts w:ascii="Times New Roman" w:hAnsi="Times New Roman"/>
          <w:sz w:val="24"/>
          <w:szCs w:val="24"/>
        </w:rPr>
      </w:pPr>
      <w:r>
        <w:t>[8]</w:t>
      </w:r>
      <w:r>
        <w:tab/>
        <w:t xml:space="preserve">S. F. Isamiddinovna, “Mobile Applications As A Modern Means Of Learning English,” in </w:t>
      </w:r>
      <w:r>
        <w:rPr>
          <w:i/>
        </w:rPr>
        <w:t>2019 International Conference on Information Science and Communications Technologies (ICISCT)</w:t>
      </w:r>
      <w:r>
        <w:t>, Nov. 2019, pp. 1–5. doi: 10.1109/ICISCT47635.2019.9011897.</w:t>
      </w:r>
    </w:p>
    <w:p w14:paraId="77791005" w14:textId="77777777" w:rsidR="00A825CF" w:rsidRDefault="00000000">
      <w:pPr>
        <w:pStyle w:val="Bibliography1"/>
        <w:rPr>
          <w:rFonts w:ascii="Times New Roman" w:hAnsi="Times New Roman"/>
          <w:sz w:val="24"/>
          <w:szCs w:val="24"/>
        </w:rPr>
      </w:pPr>
      <w:r>
        <w:t>[9]</w:t>
      </w:r>
      <w:r>
        <w:tab/>
        <w:t xml:space="preserve">M. M. Elaish, L. Shuib, N. A. Ghani, and E. Yadegaridehkordi, “Mobile English Language Learning (MELL): a literature review,” </w:t>
      </w:r>
      <w:r>
        <w:rPr>
          <w:i/>
        </w:rPr>
        <w:t>Educ. Rev.</w:t>
      </w:r>
      <w:r>
        <w:t>, vol. 71, no. 2, pp. 257–276, Mar. 2019, doi: 10.1080/00131911.2017.1382445.</w:t>
      </w:r>
    </w:p>
    <w:p w14:paraId="7A689A21" w14:textId="77777777" w:rsidR="00A825CF"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vol. 9, no. 2, Art. no. 2, Jun. 2019, doi: 10.3390/educsci9020090.</w:t>
      </w:r>
    </w:p>
    <w:p w14:paraId="19EDF02F" w14:textId="77777777" w:rsidR="00A825CF" w:rsidRDefault="00000000">
      <w:pPr>
        <w:pStyle w:val="Bibliography1"/>
        <w:rPr>
          <w:rFonts w:ascii="Times New Roman" w:hAnsi="Times New Roman"/>
          <w:sz w:val="24"/>
          <w:szCs w:val="24"/>
        </w:rPr>
      </w:pPr>
      <w:r>
        <w:lastRenderedPageBreak/>
        <w:t>[11]</w:t>
      </w:r>
      <w:r>
        <w:tab/>
        <w:t xml:space="preserve">M. L. Bernacki, J. A. Greene, and H. Crompton, “Mobile technology, learning, and achievement: Advances in understanding and measuring the role of mobile technology in education,” </w:t>
      </w:r>
      <w:r>
        <w:rPr>
          <w:i/>
        </w:rPr>
        <w:t>Contemp. Educ. Psychol.</w:t>
      </w:r>
      <w:r>
        <w:t>, vol. 60, p. 101827, Jan. 2020, doi: 10.1016/j.cedpsych.2019.101827.</w:t>
      </w:r>
    </w:p>
    <w:p w14:paraId="5823E8DB" w14:textId="77777777" w:rsidR="00A825CF" w:rsidRDefault="00000000">
      <w:pPr>
        <w:pStyle w:val="Bibliography1"/>
        <w:rPr>
          <w:rFonts w:ascii="Times New Roman" w:hAnsi="Times New Roman"/>
          <w:sz w:val="24"/>
          <w:szCs w:val="24"/>
        </w:rPr>
      </w:pPr>
      <w:r>
        <w:t>[12]</w:t>
      </w:r>
      <w:r>
        <w:tab/>
        <w:t xml:space="preserve">S. Criollo-C, A. Guerrero-Arias, Á. Jaramillo-Alcázar, and S. Luján-Mora, “Mobile Learning Technologies for Education: Benefits and Pending Issues,” </w:t>
      </w:r>
      <w:r>
        <w:rPr>
          <w:i/>
        </w:rPr>
        <w:t>Appl. Sci.</w:t>
      </w:r>
      <w:r>
        <w:t>, vol. 11, no. 9, Art. no. 9, Jan. 2021, doi: 10.3390/app11094111.</w:t>
      </w:r>
    </w:p>
    <w:p w14:paraId="74A8F2B8" w14:textId="77777777" w:rsidR="00A825CF"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vol. 9, no. 2, Dec. 2016, doi: 10.18785/jetde.0902.03.</w:t>
      </w:r>
    </w:p>
    <w:p w14:paraId="107482E5" w14:textId="77777777" w:rsidR="00A825CF"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r>
        <w:rPr>
          <w:i/>
        </w:rPr>
        <w:t>Comput. Educ.</w:t>
      </w:r>
      <w:r>
        <w:t>, vol. 146, p. 103761, Mar. 2020, doi: 10.1016/j.compedu.2019.103761.</w:t>
      </w:r>
    </w:p>
    <w:p w14:paraId="60CE3D04" w14:textId="77777777" w:rsidR="00A825CF"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vol. 13, no. 17, Art. no. 17, Jan. 2021, doi: 10.3390/su13179768.</w:t>
      </w:r>
    </w:p>
    <w:p w14:paraId="6307BAA3" w14:textId="77777777" w:rsidR="00A825CF" w:rsidRDefault="00000000">
      <w:pPr>
        <w:pStyle w:val="Bibliography1"/>
        <w:rPr>
          <w:rFonts w:ascii="Times New Roman" w:hAnsi="Times New Roman"/>
          <w:sz w:val="24"/>
          <w:szCs w:val="24"/>
        </w:rPr>
      </w:pPr>
      <w:r>
        <w:t>[16]</w:t>
      </w:r>
      <w:r>
        <w:tab/>
        <w:t xml:space="preserve">Z. Yu, W. Xu, and P. Sukjairungwattana, “Motivation, Learning Strategies, and Outcomes in Mobile English Language Learning,” </w:t>
      </w:r>
      <w:r>
        <w:rPr>
          <w:i/>
        </w:rPr>
        <w:t>Asia-Pac. Educ. Res.</w:t>
      </w:r>
      <w:r>
        <w:t>, vol. 32, no. 4, pp. 545–560, Aug. 2023, doi: 10.1007/s40299-022-00675-0.</w:t>
      </w:r>
    </w:p>
    <w:p w14:paraId="3A8FE68B" w14:textId="77777777" w:rsidR="00A825CF" w:rsidRDefault="00000000">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vol. 68, no. 3, pp. 877–904, Jun. 2020, doi: 10.1007/s11423-019-09702-2.</w:t>
      </w:r>
    </w:p>
    <w:p w14:paraId="3D8C287B" w14:textId="77777777" w:rsidR="00A825CF"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r>
        <w:rPr>
          <w:i/>
        </w:rPr>
        <w:t>Comput. Hum. Behav.</w:t>
      </w:r>
      <w:r>
        <w:t>, vol. 95, pp. 208–216, Jun. 2019, doi: 10.1016/j.chb.2018.10.013.</w:t>
      </w:r>
    </w:p>
    <w:p w14:paraId="44F9C32F" w14:textId="77777777" w:rsidR="00A825CF"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T. Hao, W. Chen, H. Xie, W. Nadee, and R. Lau, Eds., in Lecture Notes in Computer Science. Cham: Springer International Publishing, 2018, pp. 3–11. doi: 10.1007/978-3-030-03580-8_1.</w:t>
      </w:r>
    </w:p>
    <w:p w14:paraId="3CC1CD5F" w14:textId="77777777" w:rsidR="00A825CF"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r>
        <w:rPr>
          <w:i/>
        </w:rPr>
        <w:t>Comput. Educ.</w:t>
      </w:r>
      <w:r>
        <w:t>, vol. 170, p. 104224, Sep. 2021, doi: 10.1016/j.compedu.2021.104224.</w:t>
      </w:r>
    </w:p>
    <w:p w14:paraId="71F0938B" w14:textId="77777777" w:rsidR="00A825CF" w:rsidRDefault="00000000">
      <w:pPr>
        <w:pStyle w:val="Bibliography1"/>
        <w:rPr>
          <w:rFonts w:ascii="Times New Roman" w:hAnsi="Times New Roman"/>
          <w:sz w:val="24"/>
          <w:szCs w:val="24"/>
        </w:rPr>
      </w:pPr>
      <w:r>
        <w:t>[21]</w:t>
      </w:r>
      <w:r>
        <w:tab/>
        <w:t xml:space="preserve">I. García-Martínez, J. M. Fernández-Batanero, D. Cobos Sanchiz, and A. Luque de la Rosa, “Using Mobile Devices for Improving Learning Outcomes and Teachers’ Professionalization,” </w:t>
      </w:r>
      <w:r>
        <w:rPr>
          <w:i/>
        </w:rPr>
        <w:t>Sustainability</w:t>
      </w:r>
      <w:r>
        <w:t>, vol. 11, no. 24, Art. no. 24, Jan. 2019, doi: 10.3390/su11246917.</w:t>
      </w:r>
    </w:p>
    <w:p w14:paraId="35593A20" w14:textId="77777777" w:rsidR="00A825CF"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3B17B691" w14:textId="77777777" w:rsidR="00A825CF" w:rsidRDefault="00000000">
      <w:pPr>
        <w:pStyle w:val="Bibliography1"/>
        <w:rPr>
          <w:rFonts w:ascii="Times New Roman" w:hAnsi="Times New Roman"/>
          <w:sz w:val="24"/>
          <w:szCs w:val="24"/>
        </w:rPr>
      </w:pPr>
      <w:r>
        <w:t>[23]</w:t>
      </w:r>
      <w:r>
        <w:tab/>
        <w:t xml:space="preserve">J. Kacetl and B. Klímová, “Use of Smartphone Applications in English Language Learning—A Challenge for Foreign Language Education,” </w:t>
      </w:r>
      <w:r>
        <w:rPr>
          <w:i/>
        </w:rPr>
        <w:t>Educ. Sci.</w:t>
      </w:r>
      <w:r>
        <w:t>, vol. 9, no. 3, Art. no. 3, Sep. 2019, doi: 10.3390/educsci9030179.</w:t>
      </w:r>
    </w:p>
    <w:p w14:paraId="17C3A375" w14:textId="77777777" w:rsidR="00A825CF" w:rsidRDefault="00000000">
      <w:pPr>
        <w:pStyle w:val="Bibliography1"/>
        <w:rPr>
          <w:rFonts w:ascii="Times New Roman" w:hAnsi="Times New Roman"/>
          <w:sz w:val="24"/>
          <w:szCs w:val="24"/>
        </w:rPr>
      </w:pPr>
      <w:r>
        <w:t>[24]</w:t>
      </w:r>
      <w:r>
        <w:tab/>
        <w:t xml:space="preserve">Z. Jie and Y. Sunze, “Investigating pedagogical challenges of mobile technology to English teaching,” </w:t>
      </w:r>
      <w:r>
        <w:rPr>
          <w:i/>
        </w:rPr>
        <w:t>Interact. Learn. Environ.</w:t>
      </w:r>
      <w:r>
        <w:t>, vol. 31, no. 5, pp. 2767–2779, Jul. 2023, doi: 10.1080/10494820.2021.1903933.</w:t>
      </w:r>
    </w:p>
    <w:p w14:paraId="47627D9F" w14:textId="77777777" w:rsidR="00A825CF" w:rsidRDefault="00000000">
      <w:pPr>
        <w:pStyle w:val="Bibliography1"/>
        <w:rPr>
          <w:rFonts w:ascii="Times New Roman" w:hAnsi="Times New Roman"/>
          <w:sz w:val="24"/>
          <w:szCs w:val="24"/>
        </w:rPr>
      </w:pPr>
      <w:r>
        <w:t>[25]</w:t>
      </w:r>
      <w:r>
        <w:tab/>
        <w:t xml:space="preserve">R. Metruk, “The Use of Smartphone English Language Learning Apps in the Process of Learning English: Slovak EFL Students’ Perspectives,” </w:t>
      </w:r>
      <w:r>
        <w:rPr>
          <w:i/>
        </w:rPr>
        <w:t>Sustainability</w:t>
      </w:r>
      <w:r>
        <w:t>, vol. 13, no. 15, Art. no. 15, Jan. 2021, doi: 10.3390/su13158205.</w:t>
      </w:r>
    </w:p>
    <w:p w14:paraId="287A067E" w14:textId="77777777" w:rsidR="00A825CF" w:rsidRDefault="00000000">
      <w:pPr>
        <w:pStyle w:val="Bibliography1"/>
        <w:rPr>
          <w:rFonts w:ascii="Times New Roman" w:hAnsi="Times New Roman"/>
          <w:sz w:val="24"/>
          <w:szCs w:val="24"/>
        </w:rPr>
      </w:pPr>
      <w:r>
        <w:t>[26]</w:t>
      </w:r>
      <w:r>
        <w:tab/>
        <w:t xml:space="preserve">M. Shortt, S. Tilak, I. Kuznetcova, B. Martens, and B. Akinkuolie, “Gamification in mobile-assisted language learning: a systematic review of Duolingo literature from public release of 2012 to early 2020,” </w:t>
      </w:r>
      <w:r>
        <w:rPr>
          <w:i/>
        </w:rPr>
        <w:t>Comput. Assist. Lang. Learn.</w:t>
      </w:r>
      <w:r>
        <w:t>, vol. 36, no. 3, pp. 517–554, Mar. 2023, doi: 10.1080/09588221.2021.1933540.</w:t>
      </w:r>
    </w:p>
    <w:p w14:paraId="6C57DF6B" w14:textId="77777777" w:rsidR="00A825CF" w:rsidRDefault="00000000">
      <w:pPr>
        <w:pStyle w:val="Bibliography1"/>
        <w:rPr>
          <w:rFonts w:ascii="Times New Roman" w:hAnsi="Times New Roman"/>
          <w:sz w:val="24"/>
          <w:szCs w:val="24"/>
        </w:rPr>
      </w:pPr>
      <w:r>
        <w:lastRenderedPageBreak/>
        <w:t>[27]</w:t>
      </w:r>
      <w:r>
        <w:tab/>
        <w:t xml:space="preserve">P. Poláková and B. Klímová, “Mobile Technology and Generation Z in the English Language Classroom—A Preliminary Study,” </w:t>
      </w:r>
      <w:r>
        <w:rPr>
          <w:i/>
        </w:rPr>
        <w:t>Educ. Sci.</w:t>
      </w:r>
      <w:r>
        <w:t>, vol. 9, no. 3, Art. no. 3, Sep. 2019, doi: 10.3390/educsci9030203.</w:t>
      </w:r>
    </w:p>
    <w:p w14:paraId="02230F4D" w14:textId="77777777" w:rsidR="00A825CF" w:rsidRDefault="00000000">
      <w:pPr>
        <w:pStyle w:val="Bibliography1"/>
        <w:rPr>
          <w:rFonts w:ascii="Times New Roman" w:hAnsi="Times New Roman"/>
          <w:sz w:val="24"/>
          <w:szCs w:val="24"/>
        </w:rPr>
      </w:pPr>
      <w:r>
        <w:t>[28]</w:t>
      </w:r>
      <w:r>
        <w:tab/>
        <w:t xml:space="preserve">R. Kaliisa, E. Palmer, and J. Miller, “Mobile learning in higher education: A comparative analysis of developed and developing country contexts,” </w:t>
      </w:r>
      <w:r>
        <w:rPr>
          <w:i/>
        </w:rPr>
        <w:t>Br. J. Educ. Technol.</w:t>
      </w:r>
      <w:r>
        <w:t>, vol. 50, no. 2, pp. 546–561, 2019, doi: 10.1111/bjet.12583.</w:t>
      </w:r>
    </w:p>
    <w:p w14:paraId="160EA12A" w14:textId="77777777" w:rsidR="00A825CF"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4A4997D5" w14:textId="77777777" w:rsidR="00A825CF" w:rsidRDefault="00000000">
      <w:pPr>
        <w:pStyle w:val="Bibliography1"/>
        <w:rPr>
          <w:rFonts w:ascii="Times New Roman" w:hAnsi="Times New Roman"/>
          <w:sz w:val="24"/>
          <w:szCs w:val="24"/>
        </w:rPr>
      </w:pPr>
      <w:r>
        <w:t>[30]</w:t>
      </w:r>
      <w:r>
        <w:tab/>
        <w:t xml:space="preserve">P. M. McCarthy and C. Boonthum-Denecke, Eds., </w:t>
      </w:r>
      <w:r>
        <w:rPr>
          <w:i/>
        </w:rPr>
        <w:t>Applied Natural Language Processing: Identification, Investigation and Resolution</w:t>
      </w:r>
      <w:r>
        <w:t>. IGI Global, 2012. doi: 10.4018/978-1-60960-741-8.</w:t>
      </w:r>
    </w:p>
    <w:p w14:paraId="0452B37A" w14:textId="77777777" w:rsidR="00A825CF" w:rsidRDefault="00000000">
      <w:pPr>
        <w:pStyle w:val="Bibliography1"/>
        <w:rPr>
          <w:rFonts w:ascii="Times New Roman" w:hAnsi="Times New Roman"/>
          <w:sz w:val="24"/>
          <w:szCs w:val="24"/>
        </w:rPr>
      </w:pPr>
      <w:r>
        <w:t>[31]</w:t>
      </w:r>
      <w:r>
        <w:tab/>
        <w:t>“Welcome to LIWC-22.” https://www.liwc.app/ (accessed May 06, 2023).</w:t>
      </w:r>
    </w:p>
    <w:p w14:paraId="14D48E5E" w14:textId="2DA13345" w:rsidR="008570CA" w:rsidRDefault="00000000" w:rsidP="002251F8">
      <w:pPr>
        <w:pBdr>
          <w:bottom w:val="single" w:sz="12" w:space="1" w:color="000000"/>
        </w:pBdr>
      </w:pPr>
      <w:r>
        <w:t>[32]</w:t>
      </w:r>
      <w:r>
        <w:tab/>
        <w:t>“The Psychological Meaning of Words: LIWC and Computerized Text Analysis Methods - Yla R. Tausczik, James W. Pennebaker, 2010.” https://journals.sagepub.com/doi/abs/10.1177/0261927x09351676 (accessed Jul. 28, 2023).</w:t>
      </w:r>
    </w:p>
    <w:p w14:paraId="70BD99FD" w14:textId="316147BF" w:rsidR="00A825CF" w:rsidRPr="008570CA" w:rsidRDefault="008570CA" w:rsidP="008570CA">
      <w:r>
        <w:t xml:space="preserve">[33] </w:t>
      </w:r>
      <w:r>
        <w:t xml:space="preserve">J. Guerra, S. Sosnovsky, and P. Brusilovsky, “When One Textbook Is Not Enough: Linking Multiple Textbooks Using Probabilistic Topic Models,” in </w:t>
      </w:r>
      <w:r>
        <w:rPr>
          <w:i/>
          <w:iCs/>
        </w:rPr>
        <w:t>Scaling up Learning for Sustained Impact</w:t>
      </w:r>
      <w:r>
        <w:t xml:space="preserve">, D. Hernández-Leo, T. Ley, R. Klamma, and A. Harrer, Eds., in Lecture Notes in Computer Science. Berlin, Heidelberg: Springer, 2013, pp. 125–138. doi: </w:t>
      </w:r>
      <w:hyperlink r:id="rId26" w:history="1">
        <w:r>
          <w:rPr>
            <w:rStyle w:val="Hyperlink"/>
          </w:rPr>
          <w:t>10.1007/978-3-642-40814-4_11</w:t>
        </w:r>
      </w:hyperlink>
      <w:r>
        <w:t>.</w:t>
      </w:r>
    </w:p>
    <w:p w14:paraId="34C967BC" w14:textId="77777777" w:rsidR="00A825CF" w:rsidRDefault="00A825CF">
      <w:pPr>
        <w:sectPr w:rsidR="00A825CF">
          <w:type w:val="continuous"/>
          <w:pgSz w:w="12240" w:h="15840"/>
          <w:pgMar w:top="1440" w:right="1440" w:bottom="1440" w:left="1440" w:header="0" w:footer="0" w:gutter="0"/>
          <w:cols w:space="720"/>
          <w:formProt w:val="0"/>
          <w:docGrid w:linePitch="600" w:charSpace="45056"/>
        </w:sectPr>
      </w:pPr>
    </w:p>
    <w:p w14:paraId="1E97D1AE" w14:textId="3180B30A" w:rsidR="008570CA" w:rsidRDefault="008570CA" w:rsidP="008570CA">
      <w:pPr>
        <w:spacing w:after="0" w:line="240" w:lineRule="auto"/>
      </w:pPr>
      <w:r>
        <w:rPr>
          <w:rFonts w:ascii="Times New Roman" w:hAnsi="Times New Roman"/>
          <w:sz w:val="24"/>
          <w:szCs w:val="24"/>
        </w:rPr>
        <w:t xml:space="preserve">[34] </w:t>
      </w:r>
      <w:r>
        <w:t xml:space="preserve">S. Slater, R. Baker, Ma. V. Almeda, A. Bowers, and N. Heffernan, “Using correlational topic modeling for automated topic identification in intelligent tutoring systems,” in </w:t>
      </w:r>
      <w:r>
        <w:rPr>
          <w:i/>
          <w:iCs/>
        </w:rPr>
        <w:t>Proceedings of the Seventh International Learning Analytics &amp; Knowledge Conference</w:t>
      </w:r>
      <w:r>
        <w:t xml:space="preserve">, Vancouver British Columbia Canada: ACM, Mar. 2017, pp. 393–397. doi: </w:t>
      </w:r>
      <w:hyperlink r:id="rId27" w:history="1">
        <w:r>
          <w:rPr>
            <w:rStyle w:val="Hyperlink"/>
          </w:rPr>
          <w:t>10.1145/3027385.3027438</w:t>
        </w:r>
      </w:hyperlink>
      <w:r>
        <w:t>.</w:t>
      </w:r>
    </w:p>
    <w:p w14:paraId="300520F6" w14:textId="77777777" w:rsidR="008570CA" w:rsidRDefault="008570CA" w:rsidP="008570CA">
      <w:pPr>
        <w:spacing w:after="0" w:line="240" w:lineRule="auto"/>
      </w:pPr>
    </w:p>
    <w:p w14:paraId="46FA3F13" w14:textId="0B53F94D" w:rsidR="00DA48A3" w:rsidRDefault="00DA48A3" w:rsidP="00DA48A3">
      <w:pPr>
        <w:spacing w:after="0" w:line="240" w:lineRule="auto"/>
      </w:pPr>
      <w:r>
        <w:t xml:space="preserve">[35] </w:t>
      </w:r>
      <w:r>
        <w:t xml:space="preserve">K. M. Alam, Md. T. H. Hemel, S. M. Muhaiminul Islam, and A. Akther, “Bangla News Trend Observation using LDA Based Topic Modeling,” in </w:t>
      </w:r>
      <w:r>
        <w:rPr>
          <w:i/>
          <w:iCs/>
        </w:rPr>
        <w:t>2020 23rd International Conference on Computer and Information Technology (ICCIT)</w:t>
      </w:r>
      <w:r>
        <w:t xml:space="preserve">, Dec. 2020, pp. 1–6. doi: </w:t>
      </w:r>
      <w:hyperlink r:id="rId28" w:history="1">
        <w:r>
          <w:rPr>
            <w:rStyle w:val="Hyperlink"/>
          </w:rPr>
          <w:t>10.1109/ICCIT51783.2020.9392719</w:t>
        </w:r>
      </w:hyperlink>
      <w:r>
        <w:t>.</w:t>
      </w:r>
    </w:p>
    <w:p w14:paraId="36F20096" w14:textId="0952A75A" w:rsidR="008570CA" w:rsidRDefault="008570CA" w:rsidP="008570CA">
      <w:pPr>
        <w:spacing w:after="0" w:line="240" w:lineRule="auto"/>
      </w:pPr>
    </w:p>
    <w:p w14:paraId="3B2171DE" w14:textId="7DA3650B" w:rsidR="00DA48A3" w:rsidRDefault="00DA48A3" w:rsidP="00DA48A3">
      <w:pPr>
        <w:spacing w:after="0" w:line="240" w:lineRule="auto"/>
      </w:pPr>
      <w:r>
        <w:rPr>
          <w:rFonts w:ascii="Times New Roman" w:hAnsi="Times New Roman"/>
          <w:sz w:val="24"/>
          <w:szCs w:val="24"/>
        </w:rPr>
        <w:t xml:space="preserve">[36] </w:t>
      </w:r>
      <w:r>
        <w:t xml:space="preserve">J. W. Lee, Y. Kim, and D. H. Han, “LDA-based topic modeling for COVID-19-related sports research trends,” </w:t>
      </w:r>
      <w:r>
        <w:rPr>
          <w:i/>
          <w:iCs/>
        </w:rPr>
        <w:t>Frontiers in Psychology</w:t>
      </w:r>
      <w:r>
        <w:t xml:space="preserve">, vol. 13, 2022, Accessed: Aug. 26, 2023. [Online]. Available: </w:t>
      </w:r>
      <w:hyperlink r:id="rId29" w:history="1">
        <w:r>
          <w:rPr>
            <w:rStyle w:val="Hyperlink"/>
          </w:rPr>
          <w:t>https://www.frontiersin.org/articles/10.3389/fpsyg.2022.1033872</w:t>
        </w:r>
      </w:hyperlink>
    </w:p>
    <w:p w14:paraId="2D9D75A2" w14:textId="0D1A2AAB" w:rsidR="00A825CF" w:rsidRDefault="00A825CF">
      <w:pPr>
        <w:rPr>
          <w:rFonts w:ascii="Times New Roman" w:hAnsi="Times New Roman"/>
          <w:sz w:val="24"/>
          <w:szCs w:val="24"/>
        </w:rPr>
      </w:pPr>
    </w:p>
    <w:p w14:paraId="20DDD359" w14:textId="308544EA" w:rsidR="00DA48A3" w:rsidRDefault="00DA48A3" w:rsidP="00DA48A3">
      <w:pPr>
        <w:spacing w:after="0" w:line="240" w:lineRule="auto"/>
      </w:pPr>
      <w:r>
        <w:t xml:space="preserve">[37] </w:t>
      </w:r>
      <w:r>
        <w:t xml:space="preserve">R. K. Gupta, R. Agarwalla, B. H. Naik, J. R. Evuri, A. Thapa, and T. D. Singh, “Prediction of research trends using LDA based topic modeling,” </w:t>
      </w:r>
      <w:r>
        <w:rPr>
          <w:i/>
          <w:iCs/>
        </w:rPr>
        <w:t>Global Transitions Proceedings</w:t>
      </w:r>
      <w:r>
        <w:t xml:space="preserve">, vol. 3, no. 1, pp. 298–304, Jun. 2022, doi: </w:t>
      </w:r>
      <w:hyperlink r:id="rId30" w:history="1">
        <w:r>
          <w:rPr>
            <w:rStyle w:val="Hyperlink"/>
          </w:rPr>
          <w:t>10.1016/j.gltp.2022.03.015</w:t>
        </w:r>
      </w:hyperlink>
      <w:r>
        <w:t>.</w:t>
      </w:r>
    </w:p>
    <w:p w14:paraId="0D0BFE8C" w14:textId="77777777" w:rsidR="00A303C8" w:rsidRDefault="00A303C8" w:rsidP="00A303C8">
      <w:pPr>
        <w:spacing w:after="0" w:line="240" w:lineRule="auto"/>
        <w:rPr>
          <w:rFonts w:ascii="Times New Roman" w:hAnsi="Times New Roman"/>
          <w:sz w:val="24"/>
          <w:szCs w:val="24"/>
        </w:rPr>
      </w:pPr>
    </w:p>
    <w:p w14:paraId="2618E387" w14:textId="568A6141" w:rsidR="00A303C8" w:rsidRDefault="00DA48A3" w:rsidP="00A303C8">
      <w:pPr>
        <w:spacing w:after="0" w:line="240" w:lineRule="auto"/>
      </w:pPr>
      <w:r>
        <w:rPr>
          <w:rFonts w:ascii="Times New Roman" w:hAnsi="Times New Roman"/>
          <w:sz w:val="24"/>
          <w:szCs w:val="24"/>
        </w:rPr>
        <w:t xml:space="preserve">[38] </w:t>
      </w:r>
      <w:r w:rsidR="00A303C8">
        <w:t xml:space="preserve">“Topic Predictions and Optimized Recommendation Mechanism Based on Integrated Topic Modeling and Deep Neural Networks in Crowdfunding Platforms.” </w:t>
      </w:r>
      <w:hyperlink r:id="rId31" w:history="1">
        <w:r w:rsidR="00A303C8">
          <w:rPr>
            <w:rStyle w:val="Hyperlink"/>
          </w:rPr>
          <w:t>https://www.mdpi.com/2076-3417/9/24/5496</w:t>
        </w:r>
      </w:hyperlink>
      <w:r w:rsidR="00A303C8">
        <w:t xml:space="preserve"> (accessed Aug. 29, 2023).</w:t>
      </w:r>
    </w:p>
    <w:p w14:paraId="486BBD1E" w14:textId="77777777" w:rsidR="00AC7D0B" w:rsidRDefault="00AC7D0B" w:rsidP="00AC7D0B">
      <w:pPr>
        <w:spacing w:after="0" w:line="240" w:lineRule="auto"/>
        <w:rPr>
          <w:rFonts w:ascii="Times New Roman" w:hAnsi="Times New Roman"/>
          <w:sz w:val="24"/>
          <w:szCs w:val="24"/>
        </w:rPr>
      </w:pPr>
    </w:p>
    <w:p w14:paraId="5785B2C8" w14:textId="70164544" w:rsidR="00AC7D0B" w:rsidRDefault="00AC7D0B" w:rsidP="00AC7D0B">
      <w:pPr>
        <w:spacing w:after="0" w:line="240" w:lineRule="auto"/>
      </w:pPr>
      <w:r>
        <w:rPr>
          <w:rFonts w:ascii="Times New Roman" w:hAnsi="Times New Roman"/>
          <w:sz w:val="24"/>
          <w:szCs w:val="24"/>
        </w:rPr>
        <w:t>[39]</w:t>
      </w:r>
      <w:r>
        <w:t xml:space="preserve"> </w:t>
      </w:r>
      <w:r>
        <w:t xml:space="preserve">A. Farkhod, A. Abdusalomov, F. Makhmudov, and Y. I. Cho, “LDA-Based Topic Modeling Sentiment Analysis Using Topic/Document/Sentence (TDS) Model,” </w:t>
      </w:r>
      <w:r>
        <w:rPr>
          <w:i/>
          <w:iCs/>
        </w:rPr>
        <w:t>Applied Sciences</w:t>
      </w:r>
      <w:r>
        <w:t xml:space="preserve">, vol. 11, no. 23, Art. no. 23, Jan. 2021, doi: </w:t>
      </w:r>
      <w:hyperlink r:id="rId32" w:history="1">
        <w:r>
          <w:rPr>
            <w:rStyle w:val="Hyperlink"/>
          </w:rPr>
          <w:t>10.3390/app112311091</w:t>
        </w:r>
      </w:hyperlink>
      <w:r>
        <w:t>.</w:t>
      </w:r>
    </w:p>
    <w:p w14:paraId="50BBE381" w14:textId="3F288F01" w:rsidR="00AC7D0B" w:rsidRDefault="00AC7D0B">
      <w:pPr>
        <w:rPr>
          <w:rFonts w:ascii="Times New Roman" w:hAnsi="Times New Roman"/>
          <w:sz w:val="24"/>
          <w:szCs w:val="24"/>
        </w:rPr>
      </w:pPr>
    </w:p>
    <w:p w14:paraId="464317A0" w14:textId="0042FD54" w:rsidR="002251F8" w:rsidRDefault="002251F8" w:rsidP="002251F8">
      <w:pPr>
        <w:spacing w:after="0" w:line="240" w:lineRule="auto"/>
      </w:pPr>
      <w:r>
        <w:rPr>
          <w:rFonts w:ascii="Times New Roman" w:hAnsi="Times New Roman"/>
          <w:sz w:val="24"/>
          <w:szCs w:val="24"/>
        </w:rPr>
        <w:lastRenderedPageBreak/>
        <w:t xml:space="preserve">[40] </w:t>
      </w:r>
      <w:r>
        <w:t xml:space="preserve">H. Wang, K. Sun, and Y. Wang, “Exploring the Chinese Public’s Perception of Omicron Variants on Social Media: LDA-Based Topic Modeling and Sentiment Analysis,” </w:t>
      </w:r>
      <w:r>
        <w:rPr>
          <w:i/>
          <w:iCs/>
        </w:rPr>
        <w:t>International Journal of Environmental Research and Public Health</w:t>
      </w:r>
      <w:r>
        <w:t xml:space="preserve">, vol. 19, no. 14, Art. no. 14, Jan. 2022, doi: </w:t>
      </w:r>
      <w:hyperlink r:id="rId33" w:history="1">
        <w:r>
          <w:rPr>
            <w:rStyle w:val="Hyperlink"/>
          </w:rPr>
          <w:t>10.3390/ijerph19148377</w:t>
        </w:r>
      </w:hyperlink>
      <w:r>
        <w:t>.</w:t>
      </w:r>
    </w:p>
    <w:p w14:paraId="1F6679C9" w14:textId="77777777" w:rsidR="002251F8" w:rsidRDefault="002251F8" w:rsidP="002251F8">
      <w:pPr>
        <w:spacing w:after="0" w:line="240" w:lineRule="auto"/>
      </w:pPr>
    </w:p>
    <w:p w14:paraId="63BCB775" w14:textId="029484C8" w:rsidR="002251F8" w:rsidRDefault="002251F8" w:rsidP="002251F8">
      <w:pPr>
        <w:spacing w:after="0" w:line="240" w:lineRule="auto"/>
      </w:pPr>
      <w:r>
        <w:rPr>
          <w:rFonts w:ascii="Times New Roman" w:hAnsi="Times New Roman"/>
          <w:sz w:val="24"/>
          <w:szCs w:val="24"/>
        </w:rPr>
        <w:t>[41]</w:t>
      </w:r>
      <w:r>
        <w:t xml:space="preserve"> </w:t>
      </w:r>
      <w:r>
        <w:t xml:space="preserve">K. Raj P M and J. Sai D, “Sentiment analysis, opinion mining and topic modelling of epics and novels using machine learning techniques,” </w:t>
      </w:r>
      <w:r>
        <w:rPr>
          <w:i/>
          <w:iCs/>
        </w:rPr>
        <w:t>Materials Today: Proceedings</w:t>
      </w:r>
      <w:r>
        <w:t xml:space="preserve">, vol. 51, pp. 576–584, Jan. 2022, doi: </w:t>
      </w:r>
      <w:hyperlink r:id="rId34" w:history="1">
        <w:r>
          <w:rPr>
            <w:rStyle w:val="Hyperlink"/>
          </w:rPr>
          <w:t>10.1016/j.matpr.2021.06.001</w:t>
        </w:r>
      </w:hyperlink>
      <w:r>
        <w:t>.</w:t>
      </w:r>
    </w:p>
    <w:p w14:paraId="2C7F6061" w14:textId="77777777" w:rsidR="002251F8" w:rsidRDefault="002251F8" w:rsidP="002251F8">
      <w:pPr>
        <w:spacing w:after="0" w:line="240" w:lineRule="auto"/>
        <w:rPr>
          <w:rFonts w:ascii="Times New Roman" w:hAnsi="Times New Roman"/>
          <w:sz w:val="24"/>
          <w:szCs w:val="24"/>
        </w:rPr>
      </w:pPr>
    </w:p>
    <w:p w14:paraId="55D657A9" w14:textId="0B53E4DB" w:rsidR="002251F8" w:rsidRDefault="002251F8" w:rsidP="002251F8">
      <w:pPr>
        <w:spacing w:after="0" w:line="240" w:lineRule="auto"/>
      </w:pPr>
      <w:r>
        <w:rPr>
          <w:rFonts w:ascii="Times New Roman" w:hAnsi="Times New Roman"/>
          <w:sz w:val="24"/>
          <w:szCs w:val="24"/>
        </w:rPr>
        <w:t xml:space="preserve">[42] </w:t>
      </w:r>
      <w:r>
        <w:t xml:space="preserve">R. Rani and D. K. Lobiyal, “An extractive text summarization approach using tagged-LDA based topic modeling,” </w:t>
      </w:r>
      <w:r>
        <w:rPr>
          <w:i/>
          <w:iCs/>
        </w:rPr>
        <w:t>Multimed Tools Appl</w:t>
      </w:r>
      <w:r>
        <w:t xml:space="preserve">, vol. 80, no. 3, pp. 3275–3305, Jan. 2021, doi: </w:t>
      </w:r>
      <w:hyperlink r:id="rId35" w:history="1">
        <w:r>
          <w:rPr>
            <w:rStyle w:val="Hyperlink"/>
          </w:rPr>
          <w:t>10.1007/s11042-020-09549-3</w:t>
        </w:r>
      </w:hyperlink>
      <w:r>
        <w:t>.</w:t>
      </w:r>
    </w:p>
    <w:p w14:paraId="78497D17" w14:textId="1AEDCB62" w:rsidR="002251F8" w:rsidRDefault="002251F8">
      <w:pPr>
        <w:rPr>
          <w:rFonts w:ascii="Times New Roman" w:hAnsi="Times New Roman"/>
          <w:sz w:val="24"/>
          <w:szCs w:val="24"/>
        </w:rPr>
      </w:pPr>
    </w:p>
    <w:sectPr w:rsidR="002251F8">
      <w:type w:val="continuous"/>
      <w:pgSz w:w="12240" w:h="15840"/>
      <w:pgMar w:top="1440" w:right="1440" w:bottom="1440" w:left="1440" w:header="0" w:footer="0" w:gutter="0"/>
      <w:cols w:space="720"/>
      <w:formProt w:val="0"/>
      <w:docGrid w:linePitch="600" w:charSpace="4505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140085"/>
    <w:multiLevelType w:val="multilevel"/>
    <w:tmpl w:val="17383A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6DC657D"/>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15:restartNumberingAfterBreak="0">
    <w:nsid w:val="6D633036"/>
    <w:multiLevelType w:val="multilevel"/>
    <w:tmpl w:val="A77A6C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72160757">
    <w:abstractNumId w:val="1"/>
  </w:num>
  <w:num w:numId="2" w16cid:durableId="1318262489">
    <w:abstractNumId w:val="2"/>
  </w:num>
  <w:num w:numId="3" w16cid:durableId="1249071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5CF"/>
    <w:rsid w:val="002251F8"/>
    <w:rsid w:val="002F575D"/>
    <w:rsid w:val="00490A05"/>
    <w:rsid w:val="008570CA"/>
    <w:rsid w:val="00863779"/>
    <w:rsid w:val="008B195E"/>
    <w:rsid w:val="009716DC"/>
    <w:rsid w:val="00A303C8"/>
    <w:rsid w:val="00A825CF"/>
    <w:rsid w:val="00AC7D0B"/>
    <w:rsid w:val="00CB1880"/>
    <w:rsid w:val="00DA48A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C8908"/>
  <w15:docId w15:val="{A1A7AE95-A392-4C32-9EC0-04507288D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CommentReference">
    <w:name w:val="annotation reference"/>
    <w:basedOn w:val="DefaultParagraphFont"/>
    <w:uiPriority w:val="99"/>
    <w:semiHidden/>
    <w:unhideWhenUsed/>
    <w:qFormat/>
    <w:rsid w:val="00B668C4"/>
    <w:rPr>
      <w:sz w:val="16"/>
      <w:szCs w:val="16"/>
    </w:rPr>
  </w:style>
  <w:style w:type="character" w:customStyle="1" w:styleId="CommentTextChar">
    <w:name w:val="Comment Text Char"/>
    <w:basedOn w:val="DefaultParagraphFont"/>
    <w:link w:val="CommentText"/>
    <w:uiPriority w:val="99"/>
    <w:semiHidden/>
    <w:qFormat/>
    <w:rsid w:val="00B668C4"/>
    <w:rPr>
      <w:sz w:val="20"/>
      <w:szCs w:val="20"/>
    </w:rPr>
  </w:style>
  <w:style w:type="character" w:customStyle="1" w:styleId="CommentSubjectChar">
    <w:name w:val="Comment Subject Char"/>
    <w:basedOn w:val="CommentTextChar"/>
    <w:link w:val="CommentSubject"/>
    <w:uiPriority w:val="99"/>
    <w:semiHidden/>
    <w:qFormat/>
    <w:rsid w:val="00B668C4"/>
    <w:rPr>
      <w:b/>
      <w:bCs/>
      <w:sz w:val="20"/>
      <w:szCs w:val="20"/>
    </w:rPr>
  </w:style>
  <w:style w:type="character" w:customStyle="1" w:styleId="katex-mathml">
    <w:name w:val="katex-mathml"/>
    <w:basedOn w:val="DefaultParagraphFont"/>
    <w:qFormat/>
    <w:rsid w:val="004653AB"/>
  </w:style>
  <w:style w:type="character" w:customStyle="1" w:styleId="mord">
    <w:name w:val="mord"/>
    <w:basedOn w:val="DefaultParagraphFont"/>
    <w:qFormat/>
    <w:rsid w:val="004653AB"/>
  </w:style>
  <w:style w:type="character" w:customStyle="1" w:styleId="mrel">
    <w:name w:val="mrel"/>
    <w:basedOn w:val="DefaultParagraphFont"/>
    <w:qFormat/>
    <w:rsid w:val="004653AB"/>
  </w:style>
  <w:style w:type="character" w:customStyle="1" w:styleId="mopen">
    <w:name w:val="mopen"/>
    <w:basedOn w:val="DefaultParagraphFont"/>
    <w:qFormat/>
    <w:rsid w:val="004653AB"/>
  </w:style>
  <w:style w:type="character" w:customStyle="1" w:styleId="vlist-s">
    <w:name w:val="vlist-s"/>
    <w:basedOn w:val="DefaultParagraphFont"/>
    <w:qFormat/>
    <w:rsid w:val="004653AB"/>
  </w:style>
  <w:style w:type="character" w:customStyle="1" w:styleId="mpunct">
    <w:name w:val="mpunct"/>
    <w:basedOn w:val="DefaultParagraphFont"/>
    <w:qFormat/>
    <w:rsid w:val="004653AB"/>
  </w:style>
  <w:style w:type="character" w:customStyle="1" w:styleId="minner">
    <w:name w:val="minner"/>
    <w:basedOn w:val="DefaultParagraphFont"/>
    <w:qFormat/>
    <w:rsid w:val="004653AB"/>
  </w:style>
  <w:style w:type="character" w:customStyle="1" w:styleId="mclose">
    <w:name w:val="mclose"/>
    <w:basedOn w:val="DefaultParagraphFont"/>
    <w:qFormat/>
    <w:rsid w:val="004653AB"/>
  </w:style>
  <w:style w:type="character" w:customStyle="1" w:styleId="mop">
    <w:name w:val="mop"/>
    <w:basedOn w:val="DefaultParagraphFont"/>
    <w:qFormat/>
    <w:rsid w:val="004653AB"/>
  </w:style>
  <w:style w:type="character" w:styleId="Emphasis">
    <w:name w:val="Emphasis"/>
    <w:basedOn w:val="DefaultParagraphFont"/>
    <w:uiPriority w:val="20"/>
    <w:qFormat/>
    <w:rsid w:val="000F3E39"/>
    <w:rPr>
      <w:i/>
      <w:iCs/>
    </w:rPr>
  </w:style>
  <w:style w:type="character" w:customStyle="1" w:styleId="hljs-selector-tag">
    <w:name w:val="hljs-selector-tag"/>
    <w:basedOn w:val="DefaultParagraphFont"/>
    <w:qFormat/>
    <w:rsid w:val="00900FC6"/>
  </w:style>
  <w:style w:type="character" w:styleId="Strong">
    <w:name w:val="Strong"/>
    <w:basedOn w:val="DefaultParagraphFont"/>
    <w:uiPriority w:val="22"/>
    <w:qFormat/>
    <w:rsid w:val="000A0E1F"/>
    <w:rPr>
      <w:b/>
      <w:bCs/>
    </w:rPr>
  </w:style>
  <w:style w:type="character" w:customStyle="1" w:styleId="mbin">
    <w:name w:val="mbin"/>
    <w:basedOn w:val="DefaultParagraphFont"/>
    <w:qFormat/>
    <w:rsid w:val="00B100C2"/>
  </w:style>
  <w:style w:type="character" w:customStyle="1" w:styleId="HTMLPreformattedChar">
    <w:name w:val="HTML Preformatted Char"/>
    <w:basedOn w:val="DefaultParagraphFont"/>
    <w:link w:val="HTMLPreformatted"/>
    <w:uiPriority w:val="99"/>
    <w:qFormat/>
    <w:rsid w:val="00BC1956"/>
    <w:rPr>
      <w:rFonts w:ascii="Courier New" w:eastAsia="Times New Roman" w:hAnsi="Courier New" w:cs="Courier New"/>
      <w:kern w:val="0"/>
      <w:sz w:val="20"/>
      <w:szCs w:val="20"/>
      <w14:ligatures w14: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paragraph" w:styleId="CommentText">
    <w:name w:val="annotation text"/>
    <w:basedOn w:val="Normal"/>
    <w:link w:val="CommentTextChar"/>
    <w:uiPriority w:val="99"/>
    <w:semiHidden/>
    <w:unhideWhenUsed/>
    <w:qFormat/>
    <w:rsid w:val="00B668C4"/>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B668C4"/>
    <w:rPr>
      <w:b/>
      <w:bCs/>
    </w:rPr>
  </w:style>
  <w:style w:type="paragraph" w:styleId="NormalWeb">
    <w:name w:val="Normal (Web)"/>
    <w:basedOn w:val="Normal"/>
    <w:uiPriority w:val="99"/>
    <w:semiHidden/>
    <w:unhideWhenUsed/>
    <w:qFormat/>
    <w:rsid w:val="004653AB"/>
    <w:pPr>
      <w:suppressAutoHyphens w:val="0"/>
      <w:spacing w:beforeAutospacing="1" w:afterAutospacing="1" w:line="240" w:lineRule="auto"/>
    </w:pPr>
    <w:rPr>
      <w:rFonts w:ascii="Times New Roman" w:eastAsia="Times New Roman" w:hAnsi="Times New Roman" w:cs="Times New Roman"/>
      <w:kern w:val="0"/>
      <w:sz w:val="24"/>
      <w:szCs w:val="24"/>
    </w:rPr>
  </w:style>
  <w:style w:type="paragraph" w:customStyle="1" w:styleId="pw-post-body-paragraph">
    <w:name w:val="pw-post-body-paragraph"/>
    <w:basedOn w:val="Normal"/>
    <w:qFormat/>
    <w:rsid w:val="00475E88"/>
    <w:pPr>
      <w:suppressAutoHyphens w:val="0"/>
      <w:spacing w:beforeAutospacing="1"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F1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5">
    <w:name w:val="Plain Table 5"/>
    <w:basedOn w:val="TableNormal"/>
    <w:uiPriority w:val="45"/>
    <w:rsid w:val="008B195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3256">
      <w:bodyDiv w:val="1"/>
      <w:marLeft w:val="0"/>
      <w:marRight w:val="0"/>
      <w:marTop w:val="0"/>
      <w:marBottom w:val="0"/>
      <w:divBdr>
        <w:top w:val="none" w:sz="0" w:space="0" w:color="auto"/>
        <w:left w:val="none" w:sz="0" w:space="0" w:color="auto"/>
        <w:bottom w:val="none" w:sz="0" w:space="0" w:color="auto"/>
        <w:right w:val="none" w:sz="0" w:space="0" w:color="auto"/>
      </w:divBdr>
      <w:divsChild>
        <w:div w:id="878395330">
          <w:marLeft w:val="0"/>
          <w:marRight w:val="0"/>
          <w:marTop w:val="0"/>
          <w:marBottom w:val="0"/>
          <w:divBdr>
            <w:top w:val="none" w:sz="0" w:space="0" w:color="auto"/>
            <w:left w:val="none" w:sz="0" w:space="0" w:color="auto"/>
            <w:bottom w:val="none" w:sz="0" w:space="0" w:color="auto"/>
            <w:right w:val="none" w:sz="0" w:space="0" w:color="auto"/>
          </w:divBdr>
          <w:divsChild>
            <w:div w:id="1167935921">
              <w:marLeft w:val="0"/>
              <w:marRight w:val="0"/>
              <w:marTop w:val="0"/>
              <w:marBottom w:val="0"/>
              <w:divBdr>
                <w:top w:val="none" w:sz="0" w:space="0" w:color="auto"/>
                <w:left w:val="none" w:sz="0" w:space="0" w:color="auto"/>
                <w:bottom w:val="none" w:sz="0" w:space="0" w:color="auto"/>
                <w:right w:val="none" w:sz="0" w:space="0" w:color="auto"/>
              </w:divBdr>
              <w:divsChild>
                <w:div w:id="11787335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6206770">
      <w:bodyDiv w:val="1"/>
      <w:marLeft w:val="0"/>
      <w:marRight w:val="0"/>
      <w:marTop w:val="0"/>
      <w:marBottom w:val="0"/>
      <w:divBdr>
        <w:top w:val="none" w:sz="0" w:space="0" w:color="auto"/>
        <w:left w:val="none" w:sz="0" w:space="0" w:color="auto"/>
        <w:bottom w:val="none" w:sz="0" w:space="0" w:color="auto"/>
        <w:right w:val="none" w:sz="0" w:space="0" w:color="auto"/>
      </w:divBdr>
      <w:divsChild>
        <w:div w:id="852764618">
          <w:marLeft w:val="0"/>
          <w:marRight w:val="0"/>
          <w:marTop w:val="0"/>
          <w:marBottom w:val="0"/>
          <w:divBdr>
            <w:top w:val="none" w:sz="0" w:space="0" w:color="auto"/>
            <w:left w:val="none" w:sz="0" w:space="0" w:color="auto"/>
            <w:bottom w:val="none" w:sz="0" w:space="0" w:color="auto"/>
            <w:right w:val="none" w:sz="0" w:space="0" w:color="auto"/>
          </w:divBdr>
          <w:divsChild>
            <w:div w:id="1790273091">
              <w:marLeft w:val="0"/>
              <w:marRight w:val="0"/>
              <w:marTop w:val="0"/>
              <w:marBottom w:val="0"/>
              <w:divBdr>
                <w:top w:val="none" w:sz="0" w:space="0" w:color="auto"/>
                <w:left w:val="none" w:sz="0" w:space="0" w:color="auto"/>
                <w:bottom w:val="none" w:sz="0" w:space="0" w:color="auto"/>
                <w:right w:val="none" w:sz="0" w:space="0" w:color="auto"/>
              </w:divBdr>
              <w:divsChild>
                <w:div w:id="15841473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98848539">
      <w:bodyDiv w:val="1"/>
      <w:marLeft w:val="0"/>
      <w:marRight w:val="0"/>
      <w:marTop w:val="0"/>
      <w:marBottom w:val="0"/>
      <w:divBdr>
        <w:top w:val="none" w:sz="0" w:space="0" w:color="auto"/>
        <w:left w:val="none" w:sz="0" w:space="0" w:color="auto"/>
        <w:bottom w:val="none" w:sz="0" w:space="0" w:color="auto"/>
        <w:right w:val="none" w:sz="0" w:space="0" w:color="auto"/>
      </w:divBdr>
      <w:divsChild>
        <w:div w:id="1412237256">
          <w:marLeft w:val="0"/>
          <w:marRight w:val="0"/>
          <w:marTop w:val="0"/>
          <w:marBottom w:val="0"/>
          <w:divBdr>
            <w:top w:val="none" w:sz="0" w:space="0" w:color="auto"/>
            <w:left w:val="none" w:sz="0" w:space="0" w:color="auto"/>
            <w:bottom w:val="none" w:sz="0" w:space="0" w:color="auto"/>
            <w:right w:val="none" w:sz="0" w:space="0" w:color="auto"/>
          </w:divBdr>
          <w:divsChild>
            <w:div w:id="1414621237">
              <w:marLeft w:val="0"/>
              <w:marRight w:val="0"/>
              <w:marTop w:val="0"/>
              <w:marBottom w:val="0"/>
              <w:divBdr>
                <w:top w:val="none" w:sz="0" w:space="0" w:color="auto"/>
                <w:left w:val="none" w:sz="0" w:space="0" w:color="auto"/>
                <w:bottom w:val="none" w:sz="0" w:space="0" w:color="auto"/>
                <w:right w:val="none" w:sz="0" w:space="0" w:color="auto"/>
              </w:divBdr>
              <w:divsChild>
                <w:div w:id="14648064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43674187">
      <w:bodyDiv w:val="1"/>
      <w:marLeft w:val="0"/>
      <w:marRight w:val="0"/>
      <w:marTop w:val="0"/>
      <w:marBottom w:val="0"/>
      <w:divBdr>
        <w:top w:val="none" w:sz="0" w:space="0" w:color="auto"/>
        <w:left w:val="none" w:sz="0" w:space="0" w:color="auto"/>
        <w:bottom w:val="none" w:sz="0" w:space="0" w:color="auto"/>
        <w:right w:val="none" w:sz="0" w:space="0" w:color="auto"/>
      </w:divBdr>
      <w:divsChild>
        <w:div w:id="892426393">
          <w:marLeft w:val="0"/>
          <w:marRight w:val="0"/>
          <w:marTop w:val="0"/>
          <w:marBottom w:val="0"/>
          <w:divBdr>
            <w:top w:val="none" w:sz="0" w:space="0" w:color="auto"/>
            <w:left w:val="none" w:sz="0" w:space="0" w:color="auto"/>
            <w:bottom w:val="none" w:sz="0" w:space="0" w:color="auto"/>
            <w:right w:val="none" w:sz="0" w:space="0" w:color="auto"/>
          </w:divBdr>
          <w:divsChild>
            <w:div w:id="340007118">
              <w:marLeft w:val="0"/>
              <w:marRight w:val="0"/>
              <w:marTop w:val="0"/>
              <w:marBottom w:val="0"/>
              <w:divBdr>
                <w:top w:val="none" w:sz="0" w:space="0" w:color="auto"/>
                <w:left w:val="none" w:sz="0" w:space="0" w:color="auto"/>
                <w:bottom w:val="none" w:sz="0" w:space="0" w:color="auto"/>
                <w:right w:val="none" w:sz="0" w:space="0" w:color="auto"/>
              </w:divBdr>
              <w:divsChild>
                <w:div w:id="23266056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69961454">
      <w:bodyDiv w:val="1"/>
      <w:marLeft w:val="0"/>
      <w:marRight w:val="0"/>
      <w:marTop w:val="0"/>
      <w:marBottom w:val="0"/>
      <w:divBdr>
        <w:top w:val="none" w:sz="0" w:space="0" w:color="auto"/>
        <w:left w:val="none" w:sz="0" w:space="0" w:color="auto"/>
        <w:bottom w:val="none" w:sz="0" w:space="0" w:color="auto"/>
        <w:right w:val="none" w:sz="0" w:space="0" w:color="auto"/>
      </w:divBdr>
      <w:divsChild>
        <w:div w:id="1091854760">
          <w:marLeft w:val="0"/>
          <w:marRight w:val="0"/>
          <w:marTop w:val="0"/>
          <w:marBottom w:val="0"/>
          <w:divBdr>
            <w:top w:val="none" w:sz="0" w:space="0" w:color="auto"/>
            <w:left w:val="none" w:sz="0" w:space="0" w:color="auto"/>
            <w:bottom w:val="none" w:sz="0" w:space="0" w:color="auto"/>
            <w:right w:val="none" w:sz="0" w:space="0" w:color="auto"/>
          </w:divBdr>
          <w:divsChild>
            <w:div w:id="750588354">
              <w:marLeft w:val="0"/>
              <w:marRight w:val="0"/>
              <w:marTop w:val="0"/>
              <w:marBottom w:val="0"/>
              <w:divBdr>
                <w:top w:val="none" w:sz="0" w:space="0" w:color="auto"/>
                <w:left w:val="none" w:sz="0" w:space="0" w:color="auto"/>
                <w:bottom w:val="none" w:sz="0" w:space="0" w:color="auto"/>
                <w:right w:val="none" w:sz="0" w:space="0" w:color="auto"/>
              </w:divBdr>
              <w:divsChild>
                <w:div w:id="6699154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1341978">
      <w:bodyDiv w:val="1"/>
      <w:marLeft w:val="0"/>
      <w:marRight w:val="0"/>
      <w:marTop w:val="0"/>
      <w:marBottom w:val="0"/>
      <w:divBdr>
        <w:top w:val="none" w:sz="0" w:space="0" w:color="auto"/>
        <w:left w:val="none" w:sz="0" w:space="0" w:color="auto"/>
        <w:bottom w:val="none" w:sz="0" w:space="0" w:color="auto"/>
        <w:right w:val="none" w:sz="0" w:space="0" w:color="auto"/>
      </w:divBdr>
      <w:divsChild>
        <w:div w:id="1740013422">
          <w:marLeft w:val="0"/>
          <w:marRight w:val="0"/>
          <w:marTop w:val="0"/>
          <w:marBottom w:val="0"/>
          <w:divBdr>
            <w:top w:val="none" w:sz="0" w:space="0" w:color="auto"/>
            <w:left w:val="none" w:sz="0" w:space="0" w:color="auto"/>
            <w:bottom w:val="none" w:sz="0" w:space="0" w:color="auto"/>
            <w:right w:val="none" w:sz="0" w:space="0" w:color="auto"/>
          </w:divBdr>
          <w:divsChild>
            <w:div w:id="1213543824">
              <w:marLeft w:val="0"/>
              <w:marRight w:val="0"/>
              <w:marTop w:val="0"/>
              <w:marBottom w:val="0"/>
              <w:divBdr>
                <w:top w:val="none" w:sz="0" w:space="0" w:color="auto"/>
                <w:left w:val="none" w:sz="0" w:space="0" w:color="auto"/>
                <w:bottom w:val="none" w:sz="0" w:space="0" w:color="auto"/>
                <w:right w:val="none" w:sz="0" w:space="0" w:color="auto"/>
              </w:divBdr>
              <w:divsChild>
                <w:div w:id="16851340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6167856">
      <w:bodyDiv w:val="1"/>
      <w:marLeft w:val="0"/>
      <w:marRight w:val="0"/>
      <w:marTop w:val="0"/>
      <w:marBottom w:val="0"/>
      <w:divBdr>
        <w:top w:val="none" w:sz="0" w:space="0" w:color="auto"/>
        <w:left w:val="none" w:sz="0" w:space="0" w:color="auto"/>
        <w:bottom w:val="none" w:sz="0" w:space="0" w:color="auto"/>
        <w:right w:val="none" w:sz="0" w:space="0" w:color="auto"/>
      </w:divBdr>
      <w:divsChild>
        <w:div w:id="1083527903">
          <w:marLeft w:val="0"/>
          <w:marRight w:val="0"/>
          <w:marTop w:val="0"/>
          <w:marBottom w:val="0"/>
          <w:divBdr>
            <w:top w:val="none" w:sz="0" w:space="0" w:color="auto"/>
            <w:left w:val="none" w:sz="0" w:space="0" w:color="auto"/>
            <w:bottom w:val="none" w:sz="0" w:space="0" w:color="auto"/>
            <w:right w:val="none" w:sz="0" w:space="0" w:color="auto"/>
          </w:divBdr>
          <w:divsChild>
            <w:div w:id="588470256">
              <w:marLeft w:val="0"/>
              <w:marRight w:val="0"/>
              <w:marTop w:val="0"/>
              <w:marBottom w:val="0"/>
              <w:divBdr>
                <w:top w:val="none" w:sz="0" w:space="0" w:color="auto"/>
                <w:left w:val="none" w:sz="0" w:space="0" w:color="auto"/>
                <w:bottom w:val="none" w:sz="0" w:space="0" w:color="auto"/>
                <w:right w:val="none" w:sz="0" w:space="0" w:color="auto"/>
              </w:divBdr>
              <w:divsChild>
                <w:div w:id="8832976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42034874">
      <w:bodyDiv w:val="1"/>
      <w:marLeft w:val="0"/>
      <w:marRight w:val="0"/>
      <w:marTop w:val="0"/>
      <w:marBottom w:val="0"/>
      <w:divBdr>
        <w:top w:val="none" w:sz="0" w:space="0" w:color="auto"/>
        <w:left w:val="none" w:sz="0" w:space="0" w:color="auto"/>
        <w:bottom w:val="none" w:sz="0" w:space="0" w:color="auto"/>
        <w:right w:val="none" w:sz="0" w:space="0" w:color="auto"/>
      </w:divBdr>
      <w:divsChild>
        <w:div w:id="959529567">
          <w:marLeft w:val="0"/>
          <w:marRight w:val="0"/>
          <w:marTop w:val="0"/>
          <w:marBottom w:val="0"/>
          <w:divBdr>
            <w:top w:val="none" w:sz="0" w:space="0" w:color="auto"/>
            <w:left w:val="none" w:sz="0" w:space="0" w:color="auto"/>
            <w:bottom w:val="none" w:sz="0" w:space="0" w:color="auto"/>
            <w:right w:val="none" w:sz="0" w:space="0" w:color="auto"/>
          </w:divBdr>
          <w:divsChild>
            <w:div w:id="782768451">
              <w:marLeft w:val="0"/>
              <w:marRight w:val="0"/>
              <w:marTop w:val="0"/>
              <w:marBottom w:val="0"/>
              <w:divBdr>
                <w:top w:val="none" w:sz="0" w:space="0" w:color="auto"/>
                <w:left w:val="none" w:sz="0" w:space="0" w:color="auto"/>
                <w:bottom w:val="none" w:sz="0" w:space="0" w:color="auto"/>
                <w:right w:val="none" w:sz="0" w:space="0" w:color="auto"/>
              </w:divBdr>
              <w:divsChild>
                <w:div w:id="764439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9938471">
      <w:bodyDiv w:val="1"/>
      <w:marLeft w:val="0"/>
      <w:marRight w:val="0"/>
      <w:marTop w:val="0"/>
      <w:marBottom w:val="0"/>
      <w:divBdr>
        <w:top w:val="none" w:sz="0" w:space="0" w:color="auto"/>
        <w:left w:val="none" w:sz="0" w:space="0" w:color="auto"/>
        <w:bottom w:val="none" w:sz="0" w:space="0" w:color="auto"/>
        <w:right w:val="none" w:sz="0" w:space="0" w:color="auto"/>
      </w:divBdr>
      <w:divsChild>
        <w:div w:id="368646335">
          <w:marLeft w:val="0"/>
          <w:marRight w:val="0"/>
          <w:marTop w:val="0"/>
          <w:marBottom w:val="0"/>
          <w:divBdr>
            <w:top w:val="none" w:sz="0" w:space="0" w:color="auto"/>
            <w:left w:val="none" w:sz="0" w:space="0" w:color="auto"/>
            <w:bottom w:val="none" w:sz="0" w:space="0" w:color="auto"/>
            <w:right w:val="none" w:sz="0" w:space="0" w:color="auto"/>
          </w:divBdr>
          <w:divsChild>
            <w:div w:id="1757438583">
              <w:marLeft w:val="0"/>
              <w:marRight w:val="0"/>
              <w:marTop w:val="0"/>
              <w:marBottom w:val="0"/>
              <w:divBdr>
                <w:top w:val="none" w:sz="0" w:space="0" w:color="auto"/>
                <w:left w:val="none" w:sz="0" w:space="0" w:color="auto"/>
                <w:bottom w:val="none" w:sz="0" w:space="0" w:color="auto"/>
                <w:right w:val="none" w:sz="0" w:space="0" w:color="auto"/>
              </w:divBdr>
              <w:divsChild>
                <w:div w:id="19290042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9957411">
      <w:bodyDiv w:val="1"/>
      <w:marLeft w:val="0"/>
      <w:marRight w:val="0"/>
      <w:marTop w:val="0"/>
      <w:marBottom w:val="0"/>
      <w:divBdr>
        <w:top w:val="none" w:sz="0" w:space="0" w:color="auto"/>
        <w:left w:val="none" w:sz="0" w:space="0" w:color="auto"/>
        <w:bottom w:val="none" w:sz="0" w:space="0" w:color="auto"/>
        <w:right w:val="none" w:sz="0" w:space="0" w:color="auto"/>
      </w:divBdr>
      <w:divsChild>
        <w:div w:id="355742323">
          <w:marLeft w:val="0"/>
          <w:marRight w:val="0"/>
          <w:marTop w:val="0"/>
          <w:marBottom w:val="0"/>
          <w:divBdr>
            <w:top w:val="none" w:sz="0" w:space="0" w:color="auto"/>
            <w:left w:val="none" w:sz="0" w:space="0" w:color="auto"/>
            <w:bottom w:val="none" w:sz="0" w:space="0" w:color="auto"/>
            <w:right w:val="none" w:sz="0" w:space="0" w:color="auto"/>
          </w:divBdr>
          <w:divsChild>
            <w:div w:id="420301293">
              <w:marLeft w:val="0"/>
              <w:marRight w:val="0"/>
              <w:marTop w:val="0"/>
              <w:marBottom w:val="0"/>
              <w:divBdr>
                <w:top w:val="none" w:sz="0" w:space="0" w:color="auto"/>
                <w:left w:val="none" w:sz="0" w:space="0" w:color="auto"/>
                <w:bottom w:val="none" w:sz="0" w:space="0" w:color="auto"/>
                <w:right w:val="none" w:sz="0" w:space="0" w:color="auto"/>
              </w:divBdr>
              <w:divsChild>
                <w:div w:id="3249372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62278360">
      <w:bodyDiv w:val="1"/>
      <w:marLeft w:val="0"/>
      <w:marRight w:val="0"/>
      <w:marTop w:val="0"/>
      <w:marBottom w:val="0"/>
      <w:divBdr>
        <w:top w:val="none" w:sz="0" w:space="0" w:color="auto"/>
        <w:left w:val="none" w:sz="0" w:space="0" w:color="auto"/>
        <w:bottom w:val="none" w:sz="0" w:space="0" w:color="auto"/>
        <w:right w:val="none" w:sz="0" w:space="0" w:color="auto"/>
      </w:divBdr>
      <w:divsChild>
        <w:div w:id="370114175">
          <w:marLeft w:val="0"/>
          <w:marRight w:val="0"/>
          <w:marTop w:val="0"/>
          <w:marBottom w:val="0"/>
          <w:divBdr>
            <w:top w:val="none" w:sz="0" w:space="0" w:color="auto"/>
            <w:left w:val="none" w:sz="0" w:space="0" w:color="auto"/>
            <w:bottom w:val="none" w:sz="0" w:space="0" w:color="auto"/>
            <w:right w:val="none" w:sz="0" w:space="0" w:color="auto"/>
          </w:divBdr>
          <w:divsChild>
            <w:div w:id="994914465">
              <w:marLeft w:val="0"/>
              <w:marRight w:val="0"/>
              <w:marTop w:val="0"/>
              <w:marBottom w:val="0"/>
              <w:divBdr>
                <w:top w:val="none" w:sz="0" w:space="0" w:color="auto"/>
                <w:left w:val="none" w:sz="0" w:space="0" w:color="auto"/>
                <w:bottom w:val="none" w:sz="0" w:space="0" w:color="auto"/>
                <w:right w:val="none" w:sz="0" w:space="0" w:color="auto"/>
              </w:divBdr>
              <w:divsChild>
                <w:div w:id="15758209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3283333">
      <w:bodyDiv w:val="1"/>
      <w:marLeft w:val="0"/>
      <w:marRight w:val="0"/>
      <w:marTop w:val="0"/>
      <w:marBottom w:val="0"/>
      <w:divBdr>
        <w:top w:val="none" w:sz="0" w:space="0" w:color="auto"/>
        <w:left w:val="none" w:sz="0" w:space="0" w:color="auto"/>
        <w:bottom w:val="none" w:sz="0" w:space="0" w:color="auto"/>
        <w:right w:val="none" w:sz="0" w:space="0" w:color="auto"/>
      </w:divBdr>
      <w:divsChild>
        <w:div w:id="1020086540">
          <w:marLeft w:val="0"/>
          <w:marRight w:val="0"/>
          <w:marTop w:val="0"/>
          <w:marBottom w:val="0"/>
          <w:divBdr>
            <w:top w:val="none" w:sz="0" w:space="0" w:color="auto"/>
            <w:left w:val="none" w:sz="0" w:space="0" w:color="auto"/>
            <w:bottom w:val="none" w:sz="0" w:space="0" w:color="auto"/>
            <w:right w:val="none" w:sz="0" w:space="0" w:color="auto"/>
          </w:divBdr>
          <w:divsChild>
            <w:div w:id="159850393">
              <w:marLeft w:val="0"/>
              <w:marRight w:val="0"/>
              <w:marTop w:val="0"/>
              <w:marBottom w:val="0"/>
              <w:divBdr>
                <w:top w:val="none" w:sz="0" w:space="0" w:color="auto"/>
                <w:left w:val="none" w:sz="0" w:space="0" w:color="auto"/>
                <w:bottom w:val="none" w:sz="0" w:space="0" w:color="auto"/>
                <w:right w:val="none" w:sz="0" w:space="0" w:color="auto"/>
              </w:divBdr>
              <w:divsChild>
                <w:div w:id="8635213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doi.org/10.1007/978-3-642-40814-4_11"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oi.org/10.1016/j.matpr.2021.06.001"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3390/ijerph19148377"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rontiersin.org/articles/10.3389/fpsyg.2022.103387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24" Type="http://schemas.openxmlformats.org/officeDocument/2006/relationships/image" Target="media/image16.png"/><Relationship Id="rId32" Type="http://schemas.openxmlformats.org/officeDocument/2006/relationships/hyperlink" Target="https://doi.org/10.3390/app112311091"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23" Type="http://schemas.openxmlformats.org/officeDocument/2006/relationships/image" Target="media/image15.png"/><Relationship Id="rId28" Type="http://schemas.openxmlformats.org/officeDocument/2006/relationships/hyperlink" Target="https://doi.org/10.1109/ICCIT51783.2020.9392719" TargetMode="External"/><Relationship Id="rId36" Type="http://schemas.openxmlformats.org/officeDocument/2006/relationships/fontTable" Target="fontTable.xml"/><Relationship Id="rId10"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9" Type="http://schemas.openxmlformats.org/officeDocument/2006/relationships/image" Target="media/image11.png"/><Relationship Id="rId31" Type="http://schemas.openxmlformats.org/officeDocument/2006/relationships/hyperlink" Target="https://www.mdpi.com/2076-3417/9/24/549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22" Type="http://schemas.openxmlformats.org/officeDocument/2006/relationships/image" Target="media/image14.png"/><Relationship Id="rId27" Type="http://schemas.openxmlformats.org/officeDocument/2006/relationships/hyperlink" Target="https://doi.org/10.1145/3027385.3027438" TargetMode="External"/><Relationship Id="rId30" Type="http://schemas.openxmlformats.org/officeDocument/2006/relationships/hyperlink" Target="https://doi.org/10.1016/j.gltp.2022.03.015" TargetMode="External"/><Relationship Id="rId35" Type="http://schemas.openxmlformats.org/officeDocument/2006/relationships/hyperlink" Target="https://doi.org/10.1007/s11042-020-0954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2583</TotalTime>
  <Pages>21</Pages>
  <Words>7604</Words>
  <Characters>43345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90</cp:revision>
  <cp:lastPrinted>2023-08-19T02:45:00Z</cp:lastPrinted>
  <dcterms:created xsi:type="dcterms:W3CDTF">2023-08-15T15:02:00Z</dcterms:created>
  <dcterms:modified xsi:type="dcterms:W3CDTF">2023-08-29T07:01:00Z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