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A173" w14:textId="403B6E7C" w:rsidR="00B06BB4" w:rsidRDefault="00B06BB4" w:rsidP="00B06BB4">
      <w:pPr>
        <w:rPr>
          <w:rFonts w:ascii="Times New Roman" w:hAnsi="Times New Roman"/>
          <w:sz w:val="24"/>
          <w:szCs w:val="24"/>
        </w:rPr>
      </w:pPr>
      <w:r>
        <w:rPr>
          <w:rFonts w:ascii="Times New Roman" w:hAnsi="Times New Roman"/>
          <w:sz w:val="24"/>
          <w:szCs w:val="24"/>
        </w:rPr>
        <w:t xml:space="preserve">Unleashing the Potential </w:t>
      </w:r>
      <w:r w:rsidR="00B668C4">
        <w:rPr>
          <w:rFonts w:ascii="Times New Roman" w:hAnsi="Times New Roman"/>
          <w:sz w:val="24"/>
          <w:szCs w:val="24"/>
        </w:rPr>
        <w:t xml:space="preserve">of </w:t>
      </w:r>
      <w:r>
        <w:rPr>
          <w:rFonts w:ascii="Times New Roman" w:hAnsi="Times New Roman"/>
          <w:sz w:val="24"/>
          <w:szCs w:val="24"/>
        </w:rPr>
        <w:t>Unsupervised Topic Modeling for Enhanced English Textbook Content Comprehension</w:t>
      </w:r>
    </w:p>
    <w:p w14:paraId="217F3F14" w14:textId="29A3B91C" w:rsidR="00B06BB4" w:rsidRDefault="00B06BB4">
      <w:pPr>
        <w:rPr>
          <w:rFonts w:ascii="Times New Roman" w:hAnsi="Times New Roman" w:cs="Times New Roman"/>
          <w:sz w:val="24"/>
          <w:szCs w:val="24"/>
        </w:rPr>
      </w:pPr>
      <w:r>
        <w:rPr>
          <w:rFonts w:ascii="Times New Roman" w:hAnsi="Times New Roman" w:cs="Times New Roman"/>
          <w:sz w:val="24"/>
          <w:szCs w:val="24"/>
        </w:rPr>
        <w:t xml:space="preserve">Abstract </w:t>
      </w:r>
    </w:p>
    <w:p w14:paraId="77925846" w14:textId="2FD9BFF5" w:rsidR="003C394C" w:rsidRPr="007B1E99" w:rsidRDefault="00000000" w:rsidP="007B1E99">
      <w:pPr>
        <w:rPr>
          <w:rFonts w:ascii="Times New Roman" w:hAnsi="Times New Roman" w:cs="Times New Roman"/>
          <w:color w:val="000000"/>
          <w:sz w:val="24"/>
          <w:szCs w:val="24"/>
        </w:rPr>
      </w:pPr>
      <w:r w:rsidRPr="0003013A">
        <w:rPr>
          <w:rFonts w:ascii="Times New Roman" w:hAnsi="Times New Roman" w:cs="Times New Roman"/>
          <w:sz w:val="24"/>
          <w:szCs w:val="24"/>
        </w:rPr>
        <w:t xml:space="preserve">In this research Natural Language Processing (NLP) driven exploratory analysis is shown to </w:t>
      </w:r>
      <w:r w:rsidR="000A2304">
        <w:rPr>
          <w:rFonts w:ascii="Times New Roman" w:hAnsi="Times New Roman" w:cs="Times New Roman"/>
          <w:sz w:val="24"/>
          <w:szCs w:val="24"/>
        </w:rPr>
        <w:t>depict</w:t>
      </w:r>
      <w:r w:rsidRPr="0003013A">
        <w:rPr>
          <w:rFonts w:ascii="Times New Roman" w:hAnsi="Times New Roman" w:cs="Times New Roman"/>
          <w:sz w:val="24"/>
          <w:szCs w:val="24"/>
        </w:rPr>
        <w:t xml:space="preserve"> various keywords related to subtle topic</w:t>
      </w:r>
      <w:r w:rsidR="0003013A" w:rsidRPr="0003013A">
        <w:rPr>
          <w:rFonts w:ascii="Times New Roman" w:hAnsi="Times New Roman" w:cs="Times New Roman"/>
          <w:sz w:val="24"/>
          <w:szCs w:val="24"/>
        </w:rPr>
        <w:t xml:space="preserve"> in context</w:t>
      </w:r>
      <w:r w:rsidRPr="0003013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Leveraged by </w:t>
      </w:r>
      <w:r w:rsidR="00E2187A" w:rsidRPr="0003013A">
        <w:rPr>
          <w:rFonts w:ascii="Times New Roman" w:hAnsi="Times New Roman" w:cs="Times New Roman"/>
          <w:sz w:val="24"/>
          <w:szCs w:val="24"/>
        </w:rPr>
        <w:t>Latent Dirichlet Allocation (LDA)</w:t>
      </w:r>
      <w:r w:rsidR="00E2187A">
        <w:rPr>
          <w:rFonts w:ascii="Times New Roman" w:hAnsi="Times New Roman" w:cs="Times New Roman"/>
          <w:sz w:val="24"/>
          <w:szCs w:val="24"/>
        </w:rPr>
        <w:t xml:space="preserve"> </w:t>
      </w:r>
      <w:r w:rsidR="000A2304">
        <w:rPr>
          <w:rFonts w:ascii="Times New Roman" w:hAnsi="Times New Roman" w:cs="Times New Roman"/>
          <w:color w:val="000000"/>
          <w:sz w:val="24"/>
          <w:szCs w:val="24"/>
        </w:rPr>
        <w:t>and BERTopic</w:t>
      </w:r>
      <w:r w:rsidR="000A2304" w:rsidRPr="0003013A">
        <w:rPr>
          <w:rFonts w:ascii="Times New Roman" w:hAnsi="Times New Roman" w:cs="Times New Roman"/>
          <w:color w:val="000000"/>
          <w:sz w:val="24"/>
          <w:szCs w:val="24"/>
        </w:rPr>
        <w:t xml:space="preserve">, this research study identifies latent topics within textbook corpus by uncovering word, extract coherent themes from textual data, aims to improve the </w:t>
      </w:r>
      <w:r w:rsidR="000A2304">
        <w:rPr>
          <w:rFonts w:ascii="Times New Roman" w:hAnsi="Times New Roman" w:cs="Times New Roman"/>
          <w:color w:val="000000"/>
          <w:sz w:val="24"/>
          <w:szCs w:val="24"/>
        </w:rPr>
        <w:t>curriculum provided English textbook</w:t>
      </w:r>
      <w:r w:rsidR="000A2304" w:rsidRPr="0003013A">
        <w:rPr>
          <w:rFonts w:ascii="Times New Roman" w:hAnsi="Times New Roman" w:cs="Times New Roman"/>
          <w:color w:val="000000"/>
          <w:sz w:val="24"/>
          <w:szCs w:val="24"/>
        </w:rPr>
        <w:t xml:space="preserve"> content</w:t>
      </w:r>
      <w:r w:rsidR="000A2304">
        <w:rPr>
          <w:rFonts w:ascii="Times New Roman" w:hAnsi="Times New Roman" w:cs="Times New Roman"/>
          <w:color w:val="000000"/>
          <w:sz w:val="24"/>
          <w:szCs w:val="24"/>
        </w:rPr>
        <w:t xml:space="preserve"> synthesis and acquisition skill of learners.</w:t>
      </w:r>
      <w:r w:rsidR="000A2304" w:rsidRPr="0003013A">
        <w:rPr>
          <w:rFonts w:ascii="Times New Roman" w:hAnsi="Times New Roman" w:cs="Times New Roman"/>
          <w:color w:val="000000"/>
          <w:sz w:val="24"/>
          <w:szCs w:val="24"/>
        </w:rPr>
        <w:t xml:space="preserve"> </w:t>
      </w:r>
      <w:r w:rsidR="000A2304">
        <w:rPr>
          <w:rFonts w:ascii="Times New Roman" w:hAnsi="Times New Roman" w:cs="Times New Roman"/>
          <w:color w:val="000000"/>
          <w:sz w:val="24"/>
          <w:szCs w:val="24"/>
        </w:rPr>
        <w:t>Our anticipation e</w:t>
      </w:r>
      <w:r w:rsidR="006A329B" w:rsidRPr="0003013A">
        <w:rPr>
          <w:rFonts w:ascii="Times New Roman" w:hAnsi="Times New Roman" w:cs="Times New Roman"/>
          <w:color w:val="000000"/>
          <w:sz w:val="24"/>
          <w:szCs w:val="24"/>
        </w:rPr>
        <w:t xml:space="preserve">xtracted topics from the </w:t>
      </w:r>
      <w:r w:rsidR="00B06BB4">
        <w:rPr>
          <w:rFonts w:ascii="Times New Roman" w:hAnsi="Times New Roman" w:cs="Times New Roman"/>
          <w:color w:val="000000"/>
          <w:sz w:val="24"/>
          <w:szCs w:val="24"/>
        </w:rPr>
        <w:t xml:space="preserve">English </w:t>
      </w:r>
      <w:r w:rsidR="006A329B" w:rsidRPr="0003013A">
        <w:rPr>
          <w:rFonts w:ascii="Times New Roman" w:hAnsi="Times New Roman" w:cs="Times New Roman"/>
          <w:color w:val="000000"/>
          <w:sz w:val="24"/>
          <w:szCs w:val="24"/>
        </w:rPr>
        <w:t xml:space="preserve">textbook, enabling readers to comprehend the </w:t>
      </w:r>
      <w:r w:rsidR="00DE72FB">
        <w:rPr>
          <w:rFonts w:ascii="Times New Roman" w:hAnsi="Times New Roman" w:cs="Times New Roman"/>
          <w:color w:val="000000"/>
          <w:sz w:val="24"/>
          <w:szCs w:val="24"/>
        </w:rPr>
        <w:t xml:space="preserve">curriculum </w:t>
      </w:r>
      <w:r w:rsidR="006A329B" w:rsidRPr="0003013A">
        <w:rPr>
          <w:rFonts w:ascii="Times New Roman" w:hAnsi="Times New Roman" w:cs="Times New Roman"/>
          <w:color w:val="000000"/>
          <w:sz w:val="24"/>
          <w:szCs w:val="24"/>
        </w:rPr>
        <w:t>material more efficiently</w:t>
      </w:r>
      <w:r w:rsidR="00DE72FB">
        <w:rPr>
          <w:rFonts w:ascii="Times New Roman" w:hAnsi="Times New Roman" w:cs="Times New Roman"/>
          <w:color w:val="000000"/>
          <w:sz w:val="24"/>
          <w:szCs w:val="24"/>
        </w:rPr>
        <w:t>.</w:t>
      </w:r>
      <w:r w:rsidR="006A329B" w:rsidRPr="0003013A">
        <w:rPr>
          <w:rFonts w:ascii="Times New Roman" w:hAnsi="Times New Roman" w:cs="Times New Roman"/>
          <w:sz w:val="24"/>
          <w:szCs w:val="24"/>
        </w:rPr>
        <w:t xml:space="preserve"> </w:t>
      </w:r>
      <w:r w:rsidR="000A2304">
        <w:rPr>
          <w:rFonts w:ascii="Times New Roman" w:hAnsi="Times New Roman" w:cs="Times New Roman"/>
          <w:sz w:val="24"/>
          <w:szCs w:val="24"/>
        </w:rPr>
        <w:t xml:space="preserve">The </w:t>
      </w:r>
      <w:r w:rsidR="0003013A" w:rsidRPr="0003013A">
        <w:rPr>
          <w:rFonts w:ascii="Times New Roman" w:hAnsi="Times New Roman" w:cs="Times New Roman"/>
          <w:sz w:val="24"/>
          <w:szCs w:val="24"/>
        </w:rPr>
        <w:t xml:space="preserve">unsupervised topic modeling </w:t>
      </w:r>
      <w:r w:rsidRPr="0003013A">
        <w:rPr>
          <w:rFonts w:ascii="Times New Roman" w:hAnsi="Times New Roman" w:cs="Times New Roman"/>
          <w:sz w:val="24"/>
          <w:szCs w:val="24"/>
        </w:rPr>
        <w:t xml:space="preserve">application </w:t>
      </w:r>
      <w:r w:rsidR="00E2187A">
        <w:rPr>
          <w:rFonts w:ascii="Times New Roman" w:hAnsi="Times New Roman" w:cs="Times New Roman"/>
          <w:sz w:val="24"/>
          <w:szCs w:val="24"/>
        </w:rPr>
        <w:t xml:space="preserve">LDA </w:t>
      </w:r>
      <w:r w:rsidR="0003013A" w:rsidRPr="0003013A">
        <w:rPr>
          <w:rFonts w:ascii="Times New Roman" w:hAnsi="Times New Roman" w:cs="Times New Roman"/>
          <w:sz w:val="24"/>
          <w:szCs w:val="24"/>
        </w:rPr>
        <w:t>and Transformer c-TFIDF based topic modeling model BERTopic</w:t>
      </w:r>
      <w:r w:rsidR="00DE72FB">
        <w:rPr>
          <w:rFonts w:ascii="Times New Roman" w:hAnsi="Times New Roman" w:cs="Times New Roman"/>
          <w:sz w:val="24"/>
          <w:szCs w:val="24"/>
        </w:rPr>
        <w:t xml:space="preserve"> is applied</w:t>
      </w:r>
      <w:r w:rsidRPr="0003013A">
        <w:rPr>
          <w:rFonts w:ascii="Times New Roman" w:hAnsi="Times New Roman" w:cs="Times New Roman"/>
          <w:sz w:val="24"/>
          <w:szCs w:val="24"/>
        </w:rPr>
        <w:t xml:space="preserve">. Extensive analysis is conducted to determine dominant keywords, </w:t>
      </w:r>
      <w:r w:rsidR="0003013A" w:rsidRPr="0003013A">
        <w:rPr>
          <w:rFonts w:ascii="Times New Roman" w:hAnsi="Times New Roman" w:cs="Times New Roman"/>
          <w:sz w:val="24"/>
          <w:szCs w:val="24"/>
        </w:rPr>
        <w:t xml:space="preserve">high impact terms, </w:t>
      </w:r>
      <w:r w:rsidR="00DE72FB">
        <w:rPr>
          <w:rFonts w:ascii="Times New Roman" w:hAnsi="Times New Roman" w:cs="Times New Roman"/>
          <w:sz w:val="24"/>
          <w:szCs w:val="24"/>
        </w:rPr>
        <w:t xml:space="preserve">their </w:t>
      </w:r>
      <w:r w:rsidR="0003013A" w:rsidRPr="0003013A">
        <w:rPr>
          <w:rFonts w:ascii="Times New Roman" w:hAnsi="Times New Roman" w:cs="Times New Roman"/>
          <w:sz w:val="24"/>
          <w:szCs w:val="24"/>
        </w:rPr>
        <w:t>similarities</w:t>
      </w:r>
      <w:r w:rsidR="00DE72FB">
        <w:rPr>
          <w:rFonts w:ascii="Times New Roman" w:hAnsi="Times New Roman" w:cs="Times New Roman"/>
          <w:sz w:val="24"/>
          <w:szCs w:val="24"/>
        </w:rPr>
        <w:t xml:space="preserve">, </w:t>
      </w:r>
      <w:r w:rsidR="00DE72FB" w:rsidRPr="0003013A">
        <w:rPr>
          <w:rFonts w:ascii="Times New Roman" w:hAnsi="Times New Roman" w:cs="Times New Roman"/>
          <w:color w:val="000000"/>
          <w:sz w:val="24"/>
          <w:szCs w:val="24"/>
        </w:rPr>
        <w:t>co-occurrence patterns</w:t>
      </w:r>
      <w:r w:rsidR="0003013A" w:rsidRPr="0003013A">
        <w:rPr>
          <w:rFonts w:ascii="Times New Roman" w:hAnsi="Times New Roman" w:cs="Times New Roman"/>
          <w:sz w:val="24"/>
          <w:szCs w:val="24"/>
        </w:rPr>
        <w:t xml:space="preserve"> and </w:t>
      </w:r>
      <w:r w:rsidR="00DE72FB" w:rsidRPr="0003013A">
        <w:rPr>
          <w:rFonts w:ascii="Times New Roman" w:hAnsi="Times New Roman" w:cs="Times New Roman"/>
          <w:sz w:val="24"/>
          <w:szCs w:val="24"/>
        </w:rPr>
        <w:t xml:space="preserve">correlation </w:t>
      </w:r>
      <w:r w:rsidR="00DE72FB">
        <w:rPr>
          <w:rFonts w:ascii="Times New Roman" w:hAnsi="Times New Roman" w:cs="Times New Roman"/>
          <w:sz w:val="24"/>
          <w:szCs w:val="24"/>
        </w:rPr>
        <w:t xml:space="preserve">is </w:t>
      </w:r>
      <w:r w:rsidRPr="0003013A">
        <w:rPr>
          <w:rFonts w:ascii="Times New Roman" w:hAnsi="Times New Roman" w:cs="Times New Roman"/>
          <w:sz w:val="24"/>
          <w:szCs w:val="24"/>
        </w:rPr>
        <w:t>visualize</w:t>
      </w:r>
      <w:r w:rsidR="0003013A" w:rsidRPr="0003013A">
        <w:rPr>
          <w:rFonts w:ascii="Times New Roman" w:hAnsi="Times New Roman" w:cs="Times New Roman"/>
          <w:sz w:val="24"/>
          <w:szCs w:val="24"/>
        </w:rPr>
        <w:t>d</w:t>
      </w:r>
      <w:r w:rsidRPr="0003013A">
        <w:rPr>
          <w:rFonts w:ascii="Times New Roman" w:hAnsi="Times New Roman" w:cs="Times New Roman"/>
          <w:sz w:val="24"/>
          <w:szCs w:val="24"/>
        </w:rPr>
        <w:t xml:space="preserve"> </w:t>
      </w:r>
      <w:r w:rsidR="00DE72FB">
        <w:rPr>
          <w:rFonts w:ascii="Times New Roman" w:hAnsi="Times New Roman" w:cs="Times New Roman"/>
          <w:sz w:val="24"/>
          <w:szCs w:val="24"/>
        </w:rPr>
        <w:t xml:space="preserve">based on extracted </w:t>
      </w:r>
      <w:r w:rsidR="0003013A" w:rsidRPr="0003013A">
        <w:rPr>
          <w:rFonts w:ascii="Times New Roman" w:hAnsi="Times New Roman" w:cs="Times New Roman"/>
          <w:sz w:val="24"/>
          <w:szCs w:val="24"/>
        </w:rPr>
        <w:t>topics</w:t>
      </w:r>
      <w:r w:rsidRPr="0003013A">
        <w:rPr>
          <w:rFonts w:ascii="Times New Roman" w:hAnsi="Times New Roman" w:cs="Times New Roman"/>
          <w:sz w:val="24"/>
          <w:szCs w:val="24"/>
        </w:rPr>
        <w:t>.</w:t>
      </w:r>
      <w:r w:rsidRPr="0003013A">
        <w:rPr>
          <w:rFonts w:ascii="Times New Roman" w:hAnsi="Times New Roman" w:cs="Times New Roman"/>
          <w:color w:val="000000"/>
          <w:sz w:val="24"/>
          <w:szCs w:val="24"/>
        </w:rPr>
        <w:t xml:space="preserve"> </w:t>
      </w:r>
      <w:r w:rsidR="003258A2">
        <w:rPr>
          <w:rFonts w:ascii="Times New Roman" w:hAnsi="Times New Roman" w:cs="Times New Roman"/>
          <w:color w:val="000000"/>
          <w:sz w:val="24"/>
          <w:szCs w:val="24"/>
        </w:rPr>
        <w:t xml:space="preserve">To observe impact of the topic modeling-based content representation prototype mobile app is developed and </w:t>
      </w:r>
      <w:r w:rsidR="003258A2" w:rsidRPr="0003013A">
        <w:rPr>
          <w:rFonts w:ascii="Times New Roman" w:hAnsi="Times New Roman" w:cs="Times New Roman"/>
          <w:color w:val="000000"/>
          <w:sz w:val="24"/>
          <w:szCs w:val="24"/>
        </w:rPr>
        <w:t xml:space="preserve">qualitative research </w:t>
      </w:r>
      <w:r w:rsidR="003258A2">
        <w:rPr>
          <w:rFonts w:ascii="Times New Roman" w:hAnsi="Times New Roman" w:cs="Times New Roman"/>
          <w:color w:val="000000"/>
          <w:sz w:val="24"/>
          <w:szCs w:val="24"/>
        </w:rPr>
        <w:t xml:space="preserve">survey </w:t>
      </w:r>
      <w:r w:rsidR="003258A2" w:rsidRPr="0003013A">
        <w:rPr>
          <w:rFonts w:ascii="Times New Roman" w:hAnsi="Times New Roman" w:cs="Times New Roman"/>
          <w:color w:val="000000"/>
          <w:sz w:val="24"/>
          <w:szCs w:val="24"/>
        </w:rPr>
        <w:t>is undertaken.</w:t>
      </w:r>
      <w:r w:rsidR="003258A2" w:rsidRPr="003258A2">
        <w:rPr>
          <w:rFonts w:ascii="Times New Roman" w:hAnsi="Times New Roman" w:cs="Times New Roman"/>
          <w:color w:val="000000"/>
          <w:sz w:val="24"/>
          <w:szCs w:val="24"/>
        </w:rPr>
        <w:t xml:space="preserve"> </w:t>
      </w:r>
      <w:r w:rsidR="003258A2" w:rsidRPr="0003013A">
        <w:rPr>
          <w:rFonts w:ascii="Times New Roman" w:hAnsi="Times New Roman" w:cs="Times New Roman"/>
          <w:color w:val="000000"/>
          <w:sz w:val="24"/>
          <w:szCs w:val="24"/>
        </w:rPr>
        <w:t xml:space="preserve">The purpose of this survey was to evaluate the effectiveness </w:t>
      </w:r>
      <w:r w:rsidR="003258A2">
        <w:rPr>
          <w:rFonts w:ascii="Times New Roman" w:hAnsi="Times New Roman" w:cs="Times New Roman"/>
          <w:color w:val="000000"/>
          <w:sz w:val="24"/>
          <w:szCs w:val="24"/>
        </w:rPr>
        <w:t xml:space="preserve">and observe the impact on end-users specifically on course instructors. Survey is conducted on </w:t>
      </w:r>
      <w:r w:rsidR="003258A2" w:rsidRPr="0003013A">
        <w:rPr>
          <w:rFonts w:ascii="Times New Roman" w:hAnsi="Times New Roman" w:cs="Times New Roman"/>
          <w:color w:val="000000"/>
          <w:sz w:val="24"/>
          <w:szCs w:val="24"/>
        </w:rPr>
        <w:t>Bangladesh's higher secondary English education</w:t>
      </w:r>
      <w:r w:rsidR="003258A2">
        <w:rPr>
          <w:rFonts w:ascii="Times New Roman" w:hAnsi="Times New Roman" w:cs="Times New Roman"/>
          <w:color w:val="000000"/>
          <w:sz w:val="24"/>
          <w:szCs w:val="24"/>
        </w:rPr>
        <w:t>. T</w:t>
      </w:r>
      <w:r w:rsidR="003258A2" w:rsidRPr="0003013A">
        <w:rPr>
          <w:rFonts w:ascii="Times New Roman" w:hAnsi="Times New Roman" w:cs="Times New Roman"/>
          <w:color w:val="000000"/>
          <w:sz w:val="24"/>
          <w:szCs w:val="24"/>
        </w:rPr>
        <w:t xml:space="preserve">he challenges, and future potential of integrating mobile </w:t>
      </w:r>
      <w:r w:rsidR="00B06BB4">
        <w:rPr>
          <w:rFonts w:ascii="Times New Roman" w:hAnsi="Times New Roman" w:cs="Times New Roman"/>
          <w:color w:val="000000"/>
          <w:sz w:val="24"/>
          <w:szCs w:val="24"/>
        </w:rPr>
        <w:t>app</w:t>
      </w:r>
      <w:r w:rsidR="003258A2" w:rsidRPr="0003013A">
        <w:rPr>
          <w:rFonts w:ascii="Times New Roman" w:hAnsi="Times New Roman" w:cs="Times New Roman"/>
          <w:color w:val="000000"/>
          <w:sz w:val="24"/>
          <w:szCs w:val="24"/>
        </w:rPr>
        <w:t xml:space="preserve"> into the learning process powered by NLP extracted content</w:t>
      </w:r>
      <w:r w:rsidR="003258A2">
        <w:rPr>
          <w:rFonts w:ascii="Times New Roman" w:hAnsi="Times New Roman" w:cs="Times New Roman"/>
          <w:color w:val="000000"/>
          <w:sz w:val="24"/>
          <w:szCs w:val="24"/>
        </w:rPr>
        <w:t xml:space="preserve"> is explored.</w:t>
      </w:r>
      <w:r w:rsidR="003258A2" w:rsidRPr="003258A2">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After collecting feedback, word clouds were used to analyze the frequency of the participants' recommended terms, and the LIWC approach was used to estimate overall sentiment.</w:t>
      </w:r>
      <w:r w:rsidR="00381F24" w:rsidRPr="00381F24">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 xml:space="preserve">The survey's findings </w:t>
      </w:r>
      <w:r w:rsidR="00D80F52">
        <w:rPr>
          <w:rFonts w:ascii="Times New Roman" w:hAnsi="Times New Roman" w:cs="Times New Roman"/>
          <w:color w:val="000000"/>
          <w:sz w:val="24"/>
          <w:szCs w:val="24"/>
        </w:rPr>
        <w:t xml:space="preserve">LIWS and qualitative score </w:t>
      </w:r>
      <w:r w:rsidR="00381F24" w:rsidRPr="0003013A">
        <w:rPr>
          <w:rFonts w:ascii="Times New Roman" w:hAnsi="Times New Roman" w:cs="Times New Roman"/>
          <w:color w:val="000000"/>
          <w:sz w:val="24"/>
          <w:szCs w:val="24"/>
        </w:rPr>
        <w:t>show</w:t>
      </w:r>
      <w:r w:rsidR="00D80F52">
        <w:rPr>
          <w:rFonts w:ascii="Times New Roman" w:hAnsi="Times New Roman" w:cs="Times New Roman"/>
          <w:color w:val="000000"/>
          <w:sz w:val="24"/>
          <w:szCs w:val="24"/>
        </w:rPr>
        <w:t>ed</w:t>
      </w:r>
      <w:r w:rsidR="00381F24" w:rsidRPr="0003013A">
        <w:rPr>
          <w:rFonts w:ascii="Times New Roman" w:hAnsi="Times New Roman" w:cs="Times New Roman"/>
          <w:color w:val="000000"/>
          <w:sz w:val="24"/>
          <w:szCs w:val="24"/>
        </w:rPr>
        <w:t xml:space="preserve"> that </w:t>
      </w:r>
      <w:r w:rsidR="00B06BB4">
        <w:rPr>
          <w:rFonts w:ascii="Times New Roman" w:hAnsi="Times New Roman" w:cs="Times New Roman"/>
          <w:color w:val="000000"/>
          <w:sz w:val="24"/>
          <w:szCs w:val="24"/>
        </w:rPr>
        <w:t>instructors</w:t>
      </w:r>
      <w:r w:rsidR="00381F24" w:rsidRPr="0003013A">
        <w:rPr>
          <w:rFonts w:ascii="Times New Roman" w:hAnsi="Times New Roman" w:cs="Times New Roman"/>
          <w:color w:val="000000"/>
          <w:sz w:val="24"/>
          <w:szCs w:val="24"/>
        </w:rPr>
        <w:t xml:space="preserve"> are eager to use technology in teaching and learning, and there are tremendous opportunities adoption of mobile based digital technology in the context of learning English in Bangladesh.</w:t>
      </w:r>
    </w:p>
    <w:p w14:paraId="44516DEA" w14:textId="77777777" w:rsidR="003C394C" w:rsidRDefault="003C394C">
      <w:pPr>
        <w:pStyle w:val="LO-normal0"/>
        <w:widowControl w:val="0"/>
        <w:jc w:val="both"/>
        <w:rPr>
          <w:rFonts w:ascii="Times New Roman" w:hAnsi="Times New Roman"/>
          <w:sz w:val="24"/>
          <w:szCs w:val="24"/>
        </w:rPr>
      </w:pPr>
    </w:p>
    <w:p w14:paraId="679260EA" w14:textId="69D67936" w:rsidR="003C394C" w:rsidRPr="00745EB4" w:rsidRDefault="00000000" w:rsidP="00745EB4">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1B762209" w14:textId="77777777" w:rsidR="00A04D3D" w:rsidRDefault="00A04D3D">
      <w:pPr>
        <w:pStyle w:val="LO-normal0"/>
        <w:rPr>
          <w:rFonts w:ascii="Times New Roman" w:hAnsi="Times New Roman"/>
          <w:sz w:val="24"/>
          <w:szCs w:val="24"/>
        </w:rPr>
      </w:pPr>
    </w:p>
    <w:p w14:paraId="01530063" w14:textId="1C2B06A5" w:rsidR="00B668C4" w:rsidRDefault="00000000">
      <w:pPr>
        <w:pStyle w:val="LO-normal0"/>
        <w:rPr>
          <w:rFonts w:ascii="Times New Roman" w:hAnsi="Times New Roman"/>
          <w:sz w:val="24"/>
          <w:szCs w:val="24"/>
        </w:rPr>
      </w:pPr>
      <w:r>
        <w:rPr>
          <w:rFonts w:ascii="Times New Roman" w:hAnsi="Times New Roman"/>
          <w:sz w:val="24"/>
          <w:szCs w:val="24"/>
        </w:rPr>
        <w:t xml:space="preserve">In Bangladesh there is lacking in effective acquisition, synthesis </w:t>
      </w:r>
      <w:r w:rsidR="001C5724">
        <w:rPr>
          <w:rFonts w:ascii="Times New Roman" w:hAnsi="Times New Roman"/>
          <w:sz w:val="24"/>
          <w:szCs w:val="24"/>
        </w:rPr>
        <w:t xml:space="preserve">skill </w:t>
      </w:r>
      <w:r>
        <w:rPr>
          <w:rFonts w:ascii="Times New Roman" w:hAnsi="Times New Roman"/>
          <w:sz w:val="24"/>
          <w:szCs w:val="24"/>
        </w:rPr>
        <w:t>of English language</w:t>
      </w:r>
      <w:r w:rsidR="001C5724">
        <w:rPr>
          <w:rFonts w:ascii="Times New Roman" w:hAnsi="Times New Roman"/>
          <w:sz w:val="24"/>
          <w:szCs w:val="24"/>
        </w:rPr>
        <w:t xml:space="preserve"> from curriculum provided textbook</w:t>
      </w:r>
      <w:r w:rsidR="00B668C4">
        <w:rPr>
          <w:rFonts w:ascii="Times New Roman" w:hAnsi="Times New Roman"/>
          <w:sz w:val="24"/>
          <w:szCs w:val="24"/>
        </w:rPr>
        <w:t xml:space="preserve"> by National Curriculum and Textbook Board (NCTB)</w:t>
      </w:r>
      <w:r>
        <w:rPr>
          <w:rFonts w:ascii="Times New Roman" w:hAnsi="Times New Roman"/>
          <w:sz w:val="24"/>
          <w:szCs w:val="24"/>
        </w:rPr>
        <w:t xml:space="preserve">. </w:t>
      </w:r>
      <w:r w:rsidR="006A1C6A">
        <w:rPr>
          <w:rFonts w:ascii="Times New Roman" w:hAnsi="Times New Roman"/>
          <w:sz w:val="24"/>
          <w:szCs w:val="24"/>
        </w:rPr>
        <w:t>E</w:t>
      </w:r>
      <w:r>
        <w:rPr>
          <w:rFonts w:ascii="Times New Roman" w:hAnsi="Times New Roman"/>
          <w:sz w:val="24"/>
          <w:szCs w:val="24"/>
        </w:rPr>
        <w:t xml:space="preserve">specially students from rural areas </w:t>
      </w:r>
      <w:r w:rsidR="006A1C6A">
        <w:rPr>
          <w:rFonts w:ascii="Times New Roman" w:hAnsi="Times New Roman"/>
          <w:sz w:val="24"/>
          <w:szCs w:val="24"/>
        </w:rPr>
        <w:t>cannot perform well</w:t>
      </w:r>
      <w:r>
        <w:rPr>
          <w:rFonts w:ascii="Times New Roman" w:hAnsi="Times New Roman"/>
          <w:sz w:val="24"/>
          <w:szCs w:val="24"/>
        </w:rPr>
        <w:t xml:space="preserve"> in English in the national board examinations (such as: PSC, SSC, HSC) [1]</w:t>
      </w:r>
      <w:r>
        <w:t>–[4]</w:t>
      </w:r>
      <w:r>
        <w:rPr>
          <w:rFonts w:ascii="Times New Roman" w:hAnsi="Times New Roman"/>
          <w:sz w:val="24"/>
          <w:szCs w:val="24"/>
        </w:rPr>
        <w:t xml:space="preserve">. </w:t>
      </w:r>
      <w:r w:rsidR="00B668C4">
        <w:rPr>
          <w:rFonts w:ascii="Times New Roman" w:hAnsi="Times New Roman"/>
          <w:sz w:val="24"/>
          <w:szCs w:val="24"/>
        </w:rPr>
        <w:t>R</w:t>
      </w:r>
      <w:r>
        <w:rPr>
          <w:rFonts w:ascii="Times New Roman" w:hAnsi="Times New Roman"/>
          <w:sz w:val="24"/>
          <w:szCs w:val="24"/>
        </w:rPr>
        <w:t xml:space="preserve">esource scarcity problems can be overcome by adoption of mobile </w:t>
      </w:r>
      <w:r w:rsidR="001C5724">
        <w:rPr>
          <w:rFonts w:ascii="Times New Roman" w:hAnsi="Times New Roman"/>
          <w:sz w:val="24"/>
          <w:szCs w:val="24"/>
        </w:rPr>
        <w:t>app based learning</w:t>
      </w:r>
      <w:r w:rsidR="00BD2349">
        <w:rPr>
          <w:rFonts w:ascii="Times New Roman" w:hAnsi="Times New Roman"/>
          <w:sz w:val="24"/>
          <w:szCs w:val="24"/>
        </w:rPr>
        <w:t xml:space="preserve"> [20]</w:t>
      </w:r>
      <w:r w:rsidR="00BD2349">
        <w:t>–[22]</w:t>
      </w:r>
      <w:r w:rsidR="001C5724">
        <w:t xml:space="preserve"> </w:t>
      </w:r>
      <w:r>
        <w:rPr>
          <w:rFonts w:ascii="Times New Roman" w:hAnsi="Times New Roman"/>
          <w:sz w:val="24"/>
          <w:szCs w:val="24"/>
        </w:rPr>
        <w:t>[9]</w:t>
      </w:r>
      <w:r>
        <w:t>–[13]</w:t>
      </w:r>
      <w:r w:rsidR="00B668C4">
        <w:t xml:space="preserve"> for </w:t>
      </w:r>
      <w:r w:rsidR="00B668C4">
        <w:rPr>
          <w:rFonts w:ascii="Times New Roman" w:hAnsi="Times New Roman"/>
          <w:sz w:val="24"/>
          <w:szCs w:val="24"/>
        </w:rPr>
        <w:t>English language learning [5]-[8]</w:t>
      </w:r>
      <w:r>
        <w:rPr>
          <w:rFonts w:ascii="Times New Roman" w:hAnsi="Times New Roman"/>
          <w:sz w:val="24"/>
          <w:szCs w:val="24"/>
        </w:rPr>
        <w:t xml:space="preserve">. </w:t>
      </w:r>
    </w:p>
    <w:p w14:paraId="5A99F17E" w14:textId="77777777" w:rsidR="00B668C4" w:rsidRDefault="00B668C4" w:rsidP="00B668C4">
      <w:pPr>
        <w:pStyle w:val="LO-normal0"/>
        <w:jc w:val="right"/>
        <w:rPr>
          <w:rFonts w:ascii="Times New Roman" w:hAnsi="Times New Roman"/>
          <w:sz w:val="24"/>
          <w:szCs w:val="24"/>
        </w:rPr>
      </w:pPr>
    </w:p>
    <w:p w14:paraId="759CD196" w14:textId="5AE19C03" w:rsidR="003C394C" w:rsidRDefault="00000000">
      <w:pPr>
        <w:pStyle w:val="LO-normal0"/>
        <w:rPr>
          <w:rFonts w:ascii="Times New Roman" w:hAnsi="Times New Roman"/>
          <w:sz w:val="24"/>
          <w:szCs w:val="24"/>
        </w:rPr>
      </w:pPr>
      <w:r>
        <w:rPr>
          <w:rFonts w:ascii="Times New Roman" w:hAnsi="Times New Roman"/>
          <w:sz w:val="24"/>
          <w:szCs w:val="24"/>
        </w:rPr>
        <w:t xml:space="preserve">The purpose of this </w:t>
      </w:r>
      <w:r w:rsidR="006A1C6A">
        <w:rPr>
          <w:rFonts w:ascii="Times New Roman" w:hAnsi="Times New Roman"/>
          <w:sz w:val="24"/>
          <w:szCs w:val="24"/>
        </w:rPr>
        <w:t>research</w:t>
      </w:r>
      <w:r>
        <w:rPr>
          <w:rFonts w:ascii="Times New Roman" w:hAnsi="Times New Roman"/>
          <w:sz w:val="24"/>
          <w:szCs w:val="24"/>
        </w:rPr>
        <w:t xml:space="preserve"> </w:t>
      </w:r>
      <w:r w:rsidR="006A1C6A">
        <w:rPr>
          <w:rFonts w:ascii="Times New Roman" w:hAnsi="Times New Roman"/>
          <w:sz w:val="24"/>
          <w:szCs w:val="24"/>
        </w:rPr>
        <w:t>is</w:t>
      </w:r>
      <w:r>
        <w:rPr>
          <w:rFonts w:ascii="Times New Roman" w:hAnsi="Times New Roman"/>
          <w:sz w:val="24"/>
          <w:szCs w:val="24"/>
        </w:rPr>
        <w:t xml:space="preserve"> to determine whether higher secondary schools </w:t>
      </w:r>
      <w:r w:rsidR="006A1C6A">
        <w:rPr>
          <w:rFonts w:ascii="Times New Roman" w:hAnsi="Times New Roman"/>
          <w:sz w:val="24"/>
          <w:szCs w:val="24"/>
        </w:rPr>
        <w:t>students can able to</w:t>
      </w:r>
      <w:r>
        <w:rPr>
          <w:rFonts w:ascii="Times New Roman" w:hAnsi="Times New Roman"/>
          <w:sz w:val="24"/>
          <w:szCs w:val="24"/>
        </w:rPr>
        <w:t xml:space="preserve"> learn English </w:t>
      </w:r>
      <w:r w:rsidR="006A1C6A">
        <w:rPr>
          <w:rFonts w:ascii="Times New Roman" w:hAnsi="Times New Roman"/>
          <w:sz w:val="24"/>
          <w:szCs w:val="24"/>
        </w:rPr>
        <w:t xml:space="preserve">better </w:t>
      </w:r>
      <w:r>
        <w:rPr>
          <w:rFonts w:ascii="Times New Roman" w:hAnsi="Times New Roman"/>
          <w:sz w:val="24"/>
          <w:szCs w:val="24"/>
        </w:rPr>
        <w:t xml:space="preserve">more </w:t>
      </w:r>
      <w:r w:rsidR="006A1C6A">
        <w:rPr>
          <w:rFonts w:ascii="Times New Roman" w:hAnsi="Times New Roman"/>
          <w:sz w:val="24"/>
          <w:szCs w:val="24"/>
        </w:rPr>
        <w:t>convenient way</w:t>
      </w:r>
      <w:r w:rsidR="00B668C4">
        <w:rPr>
          <w:rFonts w:ascii="Times New Roman" w:hAnsi="Times New Roman"/>
          <w:sz w:val="24"/>
          <w:szCs w:val="24"/>
        </w:rPr>
        <w:t>.</w:t>
      </w:r>
      <w:r>
        <w:rPr>
          <w:rFonts w:ascii="Times New Roman" w:hAnsi="Times New Roman"/>
          <w:sz w:val="24"/>
          <w:szCs w:val="24"/>
        </w:rPr>
        <w:t xml:space="preserve"> </w:t>
      </w:r>
      <w:r w:rsidR="00B668C4">
        <w:rPr>
          <w:rFonts w:ascii="Times New Roman" w:hAnsi="Times New Roman"/>
          <w:sz w:val="24"/>
          <w:szCs w:val="24"/>
        </w:rPr>
        <w:t>I</w:t>
      </w:r>
      <w:r w:rsidR="006A1C6A">
        <w:rPr>
          <w:rFonts w:ascii="Times New Roman" w:hAnsi="Times New Roman"/>
          <w:sz w:val="24"/>
          <w:szCs w:val="24"/>
        </w:rPr>
        <w:t>f</w:t>
      </w:r>
      <w:r>
        <w:rPr>
          <w:rFonts w:ascii="Times New Roman" w:hAnsi="Times New Roman"/>
          <w:sz w:val="24"/>
          <w:szCs w:val="24"/>
        </w:rPr>
        <w:t xml:space="preserve"> mobile app</w:t>
      </w:r>
      <w:r w:rsidR="006A1C6A">
        <w:rPr>
          <w:rFonts w:ascii="Times New Roman" w:hAnsi="Times New Roman"/>
          <w:sz w:val="24"/>
          <w:szCs w:val="24"/>
        </w:rPr>
        <w:t xml:space="preserve"> is incorporated </w:t>
      </w:r>
      <w:r w:rsidR="00B668C4">
        <w:rPr>
          <w:rFonts w:ascii="Times New Roman" w:hAnsi="Times New Roman"/>
          <w:sz w:val="24"/>
          <w:szCs w:val="24"/>
        </w:rPr>
        <w:t>using</w:t>
      </w:r>
      <w:r w:rsidR="00A61615">
        <w:rPr>
          <w:rFonts w:ascii="Times New Roman" w:hAnsi="Times New Roman"/>
          <w:sz w:val="24"/>
          <w:szCs w:val="24"/>
        </w:rPr>
        <w:t xml:space="preserve"> </w:t>
      </w:r>
      <w:r w:rsidR="00410F25">
        <w:rPr>
          <w:rFonts w:ascii="Times New Roman" w:hAnsi="Times New Roman"/>
          <w:sz w:val="24"/>
          <w:szCs w:val="24"/>
        </w:rPr>
        <w:t>NLP driven topic modeling technique</w:t>
      </w:r>
      <w:r w:rsidR="00B668C4">
        <w:rPr>
          <w:rFonts w:ascii="Times New Roman" w:hAnsi="Times New Roman"/>
          <w:sz w:val="24"/>
          <w:szCs w:val="24"/>
        </w:rPr>
        <w:t>s</w:t>
      </w:r>
      <w:r w:rsidR="00410F25">
        <w:rPr>
          <w:rFonts w:ascii="Times New Roman" w:hAnsi="Times New Roman"/>
          <w:sz w:val="24"/>
          <w:szCs w:val="24"/>
        </w:rPr>
        <w:t xml:space="preserve"> applied extracted keywords </w:t>
      </w:r>
      <w:r w:rsidR="00A61615">
        <w:rPr>
          <w:rFonts w:ascii="Times New Roman" w:hAnsi="Times New Roman"/>
          <w:sz w:val="24"/>
          <w:szCs w:val="24"/>
        </w:rPr>
        <w:t>are presented within mobile app</w:t>
      </w:r>
      <w:r>
        <w:rPr>
          <w:rFonts w:ascii="Times New Roman" w:hAnsi="Times New Roman"/>
          <w:sz w:val="24"/>
          <w:szCs w:val="24"/>
        </w:rPr>
        <w:t>. Are the instructors prepared to accept technology in the classroom</w:t>
      </w:r>
      <w:r w:rsidR="001C5724">
        <w:rPr>
          <w:rFonts w:ascii="Times New Roman" w:hAnsi="Times New Roman"/>
          <w:sz w:val="24"/>
          <w:szCs w:val="24"/>
        </w:rPr>
        <w:t xml:space="preserve"> </w:t>
      </w:r>
      <w:r>
        <w:rPr>
          <w:rFonts w:ascii="Times New Roman" w:hAnsi="Times New Roman"/>
          <w:sz w:val="24"/>
          <w:szCs w:val="24"/>
        </w:rPr>
        <w:t>and app-based learning in the classroom?</w:t>
      </w:r>
    </w:p>
    <w:p w14:paraId="012DB99A" w14:textId="77777777" w:rsidR="007B1E99" w:rsidRDefault="007B1E99">
      <w:pPr>
        <w:pStyle w:val="LO-normal0"/>
        <w:rPr>
          <w:rFonts w:ascii="Times New Roman" w:hAnsi="Times New Roman"/>
          <w:sz w:val="24"/>
          <w:szCs w:val="24"/>
        </w:rPr>
      </w:pPr>
    </w:p>
    <w:p w14:paraId="75F12023"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This article presents the key findings and insights </w:t>
      </w:r>
      <w:r w:rsidR="00D23A4B">
        <w:rPr>
          <w:rFonts w:ascii="Times New Roman" w:hAnsi="Times New Roman" w:cs="Times New Roman"/>
          <w:color w:val="000000"/>
          <w:sz w:val="24"/>
          <w:szCs w:val="24"/>
        </w:rPr>
        <w:t>of qualitative</w:t>
      </w:r>
      <w:r w:rsidRPr="0003013A">
        <w:rPr>
          <w:rFonts w:ascii="Times New Roman" w:hAnsi="Times New Roman" w:cs="Times New Roman"/>
          <w:color w:val="000000"/>
          <w:sz w:val="24"/>
          <w:szCs w:val="24"/>
        </w:rPr>
        <w:t xml:space="preserve"> survey, shedding light on the prospective of mobile</w:t>
      </w:r>
      <w:r w:rsidR="00410F25">
        <w:rPr>
          <w:rFonts w:ascii="Times New Roman" w:hAnsi="Times New Roman" w:cs="Times New Roman"/>
          <w:color w:val="000000"/>
          <w:sz w:val="24"/>
          <w:szCs w:val="24"/>
        </w:rPr>
        <w:t xml:space="preserve"> app based</w:t>
      </w:r>
      <w:r w:rsidRPr="0003013A">
        <w:rPr>
          <w:rFonts w:ascii="Times New Roman" w:hAnsi="Times New Roman" w:cs="Times New Roman"/>
          <w:color w:val="000000"/>
          <w:sz w:val="24"/>
          <w:szCs w:val="24"/>
        </w:rPr>
        <w:t xml:space="preserve"> learning in schools for higher secondary English </w:t>
      </w:r>
      <w:r w:rsidR="00D23A4B">
        <w:rPr>
          <w:rFonts w:ascii="Times New Roman" w:hAnsi="Times New Roman" w:cs="Times New Roman"/>
          <w:color w:val="000000"/>
          <w:sz w:val="24"/>
          <w:szCs w:val="24"/>
        </w:rPr>
        <w:t>in which contents are collected and presented using cutting edge</w:t>
      </w:r>
      <w:r w:rsidRPr="0003013A">
        <w:rPr>
          <w:rFonts w:ascii="Times New Roman" w:hAnsi="Times New Roman" w:cs="Times New Roman"/>
          <w:color w:val="000000"/>
          <w:sz w:val="24"/>
          <w:szCs w:val="24"/>
        </w:rPr>
        <w:t xml:space="preserve"> NLP</w:t>
      </w:r>
      <w:r w:rsidR="00D23A4B">
        <w:rPr>
          <w:rFonts w:ascii="Times New Roman" w:hAnsi="Times New Roman" w:cs="Times New Roman"/>
          <w:color w:val="000000"/>
          <w:sz w:val="24"/>
          <w:szCs w:val="24"/>
        </w:rPr>
        <w:t xml:space="preserve"> technology provided unsupervised topic modeling</w:t>
      </w:r>
      <w:r w:rsidRPr="0003013A">
        <w:rPr>
          <w:rFonts w:ascii="Times New Roman" w:hAnsi="Times New Roman" w:cs="Times New Roman"/>
          <w:color w:val="000000"/>
          <w:sz w:val="24"/>
          <w:szCs w:val="24"/>
        </w:rPr>
        <w:t xml:space="preserve">. </w:t>
      </w:r>
    </w:p>
    <w:p w14:paraId="248F33C7" w14:textId="77777777" w:rsidR="00D23A4B" w:rsidRDefault="00D23A4B" w:rsidP="007B1E99">
      <w:pPr>
        <w:rPr>
          <w:rFonts w:ascii="Times New Roman" w:hAnsi="Times New Roman" w:cs="Times New Roman"/>
          <w:color w:val="000000"/>
          <w:sz w:val="24"/>
          <w:szCs w:val="24"/>
        </w:rPr>
      </w:pPr>
    </w:p>
    <w:p w14:paraId="43A750C8" w14:textId="23FA89BF" w:rsidR="00D23A4B" w:rsidRPr="00D23A4B" w:rsidRDefault="00D23A4B" w:rsidP="007B1E99">
      <w:pPr>
        <w:rPr>
          <w:rFonts w:ascii="Times New Roman" w:hAnsi="Times New Roman" w:cs="Times New Roman"/>
          <w:b/>
          <w:bCs/>
          <w:color w:val="000000"/>
          <w:sz w:val="24"/>
          <w:szCs w:val="24"/>
        </w:rPr>
      </w:pPr>
      <w:r w:rsidRPr="00D23A4B">
        <w:rPr>
          <w:rFonts w:ascii="Times New Roman" w:hAnsi="Times New Roman" w:cs="Times New Roman"/>
          <w:b/>
          <w:bCs/>
          <w:color w:val="000000"/>
          <w:sz w:val="24"/>
          <w:szCs w:val="24"/>
        </w:rPr>
        <w:t>Qualitative survey</w:t>
      </w:r>
    </w:p>
    <w:p w14:paraId="0D2D86CB"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w:t>
      </w:r>
      <w:r w:rsidR="00D23A4B">
        <w:rPr>
          <w:rFonts w:ascii="Times New Roman" w:hAnsi="Times New Roman" w:cs="Times New Roman"/>
          <w:color w:val="000000"/>
          <w:sz w:val="24"/>
          <w:szCs w:val="24"/>
        </w:rPr>
        <w:t>specify</w:t>
      </w:r>
      <w:r w:rsidRPr="0003013A">
        <w:rPr>
          <w:rFonts w:ascii="Times New Roman" w:hAnsi="Times New Roman" w:cs="Times New Roman"/>
          <w:color w:val="000000"/>
          <w:sz w:val="24"/>
          <w:szCs w:val="24"/>
        </w:rPr>
        <w:t xml:space="preserve"> shortcomings. Presumably It provides an insight of teacher’s emotion about inclusion of mobile technology in higher secondary English education system. </w:t>
      </w:r>
    </w:p>
    <w:p w14:paraId="523350C7" w14:textId="77777777" w:rsidR="00D23A4B" w:rsidRDefault="00D23A4B" w:rsidP="007B1E99">
      <w:pPr>
        <w:rPr>
          <w:rFonts w:ascii="Times New Roman" w:hAnsi="Times New Roman" w:cs="Times New Roman"/>
          <w:color w:val="000000"/>
          <w:sz w:val="24"/>
          <w:szCs w:val="24"/>
        </w:rPr>
      </w:pPr>
    </w:p>
    <w:p w14:paraId="03D6BFD5" w14:textId="15AED2B0" w:rsidR="007B1E99" w:rsidRPr="00D23A4B" w:rsidRDefault="007B1E99" w:rsidP="007B1E99">
      <w:pPr>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app based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7BE24FC0" w14:textId="77777777" w:rsidR="007B1E99" w:rsidRDefault="007B1E99">
      <w:pPr>
        <w:pStyle w:val="LO-normal0"/>
        <w:rPr>
          <w:rFonts w:ascii="Times New Roman" w:hAnsi="Times New Roman"/>
          <w:sz w:val="24"/>
          <w:szCs w:val="24"/>
        </w:rPr>
      </w:pPr>
    </w:p>
    <w:p w14:paraId="1C216CDE" w14:textId="77777777" w:rsidR="003C394C" w:rsidRDefault="003C394C">
      <w:pPr>
        <w:pStyle w:val="LO-normal0"/>
        <w:rPr>
          <w:rFonts w:ascii="Times New Roman" w:hAnsi="Times New Roman"/>
          <w:sz w:val="24"/>
          <w:szCs w:val="24"/>
        </w:rPr>
      </w:pPr>
    </w:p>
    <w:p w14:paraId="73689348" w14:textId="77777777" w:rsidR="003C394C"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w:t>
      </w:r>
      <w:r>
        <w:lastRenderedPageBreak/>
        <w:t xml:space="preserve">To observe the potentiality and acceptance of similar approach we conducted a survey with some teachers targeting teachers would be main user who will be using it during teaching in the classroom. </w:t>
      </w:r>
    </w:p>
    <w:p w14:paraId="0DE738B4" w14:textId="77777777" w:rsidR="003C394C" w:rsidRDefault="003C394C">
      <w:pPr>
        <w:pStyle w:val="LO-normal0"/>
        <w:widowControl w:val="0"/>
        <w:pBdr>
          <w:bottom w:val="single" w:sz="6" w:space="1" w:color="auto"/>
        </w:pBdr>
        <w:jc w:val="both"/>
        <w:rPr>
          <w:rFonts w:ascii="Times New Roman" w:hAnsi="Times New Roman"/>
          <w:sz w:val="24"/>
          <w:szCs w:val="24"/>
        </w:rPr>
      </w:pPr>
    </w:p>
    <w:p w14:paraId="237A9975" w14:textId="64B6801E" w:rsidR="00385A6C" w:rsidRDefault="00385A6C">
      <w:pPr>
        <w:pStyle w:val="LO-normal0"/>
        <w:widowControl w:val="0"/>
        <w:pBdr>
          <w:bottom w:val="single" w:sz="12" w:space="1" w:color="auto"/>
        </w:pBdr>
        <w:jc w:val="both"/>
        <w:rPr>
          <w:rFonts w:ascii="Times New Roman" w:hAnsi="Times New Roman"/>
          <w:sz w:val="24"/>
          <w:szCs w:val="24"/>
        </w:rPr>
      </w:pPr>
      <w:r>
        <w:rPr>
          <w:rFonts w:ascii="Segoe UI" w:hAnsi="Segoe UI" w:cs="Segoe UI"/>
          <w:color w:val="343541"/>
        </w:rPr>
        <w:t>explain c-TFIDF in mathemetical expression</w:t>
      </w:r>
    </w:p>
    <w:p w14:paraId="07ECC71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Term Frequency-Inverse Document Frequency (TF-IDF) is a numerical representation used to quantify the importance of terms in a collection of documents. It aims to highlight words that are both frequent within a specific document and rare across the entire document collection. While the concept of c-TFIDF (contextual TF-IDF) is not a standard term, I'll provide an explanation based on the idea of incorporating context into the TF-IDF calculation.</w:t>
      </w:r>
    </w:p>
    <w:p w14:paraId="219E234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ABC52E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Let's define the terms used in the explanation:</w:t>
      </w:r>
    </w:p>
    <w:p w14:paraId="35C5484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6C7295E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t \): A term (word) within a document.</w:t>
      </w:r>
    </w:p>
    <w:p w14:paraId="02ED64B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d \): A document within a collection of documents.</w:t>
      </w:r>
    </w:p>
    <w:p w14:paraId="683C560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D \): The entire collection of documents.</w:t>
      </w:r>
    </w:p>
    <w:p w14:paraId="6DBD3D2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\text{TF}(t, d) \): Term Frequency - the number of times term \( t \) appears in document \( d \).</w:t>
      </w:r>
    </w:p>
    <w:p w14:paraId="0FE1217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\text{DF}(t, D) \): Document Frequency - the number of documents in \( D \) that contain term \( t \).</w:t>
      </w:r>
    </w:p>
    <w:p w14:paraId="4ACDD9E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\text{IDF}(t, D) \): Inverse Document Frequency - \( \text{IDF}(t, D) = \log \left( \frac{|D|}{\text{DF}(t, D) + 1} \right) \), where \( |D| \) is the total number of documents in the collection.</w:t>
      </w:r>
    </w:p>
    <w:p w14:paraId="562E311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\text{TF-IDF}(t, d, D) \): The TF-IDF score of term \( t \) in document \( d \) with respect to document collection \( D \).</w:t>
      </w:r>
    </w:p>
    <w:p w14:paraId="451D161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7E5640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Now, to incorporate context into the TF-IDF calculation, let's consider a scenario where context is represented by a set of neighboring terms around \( t \) in the document \( d \). We'll call this context set \( C \).</w:t>
      </w:r>
    </w:p>
    <w:p w14:paraId="063BE53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2D56C6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One way to conceptualize c-TFIDF is by calculating the modified IDF based on the context set \( C \):</w:t>
      </w:r>
    </w:p>
    <w:p w14:paraId="10ACD48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1623DD2"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40EA8804"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\text{c-IDF}(t, C, D) = \log \left( \frac{|D|}{\text{DF}(t, D) + 1 + \sum_{c \in C} \text{DF}(c, D)} \right)</w:t>
      </w:r>
    </w:p>
    <w:p w14:paraId="0070DC6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04C4BBFB"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A6C4E2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Where:</w:t>
      </w:r>
    </w:p>
    <w:p w14:paraId="77FDDA9A"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|D| \) is the total number of documents in the collection.</w:t>
      </w:r>
    </w:p>
    <w:p w14:paraId="60B8309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\text{DF}(t, D) \) is the Document Frequency of term \( t \) in the collection.</w:t>
      </w:r>
    </w:p>
    <w:p w14:paraId="152E3EB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 \text{DF}(c, D) \) is the Document Frequency of context term \( c \) in the collection.</w:t>
      </w:r>
    </w:p>
    <w:p w14:paraId="2A28F57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05D507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The c-TFIDF score for a term \( t \) in a specific document \( d \) can then be calculated using both the term frequency and the modified inverse document frequency:</w:t>
      </w:r>
    </w:p>
    <w:p w14:paraId="16E4993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AD7488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1006079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lastRenderedPageBreak/>
        <w:t>\text{c-TFIDF}(t, d, D, C) = \text{TF}(t, d) \times \text{c-IDF}(t, C, D)</w:t>
      </w:r>
    </w:p>
    <w:p w14:paraId="525DFFC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7B2A398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1DEEC24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This formulation aims to capture the importance of a term within the context of its neighboring terms while considering its rarity in the entire document collection.</w:t>
      </w:r>
    </w:p>
    <w:p w14:paraId="6B9FA83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76045C1D" w14:textId="6704DC9B" w:rsid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Please note that c-TFIDF is a hypothetical concept introduced here to illustrate the incorporation of context into the TF-IDF calculation. In practice, variations of TF-IDF and context-aware techniques can be used to enhance information retrieval and natural language processing tasks.</w:t>
      </w:r>
    </w:p>
    <w:p w14:paraId="43940C59" w14:textId="77777777" w:rsidR="00385A6C" w:rsidRDefault="00385A6C">
      <w:pPr>
        <w:pStyle w:val="LO-normal0"/>
        <w:widowControl w:val="0"/>
        <w:jc w:val="both"/>
        <w:rPr>
          <w:rFonts w:ascii="Times New Roman" w:hAnsi="Times New Roman"/>
          <w:sz w:val="24"/>
          <w:szCs w:val="24"/>
        </w:rPr>
      </w:pPr>
    </w:p>
    <w:p w14:paraId="7A771B7E" w14:textId="77777777" w:rsidR="003C394C" w:rsidRDefault="003C394C">
      <w:pPr>
        <w:pStyle w:val="LO-normal0"/>
        <w:widowControl w:val="0"/>
        <w:jc w:val="both"/>
        <w:rPr>
          <w:rFonts w:ascii="Times New Roman" w:hAnsi="Times New Roman"/>
          <w:b/>
          <w:bCs/>
          <w:sz w:val="24"/>
          <w:szCs w:val="24"/>
        </w:rPr>
      </w:pPr>
    </w:p>
    <w:p w14:paraId="4666A344" w14:textId="77777777" w:rsidR="003C394C"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6A923028" w14:textId="77777777" w:rsidR="003C394C" w:rsidRDefault="00000000">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14:paraId="054E612D" w14:textId="77777777" w:rsidR="003C394C" w:rsidRDefault="003C394C">
      <w:pPr>
        <w:pStyle w:val="LO-normal0"/>
        <w:widowControl w:val="0"/>
        <w:jc w:val="both"/>
        <w:rPr>
          <w:rFonts w:ascii="Times New Roman" w:hAnsi="Times New Roman"/>
          <w:sz w:val="24"/>
          <w:szCs w:val="24"/>
        </w:rPr>
      </w:pPr>
    </w:p>
    <w:p w14:paraId="2AF2AB61" w14:textId="77777777" w:rsidR="003C394C" w:rsidRDefault="003C394C">
      <w:pPr>
        <w:rPr>
          <w:rFonts w:ascii="Times New Roman" w:hAnsi="Times New Roman"/>
          <w:sz w:val="24"/>
          <w:szCs w:val="24"/>
        </w:rPr>
      </w:pPr>
    </w:p>
    <w:p w14:paraId="3AA56C46" w14:textId="77777777" w:rsidR="003C394C" w:rsidRDefault="00000000">
      <w:pPr>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14:paraId="77379091" w14:textId="77777777" w:rsidR="003C394C" w:rsidRDefault="00000000">
      <w:pPr>
        <w:rPr>
          <w:rFonts w:ascii="Times New Roman" w:hAnsi="Times New Roman"/>
          <w:sz w:val="24"/>
          <w:szCs w:val="24"/>
        </w:rPr>
      </w:pPr>
      <w:bookmarkStart w:id="1" w:name="docs-internal-guid-494ff91a-7fff-ca6a-be"/>
      <w:bookmarkEnd w:id="1"/>
      <w:r>
        <w:rPr>
          <w:rFonts w:ascii="Times New Roman" w:hAnsi="Times New Roman"/>
          <w:color w:val="000000"/>
          <w:sz w:val="24"/>
          <w:szCs w:val="24"/>
        </w:rPr>
        <w:t>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Busuu, Babel, Voxy etc [25].  Some Popular Apps:</w:t>
      </w:r>
      <w:r>
        <w:rPr>
          <w:rFonts w:ascii="Times New Roman" w:hAnsi="Times New Roman"/>
          <w:sz w:val="24"/>
          <w:szCs w:val="24"/>
        </w:rPr>
        <w:t xml:space="preserve"> </w:t>
      </w:r>
    </w:p>
    <w:p w14:paraId="29B21465" w14:textId="77777777" w:rsidR="003C394C" w:rsidRDefault="00000000">
      <w:pPr>
        <w:rPr>
          <w:rFonts w:ascii="Times New Roman" w:hAnsi="Times New Roman"/>
          <w:sz w:val="24"/>
          <w:szCs w:val="24"/>
        </w:rPr>
      </w:pPr>
      <w:r>
        <w:rPr>
          <w:rFonts w:ascii="Times New Roman" w:hAnsi="Times New Roman"/>
          <w:sz w:val="24"/>
          <w:szCs w:val="24"/>
        </w:rPr>
        <w:t xml:space="preserve">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Voxy </w:t>
      </w:r>
      <w:r>
        <w:rPr>
          <w:rFonts w:ascii="Times New Roman" w:hAnsi="Times New Roman"/>
          <w:sz w:val="24"/>
          <w:szCs w:val="24"/>
        </w:rPr>
        <w:lastRenderedPageBreak/>
        <w:t>features news and stories on a variety of topics, Provides games for language practice, plus short quizzes to test comprehension. Mywordbook 2 Developed by the British Council in conjunction with Cambridge University Press Offers a wonderful, engaging way to learn new words through sets of interactive flashcards. Memrise Uses creative and easy way to remember words for learning English. It creates an association between the translation and words users are already familiar with.</w:t>
      </w:r>
    </w:p>
    <w:p w14:paraId="2FC53B23" w14:textId="77777777" w:rsidR="003C394C" w:rsidRDefault="00000000">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14:paraId="3C7A7C64" w14:textId="77777777" w:rsidR="003C394C" w:rsidRDefault="003C394C">
      <w:pPr>
        <w:pStyle w:val="LO-normal0"/>
        <w:rPr>
          <w:rFonts w:ascii="Times New Roman" w:hAnsi="Times New Roman"/>
          <w:sz w:val="24"/>
          <w:szCs w:val="24"/>
        </w:rPr>
      </w:pPr>
    </w:p>
    <w:p w14:paraId="4202D787" w14:textId="77777777" w:rsidR="003C394C" w:rsidRDefault="00000000">
      <w:pPr>
        <w:rPr>
          <w:rFonts w:ascii="Times New Roman" w:hAnsi="Times New Roman"/>
          <w:sz w:val="24"/>
          <w:szCs w:val="24"/>
        </w:rPr>
      </w:pPr>
      <w:r>
        <w:rPr>
          <w:rFonts w:ascii="Times New Roman" w:hAnsi="Times New Roman"/>
          <w:sz w:val="24"/>
          <w:szCs w:val="24"/>
        </w:rPr>
        <w:t xml:space="preserve">These apps can not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ebook copy of NCTB approved books for free. This app is a onetime use only app for downloading e-copy of books accross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14:paraId="02132FA9" w14:textId="77777777" w:rsidR="003C394C" w:rsidRDefault="00000000">
      <w:pPr>
        <w:rPr>
          <w:rFonts w:ascii="Times New Roman" w:hAnsi="Times New Roman"/>
          <w:sz w:val="24"/>
          <w:szCs w:val="24"/>
        </w:rPr>
      </w:pPr>
      <w:r>
        <w:rPr>
          <w:rFonts w:ascii="Times New Roman" w:hAnsi="Times New Roman"/>
          <w:b/>
          <w:bCs/>
          <w:sz w:val="24"/>
          <w:szCs w:val="24"/>
        </w:rPr>
        <w:t>Challenges [23], [24]</w:t>
      </w:r>
    </w:p>
    <w:p w14:paraId="3518232A"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14:paraId="7A09C1A5"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14:paraId="6356E168"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17124666"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14:paraId="332374F2" w14:textId="77777777" w:rsidR="003C394C" w:rsidRDefault="003C394C">
      <w:pPr>
        <w:pStyle w:val="LO-normal0"/>
        <w:rPr>
          <w:rFonts w:ascii="Times New Roman" w:hAnsi="Times New Roman"/>
          <w:sz w:val="24"/>
          <w:szCs w:val="24"/>
        </w:rPr>
      </w:pPr>
    </w:p>
    <w:p w14:paraId="724A4319" w14:textId="77777777" w:rsidR="003C394C"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25FD1876"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w:t>
      </w:r>
      <w:r>
        <w:rPr>
          <w:rFonts w:ascii="Times New Roman" w:eastAsia="Times New Roman" w:hAnsi="Times New Roman" w:cs="Times New Roman"/>
          <w:color w:val="202124"/>
          <w:kern w:val="0"/>
          <w:sz w:val="24"/>
          <w:szCs w:val="24"/>
          <w14:ligatures w14:val="none"/>
        </w:rPr>
        <w:lastRenderedPageBreak/>
        <w:t xml:space="preserve">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9A01C70" w14:textId="77777777" w:rsidR="003C394C" w:rsidRDefault="003C394C">
      <w:pPr>
        <w:rPr>
          <w:rFonts w:ascii="Times New Roman" w:eastAsia="Times New Roman" w:hAnsi="Times New Roman" w:cs="Times New Roman"/>
          <w:color w:val="202124"/>
          <w:kern w:val="0"/>
          <w:sz w:val="24"/>
          <w:szCs w:val="24"/>
          <w14:ligatures w14:val="none"/>
        </w:rPr>
      </w:pPr>
    </w:p>
    <w:p w14:paraId="0E6FF006" w14:textId="77777777" w:rsidR="003C394C" w:rsidRDefault="003C394C">
      <w:pPr>
        <w:rPr>
          <w:rFonts w:ascii="Times New Roman" w:eastAsia="Times New Roman" w:hAnsi="Times New Roman" w:cs="Times New Roman"/>
          <w:b/>
          <w:bCs/>
          <w:color w:val="202124"/>
          <w:kern w:val="0"/>
          <w:sz w:val="24"/>
          <w:szCs w:val="24"/>
          <w14:ligatures w14:val="none"/>
        </w:rPr>
      </w:pPr>
    </w:p>
    <w:p w14:paraId="7757C90E" w14:textId="77777777" w:rsidR="003C394C" w:rsidRDefault="003C394C">
      <w:pPr>
        <w:rPr>
          <w:rFonts w:ascii="Times New Roman" w:eastAsia="Times New Roman" w:hAnsi="Times New Roman" w:cs="Times New Roman"/>
          <w:b/>
          <w:bCs/>
          <w:color w:val="202124"/>
          <w:kern w:val="0"/>
          <w:sz w:val="24"/>
          <w:szCs w:val="24"/>
          <w14:ligatures w14:val="none"/>
        </w:rPr>
      </w:pPr>
    </w:p>
    <w:p w14:paraId="7DC904BC" w14:textId="77777777" w:rsidR="003C394C" w:rsidRDefault="003C394C">
      <w:pPr>
        <w:rPr>
          <w:rFonts w:ascii="Times New Roman" w:eastAsia="Times New Roman" w:hAnsi="Times New Roman" w:cs="Times New Roman"/>
          <w:b/>
          <w:bCs/>
          <w:color w:val="202124"/>
          <w:kern w:val="0"/>
          <w:sz w:val="24"/>
          <w:szCs w:val="24"/>
          <w14:ligatures w14:val="none"/>
        </w:rPr>
      </w:pPr>
    </w:p>
    <w:p w14:paraId="23C79ACF" w14:textId="77777777" w:rsidR="003C394C" w:rsidRDefault="00000000">
      <w:pPr>
        <w:rPr>
          <w:rFonts w:ascii="Times New Roman" w:hAnsi="Times New Roman"/>
          <w:sz w:val="24"/>
          <w:szCs w:val="24"/>
        </w:rPr>
      </w:pPr>
      <w:bookmarkStart w:id="2" w:name="docs-internal-guid-5dd393da-7fff-2d37-24"/>
      <w:bookmarkEnd w:id="2"/>
      <w:r>
        <w:rPr>
          <w:noProof/>
        </w:rPr>
        <w:drawing>
          <wp:inline distT="0" distB="0" distL="0" distR="0" wp14:anchorId="6882AAF5" wp14:editId="77E55F81">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5"/>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358DC449" wp14:editId="1AAFF811">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6BCC6BF4" wp14:editId="1C56704C">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3B8AAA13" w14:textId="77777777" w:rsidR="003C394C" w:rsidRDefault="003C394C">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3C394C" w14:paraId="364E85FC" w14:textId="77777777">
        <w:tc>
          <w:tcPr>
            <w:tcW w:w="3056" w:type="dxa"/>
            <w:tcBorders>
              <w:top w:val="single" w:sz="4" w:space="0" w:color="000000"/>
              <w:left w:val="single" w:sz="4" w:space="0" w:color="000000"/>
              <w:bottom w:val="single" w:sz="4" w:space="0" w:color="000000"/>
            </w:tcBorders>
          </w:tcPr>
          <w:p w14:paraId="51AB818E" w14:textId="77777777" w:rsidR="003C394C" w:rsidRDefault="00000000">
            <w:pPr>
              <w:pStyle w:val="TableContents"/>
              <w:rPr>
                <w:rFonts w:ascii="Times New Roman" w:hAnsi="Times New Roman"/>
                <w:sz w:val="24"/>
                <w:szCs w:val="24"/>
              </w:rPr>
            </w:pPr>
            <w:r>
              <w:rPr>
                <w:noProof/>
              </w:rPr>
              <w:lastRenderedPageBreak/>
              <w:drawing>
                <wp:inline distT="0" distB="0" distL="0" distR="0" wp14:anchorId="3B1EC271" wp14:editId="261630AF">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8"/>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3B95F895" w14:textId="77777777" w:rsidR="003C394C" w:rsidRDefault="00000000">
            <w:pPr>
              <w:pStyle w:val="TableContents"/>
              <w:rPr>
                <w:rFonts w:ascii="Times New Roman" w:hAnsi="Times New Roman"/>
                <w:sz w:val="24"/>
                <w:szCs w:val="24"/>
              </w:rPr>
            </w:pPr>
            <w:r>
              <w:rPr>
                <w:noProof/>
              </w:rPr>
              <w:drawing>
                <wp:inline distT="0" distB="0" distL="0" distR="0" wp14:anchorId="3C5675ED" wp14:editId="5BF6E275">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036E375C" w14:textId="77777777" w:rsidR="003C394C" w:rsidRDefault="00000000">
            <w:pPr>
              <w:pStyle w:val="TableContents"/>
              <w:rPr>
                <w:rFonts w:ascii="Times New Roman" w:hAnsi="Times New Roman"/>
                <w:sz w:val="24"/>
                <w:szCs w:val="24"/>
              </w:rPr>
            </w:pPr>
            <w:r>
              <w:rPr>
                <w:noProof/>
              </w:rPr>
              <w:drawing>
                <wp:inline distT="0" distB="0" distL="0" distR="0" wp14:anchorId="295A88C8" wp14:editId="113E382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p>
        </w:tc>
      </w:tr>
    </w:tbl>
    <w:p w14:paraId="7D76EBE9" w14:textId="77777777" w:rsidR="003C394C" w:rsidRDefault="003C394C">
      <w:pPr>
        <w:rPr>
          <w:rFonts w:ascii="Times New Roman" w:hAnsi="Times New Roman"/>
          <w:sz w:val="24"/>
          <w:szCs w:val="24"/>
        </w:rPr>
      </w:pPr>
    </w:p>
    <w:p w14:paraId="564541E7" w14:textId="77777777" w:rsidR="003C394C" w:rsidRDefault="003C394C">
      <w:pPr>
        <w:rPr>
          <w:rFonts w:ascii="Times New Roman" w:hAnsi="Times New Roman"/>
          <w:sz w:val="24"/>
          <w:szCs w:val="24"/>
        </w:rPr>
      </w:pPr>
    </w:p>
    <w:p w14:paraId="39FE294A" w14:textId="77777777" w:rsidR="003C394C" w:rsidRDefault="00000000">
      <w:pPr>
        <w:rPr>
          <w:rFonts w:ascii="Times New Roman" w:hAnsi="Times New Roman"/>
          <w:sz w:val="24"/>
          <w:szCs w:val="24"/>
        </w:rPr>
      </w:pPr>
      <w:r>
        <w:rPr>
          <w:rFonts w:ascii="Times New Roman" w:hAnsi="Times New Roman"/>
          <w:b/>
          <w:bCs/>
          <w:sz w:val="24"/>
          <w:szCs w:val="24"/>
        </w:rPr>
        <w:t>Methodology:</w:t>
      </w:r>
    </w:p>
    <w:p w14:paraId="6682C4B6" w14:textId="77777777" w:rsidR="003C394C" w:rsidRDefault="00000000">
      <w:pPr>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14:paraId="41C1693C" w14:textId="77777777" w:rsidR="003C394C" w:rsidRDefault="00000000">
      <w:pPr>
        <w:pStyle w:val="BodyText"/>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14:paraId="33EF0AF3" w14:textId="77777777" w:rsidR="003C394C"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7483D22F" w14:textId="77777777" w:rsidR="003C394C" w:rsidRDefault="003C394C">
      <w:pPr>
        <w:rPr>
          <w:rFonts w:ascii="Times New Roman" w:hAnsi="Times New Roman"/>
          <w:sz w:val="24"/>
          <w:szCs w:val="24"/>
        </w:rPr>
      </w:pPr>
    </w:p>
    <w:p w14:paraId="002340FA"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Identify some popular mobile apps on the basis of google playstore review, number of user download in google play store.</w:t>
      </w:r>
    </w:p>
    <w:p w14:paraId="63805983"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lastRenderedPageBreak/>
        <w:t>List all the the techniques used in those apps, to determine which technique may affect and could be promising or accepted by students.</w:t>
      </w:r>
    </w:p>
    <w:p w14:paraId="4DF6D440"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Develop questionnaire for teacher to explore the viewpoints of using mobile app based learning technology incorporation for learning English. Involve teachers in an interrogation session.</w:t>
      </w:r>
    </w:p>
    <w:p w14:paraId="1139856D"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14:paraId="66C068D5"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infront of the survey participants so that we could get vauable feedback.  </w:t>
      </w:r>
    </w:p>
    <w:p w14:paraId="7E82A318" w14:textId="77777777" w:rsidR="003C394C"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74B7C940" w14:textId="77777777" w:rsidR="003C394C" w:rsidRDefault="00000000">
      <w:pPr>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Therefore assumptions is, it helps students to understands the words, sentences and context of the book. </w:t>
      </w:r>
    </w:p>
    <w:p w14:paraId="49B08E11" w14:textId="77777777" w:rsidR="003C394C" w:rsidRDefault="00000000">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14:paraId="1546F8B9"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5EC07CD0"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expression of actual words. </w:t>
      </w:r>
    </w:p>
    <w:p w14:paraId="19812CD4"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14:paraId="0BA17EC3" w14:textId="77777777" w:rsidR="003C394C" w:rsidRDefault="003C394C">
      <w:pPr>
        <w:pStyle w:val="ListParagraph"/>
        <w:ind w:left="1080"/>
        <w:rPr>
          <w:rFonts w:ascii="Times New Roman" w:hAnsi="Times New Roman"/>
          <w:b/>
          <w:bCs/>
          <w:sz w:val="24"/>
          <w:szCs w:val="24"/>
        </w:rPr>
      </w:pPr>
    </w:p>
    <w:p w14:paraId="4D88A5BA" w14:textId="77777777" w:rsidR="003C394C" w:rsidRDefault="00000000">
      <w:pPr>
        <w:rPr>
          <w:rFonts w:ascii="Times New Roman" w:hAnsi="Times New Roman"/>
          <w:b/>
          <w:bCs/>
          <w:sz w:val="24"/>
          <w:szCs w:val="24"/>
        </w:rPr>
      </w:pPr>
      <w:r>
        <w:rPr>
          <w:rFonts w:ascii="Times New Roman" w:hAnsi="Times New Roman"/>
          <w:b/>
          <w:bCs/>
          <w:sz w:val="24"/>
          <w:szCs w:val="24"/>
        </w:rPr>
        <w:t>Topic Modeling</w:t>
      </w:r>
    </w:p>
    <w:p w14:paraId="071C64ED" w14:textId="2A2F5DEA" w:rsidR="000A0E1F" w:rsidRDefault="000A0E1F">
      <w:pPr>
        <w:rPr>
          <w:rFonts w:ascii="Times New Roman" w:hAnsi="Times New Roman"/>
          <w:b/>
          <w:bCs/>
          <w:sz w:val="24"/>
          <w:szCs w:val="24"/>
        </w:rPr>
      </w:pPr>
      <w:r>
        <w:rPr>
          <w:rStyle w:val="Strong"/>
          <w:rFonts w:ascii="Georgia" w:hAnsi="Georgia"/>
          <w:color w:val="242424"/>
          <w:spacing w:val="-1"/>
          <w:sz w:val="30"/>
          <w:szCs w:val="30"/>
          <w:shd w:val="clear" w:color="auto" w:fill="FFFFFF"/>
        </w:rPr>
        <w:t>Different Techniques in Topic Modeling: LDA, Mallet LDA, STM &amp; HDP</w:t>
      </w:r>
      <w:r w:rsidR="0010310B">
        <w:rPr>
          <w:rStyle w:val="Strong"/>
          <w:rFonts w:ascii="Georgia" w:hAnsi="Georgia"/>
          <w:color w:val="242424"/>
          <w:spacing w:val="-1"/>
          <w:sz w:val="30"/>
          <w:szCs w:val="30"/>
          <w:shd w:val="clear" w:color="auto" w:fill="FFFFFF"/>
        </w:rPr>
        <w:t xml:space="preserve"> </w:t>
      </w:r>
      <w:r w:rsidR="0010310B" w:rsidRPr="0010310B">
        <w:rPr>
          <w:rStyle w:val="Strong"/>
          <w:rFonts w:ascii="Georgia" w:hAnsi="Georgia"/>
          <w:color w:val="242424"/>
          <w:spacing w:val="-1"/>
          <w:sz w:val="30"/>
          <w:szCs w:val="30"/>
          <w:shd w:val="clear" w:color="auto" w:fill="FFFFFF"/>
        </w:rPr>
        <w:t>https://balakrishnanr-3390.medium.com/in-</w:t>
      </w:r>
      <w:r w:rsidR="0010310B" w:rsidRPr="0010310B">
        <w:rPr>
          <w:rStyle w:val="Strong"/>
          <w:rFonts w:ascii="Georgia" w:hAnsi="Georgia"/>
          <w:color w:val="242424"/>
          <w:spacing w:val="-1"/>
          <w:sz w:val="30"/>
          <w:szCs w:val="30"/>
          <w:shd w:val="clear" w:color="auto" w:fill="FFFFFF"/>
        </w:rPr>
        <w:lastRenderedPageBreak/>
        <w:t>natural-language-processing-topic-modeling-is-a-type-of-statistical-modeling-that-is-used-to-8640636f3641</w:t>
      </w:r>
    </w:p>
    <w:p w14:paraId="20FDDD48" w14:textId="26A87BA9" w:rsidR="001D054F" w:rsidRDefault="001D054F">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w:t>
      </w:r>
      <w:r w:rsidRPr="008F6842">
        <w:rPr>
          <w:rFonts w:ascii="Times New Roman" w:eastAsia="Times New Roman" w:hAnsi="Times New Roman" w:cs="Times New Roman"/>
          <w:color w:val="374151"/>
          <w:kern w:val="0"/>
          <w:sz w:val="24"/>
          <w:szCs w:val="24"/>
          <w14:ligatures w14:val="none"/>
        </w:rPr>
        <w:t>DA is a probabilistic model that assumes documents are mixtures of topics, and each topic is a distribution over words. The goal is to infer the hidden topic assignments and the topic-word distributions that best explain the observed documents.</w:t>
      </w:r>
      <w:r w:rsidRPr="00B40F0C">
        <w:rPr>
          <w:rFonts w:ascii="Times New Roman" w:eastAsia="Times New Roman" w:hAnsi="Times New Roman" w:cs="Times New Roman"/>
          <w:color w:val="374151"/>
          <w:kern w:val="0"/>
          <w:sz w:val="24"/>
          <w:szCs w:val="24"/>
          <w14:ligatures w14:val="none"/>
        </w:rPr>
        <w:t xml:space="preserve"> The joint distribution of LDA model can be expressed as</w:t>
      </w:r>
    </w:p>
    <w:p w14:paraId="15AB21C5" w14:textId="613B2E8C" w:rsidR="001D054F" w:rsidRPr="001D054F" w:rsidRDefault="001D054F">
      <w:pPr>
        <w:rPr>
          <w:rFonts w:ascii="Times New Roman" w:hAnsi="Times New Roman"/>
          <w:sz w:val="24"/>
          <w:szCs w:val="24"/>
        </w:rPr>
      </w:pPr>
      <m:oMathPara>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z</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w</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β</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nary>
            <m:naryPr>
              <m:chr m:val="∏"/>
              <m:limLoc m:val="undOvr"/>
              <m:ctrlPr>
                <w:rPr>
                  <w:rFonts w:ascii="Cambria Math" w:eastAsia="Times New Roman" w:hAnsi="Cambria Math" w:cs="Times New Roman"/>
                  <w:color w:val="374151"/>
                  <w:kern w:val="0"/>
                  <w:sz w:val="24"/>
                  <w:szCs w:val="24"/>
                  <w:bdr w:val="single" w:sz="2" w:space="0" w:color="D9D9E3" w:frame="1"/>
                  <w14:ligatures w14:val="none"/>
                </w:rPr>
              </m:ctrlPr>
            </m:naryPr>
            <m:sub>
              <m:r>
                <w:rPr>
                  <w:rFonts w:ascii="Cambria Math" w:eastAsia="Times New Roman" w:hAnsi="Cambria Math" w:cs="Times New Roman"/>
                  <w:color w:val="374151"/>
                  <w:kern w:val="0"/>
                  <w:sz w:val="24"/>
                  <w:szCs w:val="24"/>
                  <w:bdr w:val="single" w:sz="2" w:space="0" w:color="D9D9E3" w:frame="1"/>
                  <w14:ligatures w14:val="none"/>
                </w:rPr>
                <m:t>n=1</m:t>
              </m:r>
            </m:sub>
            <m:sup>
              <m:r>
                <w:rPr>
                  <w:rFonts w:ascii="Cambria Math" w:eastAsia="Times New Roman" w:hAnsi="Cambria Math" w:cs="Times New Roman"/>
                  <w:color w:val="374151"/>
                  <w:kern w:val="0"/>
                  <w:sz w:val="24"/>
                  <w:szCs w:val="24"/>
                  <w:bdr w:val="single" w:sz="2" w:space="0" w:color="D9D9E3" w:frame="1"/>
                  <w14:ligatures w14:val="none"/>
                </w:rPr>
                <m:t>N</m:t>
              </m:r>
            </m:sup>
            <m:e>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e>
          </m:nary>
        </m:oMath>
      </m:oMathPara>
    </w:p>
    <w:p w14:paraId="572BA9AD" w14:textId="41192984"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 xml:space="preserve">Where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w</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w:t>
      </w:r>
      <w:r w:rsidRPr="004F17D1">
        <w:rPr>
          <w:rFonts w:ascii="Times New Roman" w:eastAsia="Times New Roman" w:hAnsi="Times New Roman" w:cs="Times New Roman"/>
          <w:color w:val="374151"/>
          <w:kern w:val="0"/>
          <w:sz w:val="24"/>
          <w:szCs w:val="24"/>
          <w14:ligatures w14:val="none"/>
        </w:rPr>
        <w:t xml:space="preserve">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word in document d</w:t>
      </w:r>
      <w:r w:rsidRPr="00B40F0C">
        <w:rPr>
          <w:rFonts w:ascii="Times New Roman" w:eastAsia="Times New Roman" w:hAnsi="Times New Roman" w:cs="Times New Roman"/>
          <w:color w:val="374151"/>
          <w:kern w:val="0"/>
          <w:sz w:val="24"/>
          <w:szCs w:val="24"/>
          <w14:ligatures w14:val="none"/>
        </w:rPr>
        <w:t xml:space="preserv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z</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t</w:t>
      </w:r>
      <w:r w:rsidRPr="004F17D1">
        <w:rPr>
          <w:rFonts w:ascii="Times New Roman" w:eastAsia="Times New Roman" w:hAnsi="Times New Roman" w:cs="Times New Roman"/>
          <w:color w:val="374151"/>
          <w:kern w:val="0"/>
          <w:sz w:val="24"/>
          <w:szCs w:val="24"/>
          <w14:ligatures w14:val="none"/>
        </w:rPr>
        <w:t xml:space="preserve">he topic assigned to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 xml:space="preserve"> word in document d</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14:ligatures w14:val="none"/>
          </w:rPr>
          <m:t>α, β</m:t>
        </m:r>
      </m:oMath>
      <w:r w:rsidRPr="00B40F0C">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θ</m:t>
            </m:r>
          </m:e>
          <m:sub>
            <m:r>
              <w:rPr>
                <w:rFonts w:ascii="Cambria Math" w:eastAsia="Times New Roman" w:hAnsi="Cambria Math" w:cs="Times New Roman"/>
                <w:color w:val="374151"/>
                <w:kern w:val="0"/>
                <w:sz w:val="24"/>
                <w:szCs w:val="24"/>
                <w14:ligatures w14:val="none"/>
              </w:rPr>
              <m:t>d</m:t>
            </m:r>
          </m:sub>
        </m:sSub>
      </m:oMath>
      <w:r w:rsidRPr="00B40F0C">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e>
            <m:r>
              <w:rPr>
                <w:rFonts w:ascii="Cambria Math" w:eastAsia="Times New Roman" w:hAnsi="Cambria Math" w:cs="Times New Roman"/>
                <w:color w:val="374151"/>
                <w:kern w:val="0"/>
                <w:sz w:val="24"/>
                <w:szCs w:val="24"/>
                <w:bdr w:val="single" w:sz="2" w:space="0" w:color="D9D9E3" w:frame="1"/>
                <w14:ligatures w14:val="none"/>
              </w:rPr>
              <m:t>α</m:t>
            </m:r>
          </m:e>
        </m:d>
        <m:r>
          <w:rPr>
            <w:rFonts w:ascii="Cambria Math" w:eastAsia="Times New Roman" w:hAnsi="Cambria Math" w:cs="Times New Roman"/>
            <w:color w:val="374151"/>
            <w:kern w:val="0"/>
            <w:sz w:val="24"/>
            <w:szCs w:val="24"/>
            <w:bdr w:val="single" w:sz="2" w:space="0" w:color="D9D9E3" w:frame="1"/>
            <w14:ligatures w14:val="none"/>
          </w:rPr>
          <m:t xml:space="preserve"> </m:t>
        </m:r>
      </m:oMath>
      <w:r w:rsidRPr="008F6842">
        <w:rPr>
          <w:rFonts w:ascii="Times New Roman" w:eastAsia="Times New Roman" w:hAnsi="Times New Roman" w:cs="Times New Roman"/>
          <w:color w:val="374151"/>
          <w:kern w:val="0"/>
          <w:sz w:val="24"/>
          <w:szCs w:val="24"/>
          <w14:ligatures w14:val="none"/>
        </w:rPr>
        <w:t>Dirichlet distribution representing the document-topic distribution</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e>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d>
      </m:oMath>
      <w:r w:rsidRPr="00B40F0C">
        <w:rPr>
          <w:rFonts w:ascii="Times New Roman" w:eastAsia="Times New Roman" w:hAnsi="Times New Roman" w:cs="Times New Roman"/>
          <w:color w:val="374151"/>
          <w:kern w:val="0"/>
          <w:sz w:val="24"/>
          <w:szCs w:val="24"/>
          <w14:ligatures w14:val="none"/>
        </w:rPr>
        <w:t xml:space="preserve"> is</w:t>
      </w:r>
      <w:r w:rsidRPr="008F6842">
        <w:rPr>
          <w:rFonts w:ascii="Times New Roman" w:eastAsia="Times New Roman" w:hAnsi="Times New Roman" w:cs="Times New Roman"/>
          <w:color w:val="374151"/>
          <w:kern w:val="0"/>
          <w:sz w:val="24"/>
          <w:szCs w:val="24"/>
          <w14:ligatures w14:val="none"/>
        </w:rPr>
        <w:t xml:space="preserve"> the </w:t>
      </w:r>
      <w:r w:rsidRPr="00B40F0C">
        <w:rPr>
          <w:rFonts w:ascii="Times New Roman" w:eastAsia="Times New Roman" w:hAnsi="Times New Roman" w:cs="Times New Roman"/>
          <w:color w:val="374151"/>
          <w:kern w:val="0"/>
          <w:sz w:val="24"/>
          <w:szCs w:val="24"/>
          <w14:ligatures w14:val="none"/>
        </w:rPr>
        <w:t>word</w:t>
      </w:r>
      <w:r w:rsidRPr="008F6842">
        <w:rPr>
          <w:rFonts w:ascii="Times New Roman" w:eastAsia="Times New Roman" w:hAnsi="Times New Roman" w:cs="Times New Roman"/>
          <w:color w:val="374151"/>
          <w:kern w:val="0"/>
          <w:sz w:val="24"/>
          <w:szCs w:val="24"/>
          <w14:ligatures w14:val="none"/>
        </w:rPr>
        <w:t xml:space="preserve"> topic assignment for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8F6842">
        <w:rPr>
          <w:rFonts w:ascii="Times New Roman" w:eastAsia="Times New Roman" w:hAnsi="Times New Roman" w:cs="Times New Roman"/>
          <w:color w:val="374151"/>
          <w:kern w:val="0"/>
          <w:sz w:val="24"/>
          <w:szCs w:val="24"/>
          <w14:ligatures w14:val="none"/>
        </w:rPr>
        <w:t xml:space="preserve"> word in document </w:t>
      </w:r>
      <m:oMath>
        <m:r>
          <w:rPr>
            <w:rFonts w:ascii="Cambria Math" w:eastAsia="Times New Roman" w:hAnsi="Cambria Math" w:cs="Times New Roman"/>
            <w:color w:val="374151"/>
            <w:kern w:val="0"/>
            <w:sz w:val="24"/>
            <w:szCs w:val="24"/>
            <w14:ligatures w14:val="none"/>
          </w:rPr>
          <m:t>d</m:t>
        </m:r>
      </m:oMath>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oMath>
      <w:r w:rsidRPr="00B40F0C">
        <w:rPr>
          <w:rFonts w:ascii="Times New Roman" w:eastAsia="Times New Roman" w:hAnsi="Times New Roman" w:cs="Times New Roman"/>
          <w:color w:val="374151"/>
          <w:kern w:val="0"/>
          <w:sz w:val="24"/>
          <w:szCs w:val="24"/>
          <w14:ligatures w14:val="none"/>
        </w:rPr>
        <w:t xml:space="preserve"> i</w:t>
      </w:r>
      <w:r w:rsidRPr="008F6842">
        <w:rPr>
          <w:rFonts w:ascii="Times New Roman" w:eastAsia="Times New Roman" w:hAnsi="Times New Roman" w:cs="Times New Roman"/>
          <w:color w:val="374151"/>
          <w:kern w:val="0"/>
          <w:sz w:val="24"/>
          <w:szCs w:val="24"/>
          <w14:ligatures w14:val="none"/>
        </w:rPr>
        <w:t xml:space="preserve">s the distribution representing the </w:t>
      </w:r>
      <w:r w:rsidRPr="00B40F0C">
        <w:rPr>
          <w:rFonts w:ascii="Times New Roman" w:eastAsia="Times New Roman" w:hAnsi="Times New Roman" w:cs="Times New Roman"/>
          <w:color w:val="374151"/>
          <w:kern w:val="0"/>
          <w:sz w:val="24"/>
          <w:szCs w:val="24"/>
          <w14:ligatures w14:val="none"/>
        </w:rPr>
        <w:t xml:space="preserve">observed </w:t>
      </w:r>
      <w:r w:rsidRPr="008F6842">
        <w:rPr>
          <w:rFonts w:ascii="Times New Roman" w:eastAsia="Times New Roman" w:hAnsi="Times New Roman" w:cs="Times New Roman"/>
          <w:color w:val="374151"/>
          <w:kern w:val="0"/>
          <w:sz w:val="24"/>
          <w:szCs w:val="24"/>
          <w14:ligatures w14:val="none"/>
        </w:rPr>
        <w:t>word given a topic</w:t>
      </w:r>
    </w:p>
    <w:p w14:paraId="1EBD7E93" w14:textId="10BF0570"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In this research</w:t>
      </w:r>
      <w:r w:rsidRPr="008F6842">
        <w:rPr>
          <w:rFonts w:ascii="Times New Roman" w:eastAsia="Times New Roman" w:hAnsi="Times New Roman" w:cs="Times New Roman"/>
          <w:color w:val="374151"/>
          <w:kern w:val="0"/>
          <w:sz w:val="24"/>
          <w:szCs w:val="24"/>
          <w14:ligatures w14:val="none"/>
        </w:rPr>
        <w:t xml:space="preserve"> LDA</w:t>
      </w:r>
      <w:r w:rsidRPr="00B40F0C">
        <w:rPr>
          <w:rFonts w:ascii="Times New Roman" w:eastAsia="Times New Roman" w:hAnsi="Times New Roman" w:cs="Times New Roman"/>
          <w:color w:val="374151"/>
          <w:kern w:val="0"/>
          <w:sz w:val="24"/>
          <w:szCs w:val="24"/>
          <w14:ligatures w14:val="none"/>
        </w:rPr>
        <w:t xml:space="preserve"> </w:t>
      </w:r>
      <w:r w:rsidRPr="008F6842">
        <w:rPr>
          <w:rFonts w:ascii="Times New Roman" w:eastAsia="Times New Roman" w:hAnsi="Times New Roman" w:cs="Times New Roman"/>
          <w:color w:val="374151"/>
          <w:kern w:val="0"/>
          <w:sz w:val="24"/>
          <w:szCs w:val="24"/>
          <w14:ligatures w14:val="none"/>
        </w:rPr>
        <w:t xml:space="preserve">is used for </w:t>
      </w:r>
      <w:r w:rsidRPr="00B40F0C">
        <w:rPr>
          <w:rFonts w:ascii="Times New Roman" w:eastAsia="Times New Roman" w:hAnsi="Times New Roman" w:cs="Times New Roman"/>
          <w:color w:val="374151"/>
          <w:kern w:val="0"/>
          <w:sz w:val="24"/>
          <w:szCs w:val="24"/>
          <w14:ligatures w14:val="none"/>
        </w:rPr>
        <w:t xml:space="preserve">latent </w:t>
      </w:r>
      <w:r w:rsidRPr="008F6842">
        <w:rPr>
          <w:rFonts w:ascii="Times New Roman" w:eastAsia="Times New Roman" w:hAnsi="Times New Roman" w:cs="Times New Roman"/>
          <w:color w:val="374151"/>
          <w:kern w:val="0"/>
          <w:sz w:val="24"/>
          <w:szCs w:val="24"/>
          <w14:ligatures w14:val="none"/>
        </w:rPr>
        <w:t>topic modeling</w:t>
      </w:r>
      <w:r w:rsidRPr="00B40F0C">
        <w:rPr>
          <w:rFonts w:ascii="Times New Roman" w:eastAsia="Times New Roman" w:hAnsi="Times New Roman" w:cs="Times New Roman"/>
          <w:color w:val="374151"/>
          <w:kern w:val="0"/>
          <w:sz w:val="24"/>
          <w:szCs w:val="24"/>
          <w14:ligatures w14:val="none"/>
        </w:rPr>
        <w:t xml:space="preserve"> for NCTB’s English curriculum provided textbook</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In this study Textbook corpus is divided into lessons which</w:t>
      </w:r>
      <w:r w:rsidRPr="008F6842">
        <w:rPr>
          <w:rFonts w:ascii="Times New Roman" w:eastAsia="Times New Roman" w:hAnsi="Times New Roman" w:cs="Times New Roman"/>
          <w:color w:val="374151"/>
          <w:kern w:val="0"/>
          <w:sz w:val="24"/>
          <w:szCs w:val="24"/>
          <w14:ligatures w14:val="none"/>
        </w:rPr>
        <w:t xml:space="preserve"> is a mixture of topics and </w:t>
      </w:r>
      <w:r w:rsidRPr="00B40F0C">
        <w:rPr>
          <w:rFonts w:ascii="Times New Roman" w:eastAsia="Times New Roman" w:hAnsi="Times New Roman" w:cs="Times New Roman"/>
          <w:color w:val="374151"/>
          <w:kern w:val="0"/>
          <w:sz w:val="24"/>
          <w:szCs w:val="24"/>
          <w14:ligatures w14:val="none"/>
        </w:rPr>
        <w:t>using LDA expecting to determine which</w:t>
      </w:r>
      <w:r w:rsidRPr="008F6842">
        <w:rPr>
          <w:rFonts w:ascii="Times New Roman" w:eastAsia="Times New Roman" w:hAnsi="Times New Roman" w:cs="Times New Roman"/>
          <w:color w:val="374151"/>
          <w:kern w:val="0"/>
          <w:sz w:val="24"/>
          <w:szCs w:val="24"/>
          <w14:ligatures w14:val="none"/>
        </w:rPr>
        <w:t xml:space="preserve"> word in the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 xml:space="preserve">belong </w:t>
      </w:r>
      <w:r w:rsidRPr="008F6842">
        <w:rPr>
          <w:rFonts w:ascii="Times New Roman" w:eastAsia="Times New Roman" w:hAnsi="Times New Roman" w:cs="Times New Roman"/>
          <w:color w:val="374151"/>
          <w:kern w:val="0"/>
          <w:sz w:val="24"/>
          <w:szCs w:val="24"/>
          <w14:ligatures w14:val="none"/>
        </w:rPr>
        <w:t xml:space="preserve">to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's topics</w:t>
      </w:r>
      <w:r w:rsidR="00502378">
        <w:rPr>
          <w:rFonts w:ascii="Times New Roman" w:eastAsia="Times New Roman" w:hAnsi="Times New Roman" w:cs="Times New Roman"/>
          <w:color w:val="374151"/>
          <w:kern w:val="0"/>
          <w:sz w:val="24"/>
          <w:szCs w:val="24"/>
          <w14:ligatures w14:val="none"/>
        </w:rPr>
        <w:t xml:space="preserve">. Here how many topics are ideal need to determine and topic modeling quality depends on that. </w:t>
      </w:r>
    </w:p>
    <w:p w14:paraId="0E2B0B8C" w14:textId="0E18F266" w:rsidR="0010310B" w:rsidRDefault="0010310B" w:rsidP="001D054F">
      <w:pPr>
        <w:rPr>
          <w:rFonts w:ascii="Times New Roman" w:hAnsi="Times New Roman"/>
          <w:b/>
          <w:bCs/>
          <w:sz w:val="24"/>
          <w:szCs w:val="24"/>
        </w:rPr>
      </w:pPr>
      <w:r>
        <w:rPr>
          <w:rFonts w:ascii="Times New Roman" w:hAnsi="Times New Roman"/>
          <w:b/>
          <w:bCs/>
          <w:sz w:val="24"/>
          <w:szCs w:val="24"/>
        </w:rPr>
        <w:t>l</w:t>
      </w:r>
    </w:p>
    <w:p w14:paraId="22602EF4" w14:textId="0B178045" w:rsidR="00B40F0C" w:rsidRPr="001D054F" w:rsidRDefault="001D054F">
      <w:pPr>
        <w:rPr>
          <w:b/>
          <w:bCs/>
        </w:rPr>
      </w:pPr>
      <w:r w:rsidRPr="001D054F">
        <w:rPr>
          <w:b/>
          <w:bCs/>
        </w:rPr>
        <w:t>Determining Optimal Topics</w:t>
      </w:r>
    </w:p>
    <w:p w14:paraId="36689773" w14:textId="18AD11D3" w:rsidR="000B6B2D" w:rsidRDefault="00000000">
      <w:r>
        <w:t xml:space="preserve">Coherence </w:t>
      </w:r>
      <w:r w:rsidR="000B6B2D">
        <w:t xml:space="preserve">score </w:t>
      </w:r>
      <w:r w:rsidR="000B6B2D" w:rsidRPr="000B6B2D">
        <w:t>measure how coherent or interpretable the words in that topic</w:t>
      </w:r>
      <w:r w:rsidR="000B6B2D">
        <w:t xml:space="preserve"> and </w:t>
      </w:r>
      <w:r w:rsidR="000B6B2D">
        <w:t>estimates</w:t>
      </w:r>
      <w:r w:rsidR="000B6B2D">
        <w:t xml:space="preserve"> </w:t>
      </w:r>
      <w:r w:rsidR="000B6B2D">
        <w:t>number of topic clusters</w:t>
      </w:r>
      <w:r w:rsidR="000B6B2D">
        <w:t xml:space="preserve">. Coherence score </w:t>
      </w:r>
      <w:r w:rsidR="000B6B2D">
        <w:t xml:space="preserve">assess the quality of the topics produced by </w:t>
      </w:r>
      <w:r w:rsidR="000B6B2D">
        <w:t>LDA and</w:t>
      </w:r>
      <w:r w:rsidR="000B6B2D">
        <w:t xml:space="preserve"> ensures that the topics generated are statistically significant</w:t>
      </w:r>
      <w:r w:rsidR="000B6B2D">
        <w:t>.</w:t>
      </w:r>
      <w:r w:rsidR="000B6B2D" w:rsidRPr="000B6B2D">
        <w:t xml:space="preserve"> </w:t>
      </w:r>
      <w:r w:rsidR="000B6B2D">
        <w:t xml:space="preserve">Coherence </w:t>
      </w:r>
      <m:oMath>
        <m:sSub>
          <m:sSubPr>
            <m:ctrlPr>
              <w:rPr>
                <w:rFonts w:ascii="Cambria Math" w:hAnsi="Cambria Math"/>
                <w:i/>
              </w:rPr>
            </m:ctrlPr>
          </m:sSubPr>
          <m:e>
            <m:r>
              <w:rPr>
                <w:rFonts w:ascii="Cambria Math" w:hAnsi="Cambria Math"/>
              </w:rPr>
              <m:t>C</m:t>
            </m:r>
          </m:e>
          <m:sub>
            <m:r>
              <w:rPr>
                <w:rFonts w:ascii="Cambria Math" w:hAnsi="Cambria Math"/>
              </w:rPr>
              <m:t>topic</m:t>
            </m:r>
          </m:sub>
        </m:sSub>
      </m:oMath>
      <w:r w:rsidR="000B6B2D">
        <w:rPr>
          <w:rFonts w:eastAsiaTheme="minorEastAsia"/>
        </w:rPr>
        <w:t xml:space="preserve"> </w:t>
      </w:r>
      <w:r w:rsidR="000B6B2D">
        <w:t>can be expressed as follows</w:t>
      </w:r>
    </w:p>
    <w:p w14:paraId="6550896E" w14:textId="066A25A8" w:rsidR="000B6B2D" w:rsidRPr="000B6B2D" w:rsidRDefault="000B6B2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topic</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PMI(</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e>
          </m:nary>
        </m:oMath>
      </m:oMathPara>
    </w:p>
    <w:p w14:paraId="1297AD90" w14:textId="1D325307" w:rsidR="00502378" w:rsidRPr="00502378" w:rsidRDefault="000B6B2D">
      <w:pPr>
        <w:rPr>
          <w:rFonts w:eastAsiaTheme="minorEastAsia"/>
        </w:rPr>
      </w:pPr>
      <w:r>
        <w:rPr>
          <w:rFonts w:eastAsiaTheme="minorEastAsia"/>
        </w:rPr>
        <w:t xml:space="preserve">Where,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represent pointwise mutual </w:t>
      </w:r>
      <w:r w:rsidR="00502378">
        <w:rPr>
          <w:rFonts w:eastAsiaTheme="minorEastAsia"/>
        </w:rPr>
        <w:t xml:space="preserve">information </w:t>
      </w:r>
      <w:r w:rsidR="00502378" w:rsidRPr="00502378">
        <w:rPr>
          <w:rFonts w:eastAsiaTheme="minorEastAsia"/>
        </w:rPr>
        <w:t>statistical association between two words occurring together</w:t>
      </w:r>
      <w:r w:rsidR="00502378">
        <w:rPr>
          <w:rFonts w:eastAsiaTheme="minorEastAsia"/>
        </w:rPr>
        <w:t>.</w:t>
      </w:r>
      <w:r w:rsidR="00502378" w:rsidRPr="00502378">
        <w:rPr>
          <w:rFonts w:eastAsiaTheme="minorEastAsia"/>
        </w:rPr>
        <w:t xml:space="preserve"> PMI score indicates that the two words are more closely related within a topi</w:t>
      </w:r>
      <w:r w:rsidR="00502378">
        <w:rPr>
          <w:rFonts w:eastAsiaTheme="minorEastAsia"/>
        </w:rPr>
        <w:t xml:space="preserve">c.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can expressed as </w:t>
      </w:r>
      <m:oMath>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oMath>
      <w:r w:rsidR="00502378">
        <w:rPr>
          <w:rFonts w:eastAsiaTheme="minorEastAsia"/>
        </w:rPr>
        <w:t xml:space="preserve"> where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is </w:t>
      </w:r>
      <w:r w:rsidR="00502378">
        <w:rPr>
          <w:rFonts w:eastAsiaTheme="minorEastAsia"/>
        </w:rPr>
        <w:t xml:space="preserve">joint probability </w:t>
      </w:r>
      <w:r w:rsidR="00502378">
        <w:rPr>
          <w:rFonts w:eastAsiaTheme="minorEastAsia"/>
        </w:rPr>
        <w:t xml:space="preserve">of occurrence of words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0237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502378">
        <w:rPr>
          <w:rFonts w:eastAsiaTheme="minorEastAsia"/>
        </w:rPr>
        <w:t xml:space="preserve">. </w:t>
      </w:r>
    </w:p>
    <w:p w14:paraId="34DDDF82" w14:textId="68CA13AC" w:rsidR="00900FC6" w:rsidRPr="002424B0" w:rsidRDefault="000F3E39" w:rsidP="000F3E39">
      <w:pPr>
        <w:rPr>
          <w:rStyle w:val="Emphasis"/>
          <w:rFonts w:eastAsiaTheme="minorEastAsia"/>
          <w:i w:val="0"/>
          <w:iCs w:val="0"/>
        </w:rPr>
      </w:pPr>
      <w:r>
        <w:t xml:space="preserve">To </w:t>
      </w:r>
      <w:r>
        <w:t xml:space="preserve">calculate the coherence score </w:t>
      </w:r>
      <w:r>
        <w:t>genism library provides range of options such as</w:t>
      </w:r>
      <w:r w:rsidR="00DA56AC">
        <w:t xml:space="preserve"> </w:t>
      </w:r>
      <m:oMath>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u</m:t>
            </m:r>
          </m:e>
          <m:sub>
            <m:r>
              <m:rPr>
                <m:sty m:val="p"/>
              </m:rPr>
              <w:rPr>
                <w:rStyle w:val="Emphasis"/>
                <w:rFonts w:ascii="Cambria Math" w:hAnsi="Cambria Math"/>
                <w:color w:val="404040"/>
                <w:shd w:val="clear" w:color="auto" w:fill="FCFCFC"/>
              </w:rPr>
              <m:t>mass</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m:t>
            </m:r>
            <m:r>
              <m:rPr>
                <m:sty m:val="p"/>
              </m:rPr>
              <w:rPr>
                <w:rStyle w:val="Emphasis"/>
                <w:rFonts w:ascii="Cambria Math" w:hAnsi="Cambria Math"/>
                <w:color w:val="404040"/>
                <w:shd w:val="clear" w:color="auto" w:fill="FCFCFC"/>
              </w:rPr>
              <m:t>c</m:t>
            </m:r>
          </m:e>
          <m:sub>
            <m:r>
              <m:rPr>
                <m:sty m:val="p"/>
              </m:rPr>
              <w:rPr>
                <w:rStyle w:val="Emphasis"/>
                <w:rFonts w:ascii="Cambria Math" w:hAnsi="Cambria Math"/>
                <w:color w:val="404040"/>
                <w:shd w:val="clear" w:color="auto" w:fill="FCFCFC"/>
              </w:rPr>
              <m:t>v</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m:t>
            </m:r>
            <m:r>
              <m:rPr>
                <m:sty m:val="p"/>
              </m:rPr>
              <w:rPr>
                <w:rStyle w:val="Emphasis"/>
                <w:rFonts w:ascii="Cambria Math" w:hAnsi="Cambria Math"/>
                <w:color w:val="404040"/>
                <w:shd w:val="clear" w:color="auto" w:fill="FCFCFC"/>
              </w:rPr>
              <m:t>c</m:t>
            </m:r>
          </m:e>
          <m:sub>
            <m:r>
              <m:rPr>
                <m:sty m:val="p"/>
              </m:rPr>
              <w:rPr>
                <w:rStyle w:val="Emphasis"/>
                <w:rFonts w:ascii="Cambria Math" w:hAnsi="Cambria Math"/>
                <w:color w:val="404040"/>
                <w:shd w:val="clear" w:color="auto" w:fill="FCFCFC"/>
              </w:rPr>
              <m:t>uci</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m:t>
            </m:r>
            <m:r>
              <m:rPr>
                <m:sty m:val="p"/>
              </m:rPr>
              <w:rPr>
                <w:rStyle w:val="Emphasis"/>
                <w:rFonts w:ascii="Cambria Math" w:hAnsi="Cambria Math"/>
                <w:color w:val="404040"/>
                <w:shd w:val="clear" w:color="auto" w:fill="FCFCFC"/>
              </w:rPr>
              <m:t>c</m:t>
            </m:r>
          </m:e>
          <m:sub>
            <m:r>
              <m:rPr>
                <m:sty m:val="p"/>
              </m:rPr>
              <w:rPr>
                <w:rStyle w:val="Emphasis"/>
                <w:rFonts w:ascii="Cambria Math" w:hAnsi="Cambria Math"/>
                <w:color w:val="404040"/>
                <w:shd w:val="clear" w:color="auto" w:fill="FCFCFC"/>
              </w:rPr>
              <m:t>np</m:t>
            </m:r>
            <m:r>
              <m:rPr>
                <m:sty m:val="p"/>
              </m:rPr>
              <w:rPr>
                <w:rStyle w:val="Emphasis"/>
                <w:rFonts w:ascii="Cambria Math" w:hAnsi="Cambria Math"/>
                <w:color w:val="404040"/>
                <w:shd w:val="clear" w:color="auto" w:fill="FCFCFC"/>
              </w:rPr>
              <m:t>m</m:t>
            </m:r>
            <m:r>
              <m:rPr>
                <m:sty m:val="p"/>
              </m:rPr>
              <w:rPr>
                <w:rStyle w:val="Emphasis"/>
                <w:rFonts w:ascii="Cambria Math" w:hAnsi="Cambria Math"/>
                <w:color w:val="404040"/>
                <w:shd w:val="clear" w:color="auto" w:fill="FCFCFC"/>
              </w:rPr>
              <m:t>i</m:t>
            </m:r>
          </m:sub>
        </m:sSub>
      </m:oMath>
      <w:r>
        <w:t xml:space="preserve"> </w:t>
      </w:r>
      <w:r w:rsidR="00900FC6">
        <w:t>.</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u</m:t>
            </m:r>
          </m:e>
          <m:sub>
            <m:r>
              <m:rPr>
                <m:sty m:val="p"/>
              </m:rPr>
              <w:rPr>
                <w:rStyle w:val="Emphasis"/>
                <w:rFonts w:ascii="Cambria Math" w:eastAsiaTheme="minorEastAsia" w:hAnsi="Cambria Math"/>
                <w:color w:val="404040"/>
                <w:shd w:val="clear" w:color="auto" w:fill="FCFCFC"/>
              </w:rPr>
              <m:t>mass</m:t>
            </m:r>
          </m:sub>
        </m:sSub>
      </m:oMath>
      <w:r w:rsidR="00900FC6">
        <w:rPr>
          <w:rStyle w:val="Emphasis"/>
          <w:rFonts w:eastAsiaTheme="minorEastAsia"/>
          <w:i w:val="0"/>
          <w:iCs w:val="0"/>
          <w:color w:val="404040"/>
          <w:shd w:val="clear" w:color="auto" w:fill="FCFCFC"/>
        </w:rPr>
        <w:t xml:space="preserve"> and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900FC6">
        <w:rPr>
          <w:rStyle w:val="Emphasis"/>
          <w:rFonts w:eastAsiaTheme="minorEastAsia"/>
          <w:i w:val="0"/>
          <w:iCs w:val="0"/>
          <w:color w:val="404040"/>
          <w:shd w:val="clear" w:color="auto" w:fill="FCFCFC"/>
        </w:rPr>
        <w:t xml:space="preserve">These two methods are most popular. For given topic with words </w:t>
      </w:r>
      <m:oMath>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1</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2</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3</m:t>
            </m:r>
          </m:sub>
        </m:sSub>
        <m:r>
          <m:rPr>
            <m:sty m:val="p"/>
          </m:rPr>
          <w:rPr>
            <w:rStyle w:val="Emphasis"/>
            <w:rFonts w:ascii="Cambria Math" w:eastAsiaTheme="minorEastAsia" w:hAnsi="Cambria Math"/>
            <w:color w:val="404040"/>
            <w:shd w:val="clear" w:color="auto" w:fill="FCFCFC"/>
          </w:rPr>
          <m:t xml:space="preserve">,….., </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n</m:t>
            </m:r>
          </m:sub>
        </m:sSub>
        <m:r>
          <m:rPr>
            <m:sty m:val="p"/>
          </m:rPr>
          <w:rPr>
            <w:rStyle w:val="Emphasis"/>
            <w:rFonts w:ascii="Cambria Math" w:eastAsiaTheme="minorEastAsia" w:hAnsi="Cambria Math"/>
            <w:color w:val="404040"/>
            <w:shd w:val="clear" w:color="auto" w:fill="FCFCFC"/>
          </w:rPr>
          <m:t>}</m:t>
        </m:r>
      </m:oMath>
      <w:r w:rsidR="00900FC6">
        <w:rPr>
          <w:rStyle w:val="Emphasis"/>
          <w:rFonts w:eastAsiaTheme="minorEastAsia"/>
          <w:i w:val="0"/>
          <w:iCs w:val="0"/>
          <w:color w:val="404040"/>
          <w:shd w:val="clear" w:color="auto" w:fill="FCFCFC"/>
        </w:rPr>
        <w:t xml:space="preserve"> a fixed context window size is provided (default size 10 words) then coherence score is calculated using an equation </w:t>
      </w:r>
      <m:oMath>
        <m:nary>
          <m:naryPr>
            <m:chr m:val="∑"/>
            <m:limLoc m:val="undOvr"/>
            <m:ctrlPr>
              <w:rPr>
                <w:rStyle w:val="Emphasis"/>
                <w:rFonts w:ascii="Cambria Math" w:eastAsiaTheme="minorEastAsia" w:hAnsi="Cambria Math"/>
                <w:iCs w:val="0"/>
                <w:color w:val="404040"/>
                <w:shd w:val="clear" w:color="auto" w:fill="FCFCFC"/>
              </w:rPr>
            </m:ctrlPr>
          </m:naryPr>
          <m:sub>
            <m:r>
              <m:rPr>
                <m:sty m:val="p"/>
              </m:rPr>
              <w:rPr>
                <w:rStyle w:val="Emphasis"/>
                <w:rFonts w:ascii="Cambria Math" w:eastAsiaTheme="minorEastAsia" w:hAnsi="Cambria Math"/>
                <w:color w:val="404040"/>
                <w:shd w:val="clear" w:color="auto" w:fill="FCFCFC"/>
              </w:rPr>
              <m:t>j=1</m:t>
            </m:r>
          </m:sub>
          <m:sup>
            <m:r>
              <m:rPr>
                <m:sty m:val="p"/>
              </m:rPr>
              <w:rPr>
                <w:rStyle w:val="Emphasis"/>
                <w:rFonts w:ascii="Cambria Math" w:eastAsiaTheme="minorEastAsia" w:hAnsi="Cambria Math"/>
                <w:color w:val="404040"/>
                <w:shd w:val="clear" w:color="auto" w:fill="FCFCFC"/>
              </w:rPr>
              <m:t>i</m:t>
            </m:r>
          </m:sup>
          <m:e>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e>
        </m:nary>
      </m:oMath>
      <w:r w:rsidR="002424B0">
        <w:rPr>
          <w:rStyle w:val="Emphasis"/>
          <w:rFonts w:eastAsiaTheme="minorEastAsia"/>
          <w:i w:val="0"/>
          <w:iCs w:val="0"/>
          <w:color w:val="404040"/>
          <w:shd w:val="clear" w:color="auto" w:fill="FCFCFC"/>
        </w:rPr>
        <w:t xml:space="preserve"> which provides negative coherence score</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can be expressed as </w:t>
      </w:r>
      <m:oMath>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w:r w:rsidR="002424B0">
        <w:rPr>
          <w:rFonts w:eastAsiaTheme="minorEastAsia"/>
        </w:rPr>
        <w:t xml:space="preserve"> in which </w:t>
      </w:r>
      <m:oMath>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002424B0">
        <w:rPr>
          <w:rFonts w:eastAsiaTheme="minorEastAsia"/>
        </w:rPr>
        <w:t xml:space="preserve"> represent the pairwise similarity between </w:t>
      </w:r>
      <w:r w:rsidR="002424B0">
        <w:rPr>
          <w:rFonts w:eastAsiaTheme="minorEastAsia"/>
        </w:rPr>
        <w:lastRenderedPageBreak/>
        <w:t xml:space="preserve">terms based on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2424B0">
        <w:rPr>
          <w:rFonts w:eastAsiaTheme="minorEastAsia"/>
        </w:rPr>
        <w:t xml:space="preserve"> scores. </w:t>
      </w:r>
      <m:oMath>
        <m:sSub>
          <m:sSubPr>
            <m:ctrlPr>
              <w:rPr>
                <w:rStyle w:val="Emphasis"/>
                <w:rFonts w:ascii="Cambria Math" w:eastAsiaTheme="minorEastAsia" w:hAnsi="Cambria Math"/>
                <w:i w:val="0"/>
                <w:iCs w:val="0"/>
                <w:color w:val="404040"/>
                <w:shd w:val="clear" w:color="auto" w:fill="FCFCFC"/>
              </w:rPr>
            </m:ctrlPr>
          </m:sSubPr>
          <m:e>
            <m:r>
              <w:rPr>
                <w:rStyle w:val="Emphasis"/>
                <w:rFonts w:ascii="Cambria Math" w:eastAsiaTheme="minorEastAsia" w:hAnsi="Cambria Math"/>
                <w:color w:val="404040"/>
                <w:shd w:val="clear" w:color="auto" w:fill="FCFCFC"/>
              </w:rPr>
              <m:t>c</m:t>
            </m:r>
          </m:e>
          <m:sub>
            <m: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provides a positive coherence score. </w:t>
      </w:r>
      <w:r w:rsidR="002424B0" w:rsidRPr="002424B0">
        <w:rPr>
          <w:rFonts w:ascii="Cambria Math" w:hAnsi="Cambria Math"/>
          <w:i/>
        </w:rPr>
        <w:br/>
      </w:r>
    </w:p>
    <w:p w14:paraId="7B3AEA01" w14:textId="3ED44EC6" w:rsidR="000F3E39" w:rsidRDefault="00900FC6" w:rsidP="000F3E39">
      <w:r>
        <w:t xml:space="preserve">Higher coherence values indicate that the topics are more coherent and representative of meaningful themes within the text data. </w:t>
      </w:r>
      <w:r>
        <w:t>Coherence score</w:t>
      </w:r>
      <w:r>
        <w:t xml:space="preserve"> 0.5 are fairly good, according to John McLevey (source: Doing Computational Social Science: A Practical Introduction By John McLevey).</w:t>
      </w:r>
    </w:p>
    <w:p w14:paraId="537CE000" w14:textId="77777777" w:rsidR="000F3E39" w:rsidRDefault="000F3E39" w:rsidP="000F3E39"/>
    <w:p w14:paraId="60DD39EA" w14:textId="77777777" w:rsidR="000F3E39" w:rsidRDefault="000F3E39"/>
    <w:p w14:paraId="7723A8D2" w14:textId="0C030DA8" w:rsidR="007750C6" w:rsidRDefault="007750C6">
      <w:r>
        <w:t xml:space="preserve">Measurement of </w:t>
      </w:r>
    </w:p>
    <w:p w14:paraId="6307DDD7" w14:textId="75B2CE70" w:rsidR="003C394C" w:rsidRDefault="00000000">
      <w:r>
        <w:t xml:space="preserve">Coherence is important because hence, </w:t>
      </w:r>
    </w:p>
    <w:p w14:paraId="3FD65D1E" w14:textId="77777777" w:rsidR="003C394C" w:rsidRDefault="00000000">
      <w:r>
        <w:t>To measure coherence in the context of LDA, following steps are used:</w:t>
      </w:r>
    </w:p>
    <w:p w14:paraId="1DBF23D6" w14:textId="77777777" w:rsidR="003C394C" w:rsidRDefault="00000000">
      <w:pPr>
        <w:pStyle w:val="ListParagraph"/>
        <w:numPr>
          <w:ilvl w:val="0"/>
          <w:numId w:val="4"/>
        </w:numPr>
        <w:suppressAutoHyphens w:val="0"/>
      </w:pPr>
      <w:r>
        <w:t>Trained LDA Model: During the training phase gensim’s MulticoreLDA model with four cpu worker thread, 20 iterations and n-gram corpus dictionary are assigned. After training LDA model assign topics to documents and estimate the distribution of words within each topic. These words represent the most salient terms associated with each topic.</w:t>
      </w:r>
    </w:p>
    <w:p w14:paraId="34A6DC94" w14:textId="2DB09571" w:rsidR="00A01011" w:rsidRPr="009537DC" w:rsidRDefault="00000000" w:rsidP="002424B0">
      <w:pPr>
        <w:pStyle w:val="ListParagraph"/>
        <w:numPr>
          <w:ilvl w:val="0"/>
          <w:numId w:val="4"/>
        </w:numPr>
        <w:suppressAutoHyphens w:val="0"/>
        <w:rPr>
          <w:rFonts w:eastAsiaTheme="minorEastAsia"/>
        </w:rPr>
      </w:pPr>
      <w:r>
        <w:t xml:space="preserve">Calculate Coherence: Calculate the coherence score for each topic by considering the pairwise </w:t>
      </w:r>
    </w:p>
    <w:p w14:paraId="4BE3122E" w14:textId="220D8378" w:rsidR="009537DC" w:rsidRDefault="009537DC" w:rsidP="00A01011">
      <w:pPr>
        <w:suppressAutoHyphens w:val="0"/>
      </w:pPr>
    </w:p>
    <w:p w14:paraId="57A97354" w14:textId="2EA7FD33" w:rsidR="003C394C" w:rsidRDefault="003C394C">
      <w:pPr>
        <w:ind w:left="1080"/>
      </w:pPr>
    </w:p>
    <w:p w14:paraId="0B9351AA" w14:textId="77777777" w:rsidR="002424B0" w:rsidRDefault="002424B0" w:rsidP="002424B0">
      <w:r>
        <w:t>Below I simply iterate through a different number of topics and save the coherence score in a list. Afterwards, I plot using seaborn.</w:t>
      </w:r>
    </w:p>
    <w:p w14:paraId="1ABA4E5C" w14:textId="77777777" w:rsidR="003C394C" w:rsidRDefault="003C394C">
      <w:pPr>
        <w:ind w:left="1080"/>
      </w:pPr>
    </w:p>
    <w:p w14:paraId="785CE806" w14:textId="7DA95634" w:rsidR="003C394C" w:rsidRDefault="003C394C">
      <w:pPr>
        <w:ind w:left="1080"/>
      </w:pPr>
    </w:p>
    <w:p w14:paraId="1F3E2EC2" w14:textId="77777777" w:rsidR="003C394C" w:rsidRDefault="00000000">
      <w:r>
        <w:t xml:space="preserve">From the chart below we know that four to six topics are dominant in our provided corpus. </w:t>
      </w:r>
    </w:p>
    <w:p w14:paraId="2F9496A1" w14:textId="77777777" w:rsidR="003C394C" w:rsidRDefault="003C394C"/>
    <w:p w14:paraId="72636345" w14:textId="77777777" w:rsidR="003C394C" w:rsidRDefault="003C394C">
      <w:pPr>
        <w:rPr>
          <w:rFonts w:ascii="Times New Roman" w:hAnsi="Times New Roman"/>
          <w:b/>
          <w:bCs/>
          <w:sz w:val="24"/>
          <w:szCs w:val="24"/>
        </w:rPr>
      </w:pPr>
    </w:p>
    <w:tbl>
      <w:tblPr>
        <w:tblStyle w:val="TableGrid"/>
        <w:tblW w:w="9576" w:type="dxa"/>
        <w:tblLayout w:type="fixed"/>
        <w:tblLook w:val="04A0" w:firstRow="1" w:lastRow="0" w:firstColumn="1" w:lastColumn="0" w:noHBand="0" w:noVBand="1"/>
      </w:tblPr>
      <w:tblGrid>
        <w:gridCol w:w="4789"/>
        <w:gridCol w:w="4787"/>
      </w:tblGrid>
      <w:tr w:rsidR="003C394C" w14:paraId="09CBF46B" w14:textId="77777777" w:rsidTr="00B8009E">
        <w:tc>
          <w:tcPr>
            <w:tcW w:w="4789" w:type="dxa"/>
          </w:tcPr>
          <w:p w14:paraId="452D5A7B" w14:textId="77777777" w:rsidR="003C394C" w:rsidRDefault="00000000">
            <w:pPr>
              <w:widowControl w:val="0"/>
              <w:rPr>
                <w:rFonts w:ascii="Times New Roman" w:hAnsi="Times New Roman"/>
                <w:b/>
                <w:bCs/>
                <w:sz w:val="24"/>
                <w:szCs w:val="24"/>
              </w:rPr>
            </w:pPr>
            <w:r>
              <w:rPr>
                <w:noProof/>
              </w:rPr>
              <w:drawing>
                <wp:inline distT="0" distB="0" distL="0" distR="0" wp14:anchorId="43DD467B" wp14:editId="1AE5A9DD">
                  <wp:extent cx="2660015" cy="20027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1"/>
                          <a:stretch>
                            <a:fillRect/>
                          </a:stretch>
                        </pic:blipFill>
                        <pic:spPr bwMode="auto">
                          <a:xfrm>
                            <a:off x="0" y="0"/>
                            <a:ext cx="2660015" cy="2002790"/>
                          </a:xfrm>
                          <a:prstGeom prst="rect">
                            <a:avLst/>
                          </a:prstGeom>
                        </pic:spPr>
                      </pic:pic>
                    </a:graphicData>
                  </a:graphic>
                </wp:inline>
              </w:drawing>
            </w:r>
          </w:p>
        </w:tc>
        <w:tc>
          <w:tcPr>
            <w:tcW w:w="4787" w:type="dxa"/>
          </w:tcPr>
          <w:p w14:paraId="77F4EA43" w14:textId="77777777" w:rsidR="003C394C" w:rsidRDefault="00000000">
            <w:pPr>
              <w:widowControl w:val="0"/>
              <w:rPr>
                <w:rFonts w:ascii="Times New Roman" w:hAnsi="Times New Roman"/>
                <w:b/>
                <w:bCs/>
                <w:sz w:val="24"/>
                <w:szCs w:val="24"/>
              </w:rPr>
            </w:pPr>
            <w:r>
              <w:rPr>
                <w:noProof/>
              </w:rPr>
              <w:drawing>
                <wp:inline distT="0" distB="0" distL="0" distR="0" wp14:anchorId="77B23A34" wp14:editId="0B6FE291">
                  <wp:extent cx="2673985" cy="201739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2"/>
                          <a:stretch>
                            <a:fillRect/>
                          </a:stretch>
                        </pic:blipFill>
                        <pic:spPr bwMode="auto">
                          <a:xfrm>
                            <a:off x="0" y="0"/>
                            <a:ext cx="2673985" cy="2017395"/>
                          </a:xfrm>
                          <a:prstGeom prst="rect">
                            <a:avLst/>
                          </a:prstGeom>
                        </pic:spPr>
                      </pic:pic>
                    </a:graphicData>
                  </a:graphic>
                </wp:inline>
              </w:drawing>
            </w:r>
          </w:p>
        </w:tc>
      </w:tr>
      <w:tr w:rsidR="003C394C" w14:paraId="2B74C2FE" w14:textId="77777777" w:rsidTr="00B8009E">
        <w:tc>
          <w:tcPr>
            <w:tcW w:w="9576" w:type="dxa"/>
            <w:gridSpan w:val="2"/>
          </w:tcPr>
          <w:p w14:paraId="706C6BE2" w14:textId="77777777" w:rsidR="003C394C" w:rsidRDefault="00000000">
            <w:pPr>
              <w:widowControl w:val="0"/>
              <w:rPr>
                <w:rFonts w:ascii="Times New Roman" w:hAnsi="Times New Roman"/>
                <w:b/>
                <w:bCs/>
                <w:sz w:val="24"/>
                <w:szCs w:val="24"/>
              </w:rPr>
            </w:pPr>
            <w:r>
              <w:rPr>
                <w:rFonts w:ascii="Times New Roman" w:eastAsia="Calibri" w:hAnsi="Times New Roman"/>
                <w:b/>
                <w:bCs/>
                <w:sz w:val="24"/>
                <w:szCs w:val="24"/>
              </w:rPr>
              <w:lastRenderedPageBreak/>
              <w:t>Dominant topic and contribution</w:t>
            </w:r>
          </w:p>
          <w:p w14:paraId="0A73B417" w14:textId="77777777" w:rsidR="003C394C" w:rsidRDefault="00000000">
            <w:pPr>
              <w:widowControl w:val="0"/>
              <w:rPr>
                <w:rFonts w:ascii="Times New Roman" w:hAnsi="Times New Roman"/>
                <w:sz w:val="24"/>
                <w:szCs w:val="24"/>
              </w:rPr>
            </w:pPr>
            <w:r>
              <w:rPr>
                <w:rFonts w:ascii="Times New Roman" w:eastAsia="Calibri"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13D09AEB" w14:textId="77777777" w:rsidR="003C394C" w:rsidRDefault="00000000">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44D3E491" w14:textId="77777777" w:rsidR="003C394C" w:rsidRDefault="00000000">
            <w:pPr>
              <w:widowControl w:val="0"/>
              <w:rPr>
                <w:rFonts w:ascii="Times New Roman" w:hAnsi="Times New Roman"/>
                <w:sz w:val="24"/>
                <w:szCs w:val="24"/>
              </w:rPr>
            </w:pPr>
            <w:r>
              <w:rPr>
                <w:rFonts w:ascii="Times New Roman" w:eastAsia="Calibri" w:hAnsi="Times New Roman"/>
                <w:sz w:val="24"/>
                <w:szCs w:val="24"/>
              </w:rPr>
              <w:t>We trained a LDA model using library pyLDAvis, Gensim and Scikit-Learn parameters was provided four CPU core, 100 passes, 2o iterations and corpus’s token frequency’s enumerated data dictionary. pyLDAvis facilitates us to extract the necessary information from the trained LDA model, such as topic-term distributions and topic-document assignments.</w:t>
            </w:r>
          </w:p>
          <w:p w14:paraId="0FF45530" w14:textId="77777777" w:rsidR="003C394C" w:rsidRDefault="00000000">
            <w:pPr>
              <w:widowControl w:val="0"/>
              <w:rPr>
                <w:rFonts w:ascii="Times New Roman" w:hAnsi="Times New Roman"/>
                <w:sz w:val="24"/>
                <w:szCs w:val="24"/>
              </w:rPr>
            </w:pPr>
            <w:r>
              <w:rPr>
                <w:rFonts w:ascii="Times New Roman" w:eastAsia="Calibri"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you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tc>
      </w:tr>
      <w:tr w:rsidR="003C394C" w14:paraId="197D91DE" w14:textId="77777777" w:rsidTr="00B8009E">
        <w:tc>
          <w:tcPr>
            <w:tcW w:w="9576" w:type="dxa"/>
            <w:gridSpan w:val="2"/>
          </w:tcPr>
          <w:p w14:paraId="396958B9" w14:textId="77777777" w:rsidR="003C394C" w:rsidRDefault="00000000">
            <w:pPr>
              <w:widowControl w:val="0"/>
              <w:rPr>
                <w:rFonts w:ascii="Calibri" w:eastAsia="Calibri" w:hAnsi="Calibri"/>
              </w:rPr>
            </w:pPr>
            <w:r>
              <w:rPr>
                <w:noProof/>
              </w:rPr>
              <w:lastRenderedPageBreak/>
              <w:drawing>
                <wp:inline distT="0" distB="0" distL="0" distR="0" wp14:anchorId="5E5389F3" wp14:editId="45E00EBC">
                  <wp:extent cx="5943600" cy="394716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3"/>
                          <a:stretch>
                            <a:fillRect/>
                          </a:stretch>
                        </pic:blipFill>
                        <pic:spPr bwMode="auto">
                          <a:xfrm>
                            <a:off x="0" y="0"/>
                            <a:ext cx="5943600" cy="3947160"/>
                          </a:xfrm>
                          <a:prstGeom prst="rect">
                            <a:avLst/>
                          </a:prstGeom>
                        </pic:spPr>
                      </pic:pic>
                    </a:graphicData>
                  </a:graphic>
                </wp:inline>
              </w:drawing>
            </w:r>
          </w:p>
        </w:tc>
      </w:tr>
    </w:tbl>
    <w:p w14:paraId="0151B144" w14:textId="77777777" w:rsidR="003C394C" w:rsidRDefault="003C394C">
      <w:pPr>
        <w:rPr>
          <w:rFonts w:ascii="Times New Roman" w:hAnsi="Times New Roman"/>
          <w:b/>
          <w:bCs/>
          <w:sz w:val="24"/>
          <w:szCs w:val="24"/>
        </w:rPr>
      </w:pPr>
    </w:p>
    <w:p w14:paraId="360A3959" w14:textId="77777777" w:rsidR="003C394C" w:rsidRDefault="00000000">
      <w:pPr>
        <w:rPr>
          <w:rFonts w:ascii="Times New Roman" w:hAnsi="Times New Roman"/>
          <w:b/>
          <w:bCs/>
          <w:sz w:val="24"/>
          <w:szCs w:val="24"/>
        </w:rPr>
      </w:pPr>
      <w:r>
        <w:rPr>
          <w:noProof/>
        </w:rPr>
        <w:drawing>
          <wp:inline distT="0" distB="0" distL="0" distR="0" wp14:anchorId="3FA22BDF" wp14:editId="4B79E13A">
            <wp:extent cx="5943600" cy="3752215"/>
            <wp:effectExtent l="0" t="0" r="0" b="0"/>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4"/>
                    <a:stretch>
                      <a:fillRect/>
                    </a:stretch>
                  </pic:blipFill>
                  <pic:spPr bwMode="auto">
                    <a:xfrm>
                      <a:off x="0" y="0"/>
                      <a:ext cx="5943600" cy="3752215"/>
                    </a:xfrm>
                    <a:prstGeom prst="rect">
                      <a:avLst/>
                    </a:prstGeom>
                  </pic:spPr>
                </pic:pic>
              </a:graphicData>
            </a:graphic>
          </wp:inline>
        </w:drawing>
      </w:r>
    </w:p>
    <w:p w14:paraId="28E0FEFC" w14:textId="613C3600" w:rsidR="000F3E39" w:rsidRDefault="000F3E39">
      <w:pPr>
        <w:rPr>
          <w:rFonts w:ascii="Times New Roman" w:hAnsi="Times New Roman"/>
          <w:b/>
          <w:bCs/>
          <w:sz w:val="24"/>
          <w:szCs w:val="24"/>
        </w:rPr>
      </w:pPr>
      <w:r w:rsidRPr="000F3E39">
        <w:rPr>
          <w:rFonts w:ascii="Times New Roman" w:hAnsi="Times New Roman"/>
          <w:b/>
          <w:bCs/>
          <w:sz w:val="24"/>
          <w:szCs w:val="24"/>
        </w:rPr>
        <w:lastRenderedPageBreak/>
        <w:t>The above chart represents our five topics as circles. They have been drawn using a dimensionality reduction technique called PCA. The goal is to have a distance in order to avoid overlapping and make each circle unique. When I hover over a circle different words are displayed on the right, showing word frequency (blue) and estimated term frequency within the selected topic (red). Topics closer to each other are more related.</w:t>
      </w:r>
    </w:p>
    <w:p w14:paraId="363CE6DB" w14:textId="77777777" w:rsidR="00475E88" w:rsidRDefault="00475E88" w:rsidP="00475E88">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On the left, we can see each topic represented as a bubble on the intertopic distance map (multidimensional scaling onto the x and y-axis) and if we click on a topic, visualization automatically adjusts to that specific topic. 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 covers around 50% of reviews while the rest of the topics share nearly equal amounts.</w:t>
      </w:r>
    </w:p>
    <w:p w14:paraId="59712A09" w14:textId="77777777" w:rsidR="00475E88" w:rsidRDefault="00475E88" w:rsidP="00475E88">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visualization on the right side shows the top 30 most relevant words per topic the blue shaded bar represents the occurrence of the word in all reviews and the red bar represents the occurrence of the word within the selected topic. On top of it, you can see a slide to adjust the relevance metric λ (where 0 ≤ λ ≤ 1) and λ = 1 tunes the visualization for the words most likely to occur in each topic, and λ = 0 tunes for the words only specific for the selected topic.</w:t>
      </w:r>
    </w:p>
    <w:p w14:paraId="03790736" w14:textId="77777777" w:rsidR="00475E88" w:rsidRDefault="00475E88">
      <w:pPr>
        <w:rPr>
          <w:rFonts w:ascii="Times New Roman" w:hAnsi="Times New Roman"/>
          <w:b/>
          <w:bCs/>
          <w:sz w:val="24"/>
          <w:szCs w:val="24"/>
        </w:rPr>
      </w:pPr>
    </w:p>
    <w:p w14:paraId="4146D54A" w14:textId="7D906E36" w:rsidR="003C394C" w:rsidRDefault="00000000">
      <w:pPr>
        <w:rPr>
          <w:rFonts w:ascii="Times New Roman" w:hAnsi="Times New Roman"/>
          <w:b/>
          <w:bCs/>
          <w:sz w:val="24"/>
          <w:szCs w:val="24"/>
        </w:rPr>
      </w:pPr>
      <w:r>
        <w:rPr>
          <w:rFonts w:ascii="Times New Roman" w:hAnsi="Times New Roman"/>
          <w:b/>
          <w:bCs/>
          <w:sz w:val="24"/>
          <w:szCs w:val="24"/>
        </w:rPr>
        <w:t>Survey Planning</w:t>
      </w:r>
    </w:p>
    <w:p w14:paraId="55714189" w14:textId="77777777" w:rsidR="003C394C"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w:t>
      </w:r>
      <w:r>
        <w:rPr>
          <w:rFonts w:ascii="Times New Roman" w:hAnsi="Times New Roman"/>
          <w:sz w:val="24"/>
          <w:szCs w:val="24"/>
        </w:rPr>
        <w:lastRenderedPageBreak/>
        <w:t>usage among students for learning daily class tutorials, preferred learning activities related to specific apps, perceived advantages, and areas for improvement for a proposed solution.</w:t>
      </w:r>
    </w:p>
    <w:p w14:paraId="74EC13CF" w14:textId="77777777" w:rsidR="003C394C" w:rsidRDefault="00000000">
      <w:pPr>
        <w:rPr>
          <w:rFonts w:ascii="Times New Roman" w:hAnsi="Times New Roman"/>
          <w:sz w:val="24"/>
          <w:szCs w:val="24"/>
        </w:rPr>
      </w:pPr>
      <w:r>
        <w:rPr>
          <w:rFonts w:ascii="Times New Roman" w:hAnsi="Times New Roman"/>
          <w:b/>
          <w:bCs/>
          <w:sz w:val="24"/>
          <w:szCs w:val="24"/>
        </w:rPr>
        <w:t>Survey Questionnaires</w:t>
      </w:r>
    </w:p>
    <w:p w14:paraId="1FC0F3B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School or Organization Details (name, School or Organization Location (full address), School Type (Secondary/High School etc)</w:t>
      </w:r>
    </w:p>
    <w:p w14:paraId="4853B07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4DA69DE6"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0C046F61"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Social Sites address (e.g. FB, Linkedin, instagram etc)</w:t>
      </w:r>
    </w:p>
    <w:p w14:paraId="2131822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035AE890"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5198A05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674C4D7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(e.g. Youtube Tutorials)</w:t>
      </w:r>
    </w:p>
    <w:p w14:paraId="7544FE4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14:paraId="72DD175B"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26D5E53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76C80D4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14:paraId="73B25ED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1CEE5114"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7DA92B6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14:paraId="5DF3F985" w14:textId="77777777" w:rsidR="003C394C" w:rsidRDefault="003C394C">
      <w:pPr>
        <w:rPr>
          <w:rFonts w:ascii="Times New Roman" w:hAnsi="Times New Roman"/>
          <w:sz w:val="24"/>
          <w:szCs w:val="24"/>
        </w:rPr>
      </w:pPr>
    </w:p>
    <w:p w14:paraId="73B84625" w14:textId="77777777" w:rsidR="003C394C" w:rsidRDefault="00000000">
      <w:pPr>
        <w:rPr>
          <w:rFonts w:ascii="Times New Roman" w:hAnsi="Times New Roman"/>
          <w:b/>
          <w:bCs/>
          <w:sz w:val="24"/>
          <w:szCs w:val="24"/>
        </w:rPr>
      </w:pPr>
      <w:r>
        <w:rPr>
          <w:rFonts w:ascii="Times New Roman" w:hAnsi="Times New Roman"/>
          <w:b/>
          <w:bCs/>
          <w:sz w:val="24"/>
          <w:szCs w:val="24"/>
        </w:rPr>
        <w:t>Survey Results:</w:t>
      </w:r>
    </w:p>
    <w:p w14:paraId="7F67E9AE" w14:textId="77777777" w:rsidR="003C394C"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8"/>
        <w:gridCol w:w="4730"/>
      </w:tblGrid>
      <w:tr w:rsidR="003C394C" w14:paraId="2B4DFC4A" w14:textId="77777777">
        <w:trPr>
          <w:trHeight w:val="2316"/>
        </w:trPr>
        <w:tc>
          <w:tcPr>
            <w:tcW w:w="4997" w:type="dxa"/>
          </w:tcPr>
          <w:p w14:paraId="507CBC4F"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1DC25865" wp14:editId="43C5EADD">
                  <wp:extent cx="3128010" cy="1356995"/>
                  <wp:effectExtent l="0" t="0" r="0" b="0"/>
                  <wp:docPr id="13"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orms response chart. Question title: 3. School Type. Number of responses: 50 responses."/>
                          <pic:cNvPicPr>
                            <a:picLocks noChangeAspect="1" noChangeArrowheads="1"/>
                          </pic:cNvPicPr>
                        </pic:nvPicPr>
                        <pic:blipFill>
                          <a:blip r:embed="rId15"/>
                          <a:srcRect l="3138" t="6578" r="6532" b="10942"/>
                          <a:stretch>
                            <a:fillRect/>
                          </a:stretch>
                        </pic:blipFill>
                        <pic:spPr bwMode="auto">
                          <a:xfrm>
                            <a:off x="0" y="0"/>
                            <a:ext cx="3128010" cy="1356995"/>
                          </a:xfrm>
                          <a:prstGeom prst="rect">
                            <a:avLst/>
                          </a:prstGeom>
                        </pic:spPr>
                      </pic:pic>
                    </a:graphicData>
                  </a:graphic>
                </wp:inline>
              </w:drawing>
            </w:r>
          </w:p>
        </w:tc>
        <w:tc>
          <w:tcPr>
            <w:tcW w:w="4730" w:type="dxa"/>
          </w:tcPr>
          <w:p w14:paraId="5C510587"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1AD007C4" wp14:editId="39C697C3">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16"/>
                          <a:srcRect l="2898" t="7725" r="8534" b="10404"/>
                          <a:stretch>
                            <a:fillRect/>
                          </a:stretch>
                        </pic:blipFill>
                        <pic:spPr bwMode="auto">
                          <a:xfrm>
                            <a:off x="0" y="0"/>
                            <a:ext cx="2956560" cy="1299210"/>
                          </a:xfrm>
                          <a:prstGeom prst="rect">
                            <a:avLst/>
                          </a:prstGeom>
                        </pic:spPr>
                      </pic:pic>
                    </a:graphicData>
                  </a:graphic>
                </wp:inline>
              </w:drawing>
            </w:r>
          </w:p>
        </w:tc>
      </w:tr>
    </w:tbl>
    <w:p w14:paraId="69D45A1A" w14:textId="77777777" w:rsidR="003C394C" w:rsidRDefault="003C394C">
      <w:pPr>
        <w:rPr>
          <w:rFonts w:ascii="Times New Roman" w:hAnsi="Times New Roman"/>
          <w:sz w:val="24"/>
          <w:szCs w:val="24"/>
        </w:rPr>
      </w:pPr>
    </w:p>
    <w:p w14:paraId="129192A1" w14:textId="62804DF7" w:rsidR="003C394C" w:rsidRDefault="00000000">
      <w:pPr>
        <w:pStyle w:val="LO-normal"/>
        <w:rPr>
          <w:rFonts w:ascii="Times New Roman" w:hAnsi="Times New Roman"/>
          <w:sz w:val="24"/>
          <w:szCs w:val="24"/>
        </w:rPr>
      </w:pPr>
      <w:r>
        <w:rPr>
          <w:rFonts w:ascii="Times New Roman" w:hAnsi="Times New Roman"/>
          <w:sz w:val="24"/>
          <w:szCs w:val="24"/>
        </w:rPr>
        <w:t>The infrastructure's overall quality and condition, which is generally above average</w:t>
      </w:r>
      <w:r w:rsidR="007951AC">
        <w:rPr>
          <w:rFonts w:ascii="Times New Roman" w:hAnsi="Times New Roman"/>
          <w:sz w:val="24"/>
          <w:szCs w:val="24"/>
        </w:rPr>
        <w:t xml:space="preserve"> (76% good and 26% considered as average)</w:t>
      </w:r>
      <w:r>
        <w:rPr>
          <w:rFonts w:ascii="Times New Roman" w:hAnsi="Times New Roman"/>
          <w:sz w:val="24"/>
          <w:szCs w:val="24"/>
        </w:rPr>
        <w:t xml:space="preserv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75B2F5A3" w14:textId="77777777" w:rsidR="003C394C" w:rsidRDefault="003C394C">
      <w:pPr>
        <w:rPr>
          <w:rFonts w:ascii="Times New Roman" w:hAnsi="Times New Roman"/>
          <w:sz w:val="24"/>
          <w:szCs w:val="24"/>
        </w:rPr>
      </w:pPr>
    </w:p>
    <w:p w14:paraId="6D867588" w14:textId="77777777" w:rsidR="003C394C" w:rsidRDefault="003C394C">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3C394C" w14:paraId="59EF4055" w14:textId="77777777" w:rsidTr="007951AC">
        <w:tc>
          <w:tcPr>
            <w:tcW w:w="4676" w:type="dxa"/>
          </w:tcPr>
          <w:p w14:paraId="16F0778F"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38BD117C" wp14:editId="48548209">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17"/>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22754DC"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6D0D71C0" wp14:editId="37D1D4D4">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18"/>
                          <a:srcRect l="2593" r="26355" b="10012"/>
                          <a:stretch>
                            <a:fillRect/>
                          </a:stretch>
                        </pic:blipFill>
                        <pic:spPr bwMode="auto">
                          <a:xfrm>
                            <a:off x="0" y="0"/>
                            <a:ext cx="2588895" cy="1379220"/>
                          </a:xfrm>
                          <a:prstGeom prst="rect">
                            <a:avLst/>
                          </a:prstGeom>
                        </pic:spPr>
                      </pic:pic>
                    </a:graphicData>
                  </a:graphic>
                </wp:inline>
              </w:drawing>
            </w:r>
          </w:p>
        </w:tc>
      </w:tr>
    </w:tbl>
    <w:p w14:paraId="4A83D080" w14:textId="77777777" w:rsidR="003C394C" w:rsidRDefault="003C394C">
      <w:pPr>
        <w:rPr>
          <w:rFonts w:ascii="Times New Roman" w:hAnsi="Times New Roman"/>
          <w:sz w:val="24"/>
          <w:szCs w:val="24"/>
        </w:rPr>
      </w:pPr>
    </w:p>
    <w:p w14:paraId="3DE28D40" w14:textId="77777777" w:rsidR="003C394C"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3751A66B" w14:textId="1989B4BC"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w:t>
      </w:r>
      <w:r w:rsidR="00CF1B53">
        <w:rPr>
          <w:rFonts w:ascii="Times New Roman" w:eastAsia="Times New Roman" w:hAnsi="Times New Roman" w:cs="Times New Roman"/>
          <w:color w:val="202124"/>
          <w:kern w:val="0"/>
          <w:sz w:val="24"/>
          <w:szCs w:val="24"/>
          <w14:ligatures w14:val="none"/>
        </w:rPr>
        <w:t>the</w:t>
      </w:r>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3C394C" w14:paraId="5B012C1D" w14:textId="77777777">
        <w:trPr>
          <w:trHeight w:val="2416"/>
        </w:trPr>
        <w:tc>
          <w:tcPr>
            <w:tcW w:w="5067" w:type="dxa"/>
          </w:tcPr>
          <w:p w14:paraId="526A2C5D" w14:textId="77777777" w:rsidR="003C394C"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07DE8915" wp14:editId="7F3DA9B7">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19"/>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4E34CF4A"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7BA4CF6E" wp14:editId="7CB6BC33">
                  <wp:extent cx="3017520" cy="136525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20"/>
                          <a:srcRect l="2735" t="7874" r="21178" b="10279"/>
                          <a:stretch>
                            <a:fillRect/>
                          </a:stretch>
                        </pic:blipFill>
                        <pic:spPr bwMode="auto">
                          <a:xfrm>
                            <a:off x="0" y="0"/>
                            <a:ext cx="3017520" cy="1365250"/>
                          </a:xfrm>
                          <a:prstGeom prst="rect">
                            <a:avLst/>
                          </a:prstGeom>
                        </pic:spPr>
                      </pic:pic>
                    </a:graphicData>
                  </a:graphic>
                </wp:inline>
              </w:drawing>
            </w:r>
          </w:p>
        </w:tc>
      </w:tr>
      <w:tr w:rsidR="003C394C" w14:paraId="0FF98CED" w14:textId="77777777">
        <w:trPr>
          <w:trHeight w:val="294"/>
        </w:trPr>
        <w:tc>
          <w:tcPr>
            <w:tcW w:w="5067" w:type="dxa"/>
          </w:tcPr>
          <w:p w14:paraId="57063365"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95ED981" wp14:editId="16CAEFC6">
                  <wp:extent cx="2976880" cy="145605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noChangeArrowheads="1"/>
                          </pic:cNvPicPr>
                        </pic:nvPicPr>
                        <pic:blipFill>
                          <a:blip r:embed="rId21"/>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3EE81E2"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25D4478" wp14:editId="4F185249">
                  <wp:extent cx="2947035" cy="138684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22"/>
                          <a:srcRect l="2662" t="8328" r="24842" b="10561"/>
                          <a:stretch>
                            <a:fillRect/>
                          </a:stretch>
                        </pic:blipFill>
                        <pic:spPr bwMode="auto">
                          <a:xfrm>
                            <a:off x="0" y="0"/>
                            <a:ext cx="2947035" cy="1386840"/>
                          </a:xfrm>
                          <a:prstGeom prst="rect">
                            <a:avLst/>
                          </a:prstGeom>
                        </pic:spPr>
                      </pic:pic>
                    </a:graphicData>
                  </a:graphic>
                </wp:inline>
              </w:drawing>
            </w:r>
          </w:p>
        </w:tc>
      </w:tr>
    </w:tbl>
    <w:p w14:paraId="73A0210F" w14:textId="77777777" w:rsidR="003C394C" w:rsidRDefault="003C394C">
      <w:pPr>
        <w:rPr>
          <w:rFonts w:ascii="Times New Roman" w:hAnsi="Times New Roman"/>
          <w:sz w:val="24"/>
          <w:szCs w:val="24"/>
        </w:rPr>
      </w:pPr>
    </w:p>
    <w:p w14:paraId="612128CB" w14:textId="77777777" w:rsidR="003C394C" w:rsidRDefault="00000000">
      <w:pPr>
        <w:rPr>
          <w:rFonts w:ascii="Times New Roman" w:hAnsi="Times New Roman"/>
          <w:b/>
          <w:bCs/>
          <w:sz w:val="24"/>
          <w:szCs w:val="24"/>
        </w:rPr>
      </w:pPr>
      <w:r>
        <w:rPr>
          <w:rFonts w:ascii="Times New Roman" w:hAnsi="Times New Roman"/>
          <w:b/>
          <w:bCs/>
          <w:sz w:val="24"/>
          <w:szCs w:val="24"/>
        </w:rPr>
        <w:t xml:space="preserve">Analysis Facts: </w:t>
      </w:r>
    </w:p>
    <w:p w14:paraId="5026E6C3" w14:textId="77777777" w:rsidR="003C394C"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3"/>
        <w:gridCol w:w="1196"/>
      </w:tblGrid>
      <w:tr w:rsidR="007951AC" w14:paraId="6D970C16"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6F99B5" w14:textId="77777777" w:rsidR="007951AC" w:rsidRDefault="007951AC" w:rsidP="007951AC">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68B0E8" w14:textId="2C0F5534"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57B3BD" w14:textId="634472C5"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7951AC" w14:paraId="0003561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B78B3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63E9E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10727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7951AC" w14:paraId="4848566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0B29B8"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4C3E81"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06A72E"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7951AC" w14:paraId="0FA6780E"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27A8F1"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88D68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9BD77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7951AC" w14:paraId="5D49F520"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005879EC" w14:textId="77777777" w:rsidR="007951AC" w:rsidRDefault="007951AC" w:rsidP="007951AC">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7951AC" w14:paraId="5195958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794DB4C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3" w:type="dxa"/>
            <w:tcBorders>
              <w:left w:val="single" w:sz="4" w:space="0" w:color="000000"/>
              <w:bottom w:val="single" w:sz="4" w:space="0" w:color="000000"/>
              <w:right w:val="single" w:sz="4" w:space="0" w:color="000000"/>
            </w:tcBorders>
            <w:shd w:val="clear" w:color="auto" w:fill="auto"/>
            <w:vAlign w:val="bottom"/>
          </w:tcPr>
          <w:p w14:paraId="351D0A97"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6" w:type="dxa"/>
            <w:tcBorders>
              <w:left w:val="single" w:sz="4" w:space="0" w:color="000000"/>
              <w:bottom w:val="single" w:sz="4" w:space="0" w:color="000000"/>
              <w:right w:val="single" w:sz="4" w:space="0" w:color="000000"/>
            </w:tcBorders>
            <w:shd w:val="clear" w:color="auto" w:fill="auto"/>
            <w:vAlign w:val="bottom"/>
          </w:tcPr>
          <w:p w14:paraId="362C03A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7951AC" w14:paraId="26DBB2C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96572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9A375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4A5CE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7951AC" w14:paraId="7DDFC69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6695D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mobile app based learning can improve English proficiency of students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8E7A1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EEDEA3"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7951AC" w14:paraId="1B3C4EBA"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D3661B"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00D10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5FF4BA"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73A4F029" w14:textId="77777777" w:rsidR="003C394C" w:rsidRDefault="003C394C">
      <w:pPr>
        <w:rPr>
          <w:rFonts w:ascii="Times New Roman" w:hAnsi="Times New Roman"/>
          <w:sz w:val="24"/>
          <w:szCs w:val="24"/>
        </w:rPr>
      </w:pPr>
    </w:p>
    <w:p w14:paraId="199E56BF"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w:t>
      </w:r>
      <w:r>
        <w:rPr>
          <w:rFonts w:ascii="Times New Roman" w:eastAsia="Times New Roman" w:hAnsi="Times New Roman" w:cs="Times New Roman"/>
          <w:color w:val="202124"/>
          <w:kern w:val="0"/>
          <w:sz w:val="24"/>
          <w:szCs w:val="24"/>
          <w14:ligatures w14:val="none"/>
        </w:rPr>
        <w:lastRenderedPageBreak/>
        <w:t xml:space="preserve">Englisher app. Teachers anticipate that 80% of students will utilize this app during class. 86% of respondents believed it may help students' English proficiency, and 98% agreed that the government should support this kind of innovation in the education sector. </w:t>
      </w:r>
    </w:p>
    <w:p w14:paraId="39114FB3" w14:textId="77777777" w:rsidR="00E2187A" w:rsidRDefault="00E2187A">
      <w:pPr>
        <w:rPr>
          <w:rFonts w:ascii="Times New Roman" w:hAnsi="Times New Roman"/>
          <w:sz w:val="24"/>
          <w:szCs w:val="24"/>
        </w:rPr>
      </w:pPr>
    </w:p>
    <w:p w14:paraId="5AEBE579" w14:textId="53B4A89D" w:rsidR="00CC1C8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 xml:space="preserve">Linguistic Inquiry and Word Count (LIWC) </w:t>
      </w:r>
      <w:r w:rsidR="001D054F">
        <w:rPr>
          <w:rFonts w:ascii="Times New Roman" w:hAnsi="Times New Roman"/>
          <w:b/>
          <w:bCs/>
          <w:color w:val="343434"/>
          <w:sz w:val="24"/>
          <w:szCs w:val="24"/>
          <w:shd w:val="clear" w:color="auto" w:fill="FFFFFF"/>
        </w:rPr>
        <w:t>for Qualitative sentiment</w:t>
      </w:r>
    </w:p>
    <w:p w14:paraId="217AAD69" w14:textId="0E1BC3DF" w:rsidR="00F23790" w:rsidRPr="00E55132" w:rsidRDefault="00CC1C86" w:rsidP="00F23790">
      <w:pPr>
        <w:rPr>
          <w:rFonts w:ascii="Times New Roman"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Linguistic Inquiry and Word Count (LIWC) </w:t>
      </w:r>
      <w:r w:rsidR="00F455EC">
        <w:rPr>
          <w:rFonts w:ascii="Times New Roman" w:hAnsi="Times New Roman"/>
          <w:color w:val="343434"/>
          <w:sz w:val="24"/>
          <w:szCs w:val="24"/>
          <w:shd w:val="clear" w:color="auto" w:fill="FFFFFF"/>
        </w:rPr>
        <w:t xml:space="preserve">[31], [32] </w:t>
      </w:r>
      <w:r w:rsidRPr="00E55132">
        <w:rPr>
          <w:rFonts w:ascii="Times New Roman" w:hAnsi="Times New Roman"/>
          <w:color w:val="343434"/>
          <w:sz w:val="24"/>
          <w:szCs w:val="24"/>
          <w:shd w:val="clear" w:color="auto" w:fill="FFFFFF"/>
        </w:rPr>
        <w:t xml:space="preserve">is a text analysis tool </w:t>
      </w:r>
      <w:r w:rsidR="00F23790" w:rsidRPr="00E55132">
        <w:rPr>
          <w:rFonts w:ascii="Times New Roman" w:hAnsi="Times New Roman"/>
          <w:color w:val="343434"/>
          <w:sz w:val="24"/>
          <w:szCs w:val="24"/>
          <w:shd w:val="clear" w:color="auto" w:fill="FFFFFF"/>
        </w:rPr>
        <w:t xml:space="preserve">to measure </w:t>
      </w:r>
      <w:r w:rsidR="00F23790" w:rsidRPr="00E55132">
        <w:rPr>
          <w:rFonts w:ascii="Segoe UI" w:hAnsi="Segoe UI" w:cs="Segoe UI"/>
          <w:color w:val="374151"/>
          <w:shd w:val="clear" w:color="auto" w:fill="F7F7F8"/>
        </w:rPr>
        <w:t>psychological or emotional characteristics</w:t>
      </w:r>
      <w:r w:rsidRPr="00E55132">
        <w:rPr>
          <w:rFonts w:ascii="Times New Roman" w:hAnsi="Times New Roman"/>
          <w:color w:val="343434"/>
          <w:sz w:val="24"/>
          <w:szCs w:val="24"/>
          <w:shd w:val="clear" w:color="auto" w:fill="FFFFFF"/>
        </w:rPr>
        <w:t xml:space="preserve">. It aims to </w:t>
      </w:r>
      <w:r w:rsidR="00F23790" w:rsidRPr="00E55132">
        <w:rPr>
          <w:rFonts w:ascii="Times New Roman" w:hAnsi="Times New Roman"/>
          <w:color w:val="343434"/>
          <w:sz w:val="24"/>
          <w:szCs w:val="24"/>
          <w:shd w:val="clear" w:color="auto" w:fill="FFFFFF"/>
        </w:rPr>
        <w:t>quantify</w:t>
      </w:r>
      <w:r w:rsidRPr="00E55132">
        <w:rPr>
          <w:rFonts w:ascii="Times New Roman" w:hAnsi="Times New Roman"/>
          <w:color w:val="343434"/>
          <w:sz w:val="24"/>
          <w:szCs w:val="24"/>
          <w:shd w:val="clear" w:color="auto" w:fill="FFFFFF"/>
        </w:rPr>
        <w:t xml:space="preserve"> </w:t>
      </w:r>
      <w:r w:rsidR="00F23790" w:rsidRPr="00E55132">
        <w:rPr>
          <w:rFonts w:ascii="Times New Roman" w:hAnsi="Times New Roman"/>
          <w:color w:val="343434"/>
          <w:sz w:val="24"/>
          <w:szCs w:val="24"/>
          <w:shd w:val="clear" w:color="auto" w:fill="FFFFFF"/>
        </w:rPr>
        <w:t xml:space="preserve">sentiment </w:t>
      </w:r>
      <w:r w:rsidRPr="00E55132">
        <w:rPr>
          <w:rFonts w:ascii="Times New Roman" w:hAnsi="Times New Roman"/>
          <w:color w:val="343434"/>
          <w:sz w:val="24"/>
          <w:szCs w:val="24"/>
          <w:shd w:val="clear" w:color="auto" w:fill="FFFFFF"/>
        </w:rPr>
        <w:t xml:space="preserve">by examining the frequencies of different linguistic </w:t>
      </w:r>
      <w:r w:rsidR="00F23790" w:rsidRPr="00E55132">
        <w:rPr>
          <w:rFonts w:ascii="Times New Roman" w:hAnsi="Times New Roman"/>
          <w:color w:val="343434"/>
          <w:sz w:val="24"/>
          <w:szCs w:val="24"/>
          <w:shd w:val="clear" w:color="auto" w:fill="FFFFFF"/>
        </w:rPr>
        <w:t>terms within given text based on predefined dictionary of words associated with various categories</w:t>
      </w:r>
      <w:r w:rsidRPr="00E55132">
        <w:rPr>
          <w:rFonts w:ascii="Times New Roman" w:hAnsi="Times New Roman"/>
          <w:color w:val="343434"/>
          <w:sz w:val="24"/>
          <w:szCs w:val="24"/>
          <w:shd w:val="clear" w:color="auto" w:fill="FFFFFF"/>
        </w:rPr>
        <w:t xml:space="preserve">. </w:t>
      </w:r>
    </w:p>
    <w:p w14:paraId="65FBE440" w14:textId="1826AAA4" w:rsidR="00014BF8" w:rsidRPr="00F455EC" w:rsidRDefault="00DF4792" w:rsidP="00CC1C86">
      <w:pPr>
        <w:rPr>
          <w:rFonts w:ascii="Times New Roman" w:eastAsiaTheme="minorEastAsia"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014BF8">
        <w:rPr>
          <w:rFonts w:ascii="Times New Roman" w:eastAsiaTheme="minorEastAsia" w:hAnsi="Times New Roman"/>
          <w:color w:val="343434"/>
          <w:sz w:val="24"/>
          <w:szCs w:val="24"/>
          <w:shd w:val="clear" w:color="auto" w:fill="FFFFFF"/>
        </w:rPr>
        <w:t xml:space="preserve"> </w:t>
      </w:r>
      <w:r w:rsidRPr="00E55132">
        <w:rPr>
          <w:rFonts w:ascii="Times New Roman" w:hAnsi="Times New Roman"/>
          <w:color w:val="343434"/>
          <w:sz w:val="24"/>
          <w:szCs w:val="24"/>
          <w:shd w:val="clear" w:color="auto" w:fill="FFFFFF"/>
        </w:rPr>
        <w:t xml:space="preserve">and </w:t>
      </w:r>
      <w:r w:rsidR="00CC1C86" w:rsidRPr="00E55132">
        <w:rPr>
          <w:rFonts w:ascii="Times New Roman" w:hAnsi="Times New Roman"/>
          <w:color w:val="343434"/>
          <w:sz w:val="24"/>
          <w:szCs w:val="24"/>
          <w:shd w:val="clear" w:color="auto" w:fill="FFFFFF"/>
        </w:rPr>
        <w:t>M different linguistic categories:</w:t>
      </w:r>
      <w:r w:rsidR="005037D2" w:rsidRPr="00E55132">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m</m:t>
                </m:r>
              </m:sub>
            </m:sSub>
          </m:e>
        </m:d>
      </m:oMath>
      <w:r w:rsidR="005037D2" w:rsidRPr="00E55132">
        <w:rPr>
          <w:rFonts w:ascii="Times New Roman" w:hAnsi="Times New Roman"/>
          <w:color w:val="343434"/>
          <w:sz w:val="24"/>
          <w:szCs w:val="24"/>
          <w:shd w:val="clear" w:color="auto" w:fill="FFFFFF"/>
        </w:rPr>
        <w:t xml:space="preserve">  </w:t>
      </w:r>
      <w:r w:rsidR="00CC1C86" w:rsidRPr="00E55132">
        <w:rPr>
          <w:rFonts w:ascii="Times New Roman" w:hAnsi="Times New Roman"/>
          <w:color w:val="343434"/>
          <w:sz w:val="24"/>
          <w:szCs w:val="24"/>
          <w:shd w:val="clear" w:color="auto" w:fill="FFFFFF"/>
        </w:rPr>
        <w:t>.</w:t>
      </w:r>
      <w:r w:rsidR="005037D2" w:rsidRPr="00E55132">
        <w:rPr>
          <w:rFonts w:ascii="Times New Roman" w:hAnsi="Times New Roman"/>
          <w:color w:val="343434"/>
          <w:sz w:val="24"/>
          <w:szCs w:val="24"/>
          <w:shd w:val="clear" w:color="auto" w:fill="FFFFFF"/>
        </w:rPr>
        <w:t xml:space="preserve"> Proportion of words in each category </w:t>
      </w:r>
      <m:oMath>
        <m:r>
          <w:rPr>
            <w:rFonts w:ascii="Cambria Math" w:hAnsi="Cambria Math"/>
            <w:color w:val="343434"/>
            <w:sz w:val="24"/>
            <w:szCs w:val="24"/>
            <w:shd w:val="clear" w:color="auto" w:fill="FFFFFF"/>
          </w:rPr>
          <m:t>P</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r>
              <w:rPr>
                <w:rFonts w:ascii="Cambria Math" w:hAnsi="Cambria Math"/>
                <w:color w:val="343434"/>
                <w:sz w:val="24"/>
                <w:szCs w:val="24"/>
                <w:shd w:val="clear" w:color="auto" w:fill="FFFFFF"/>
              </w:rPr>
              <m:t>w</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num>
          <m:den>
            <m:r>
              <w:rPr>
                <w:rFonts w:ascii="Cambria Math" w:hAnsi="Cambria Math"/>
                <w:color w:val="343434"/>
                <w:sz w:val="24"/>
                <w:szCs w:val="24"/>
                <w:shd w:val="clear" w:color="auto" w:fill="FFFFFF"/>
              </w:rPr>
              <m:t>T</m:t>
            </m:r>
          </m:den>
        </m:f>
      </m:oMath>
      <w:r w:rsidR="005037D2" w:rsidRPr="00E55132">
        <w:rPr>
          <w:rFonts w:ascii="Times New Roman" w:eastAsiaTheme="minorEastAsia" w:hAnsi="Times New Roman"/>
          <w:color w:val="343434"/>
          <w:sz w:val="24"/>
          <w:szCs w:val="24"/>
          <w:shd w:val="clear" w:color="auto" w:fill="FFFFFF"/>
        </w:rPr>
        <w:t xml:space="preserve"> where T is the total number of Text. Now, </w:t>
      </w:r>
      <w:r w:rsidR="005037D2" w:rsidRPr="00E55132">
        <w:rPr>
          <w:rFonts w:ascii="Times New Roman" w:hAnsi="Times New Roman"/>
          <w:color w:val="343434"/>
          <w:sz w:val="24"/>
          <w:szCs w:val="24"/>
          <w:shd w:val="clear" w:color="auto" w:fill="FFFFFF"/>
        </w:rPr>
        <w:t xml:space="preserve">a matrix </w:t>
      </w:r>
      <m:oMath>
        <m:r>
          <w:rPr>
            <w:rFonts w:ascii="Cambria Math" w:hAnsi="Cambria Math"/>
            <w:color w:val="343434"/>
            <w:sz w:val="24"/>
            <w:szCs w:val="24"/>
            <w:shd w:val="clear" w:color="auto" w:fill="FFFFFF"/>
          </w:rPr>
          <m:t>X</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i,j</m:t>
            </m:r>
          </m:e>
        </m:d>
      </m:oMath>
      <w:r w:rsidR="004F410C" w:rsidRPr="00E55132">
        <w:rPr>
          <w:rFonts w:ascii="Times New Roman" w:eastAsiaTheme="minorEastAsia" w:hAnsi="Times New Roman"/>
          <w:color w:val="343434"/>
          <w:sz w:val="24"/>
          <w:szCs w:val="24"/>
          <w:shd w:val="clear" w:color="auto" w:fill="FFFFFF"/>
        </w:rPr>
        <w:t xml:space="preserve"> can be formed</w:t>
      </w:r>
      <w:r w:rsidR="005037D2" w:rsidRPr="00E55132">
        <w:rPr>
          <w:rFonts w:ascii="Times New Roman" w:hAnsi="Times New Roman"/>
          <w:color w:val="343434"/>
          <w:sz w:val="24"/>
          <w:szCs w:val="24"/>
          <w:shd w:val="clear" w:color="auto" w:fill="FFFFFF"/>
        </w:rPr>
        <w:t xml:space="preserve">, </w:t>
      </w:r>
      <w:r w:rsidR="004F410C" w:rsidRPr="00E55132">
        <w:rPr>
          <w:rFonts w:ascii="Times New Roman" w:hAnsi="Times New Roman"/>
          <w:color w:val="343434"/>
          <w:sz w:val="24"/>
          <w:szCs w:val="24"/>
          <w:shd w:val="clear" w:color="auto" w:fill="FFFFFF"/>
        </w:rPr>
        <w:t xml:space="preserve">where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i</m:t>
            </m:r>
          </m:sub>
        </m:sSub>
      </m:oMath>
      <w:r w:rsidR="004F410C" w:rsidRPr="00E55132">
        <w:rPr>
          <w:rFonts w:ascii="Times New Roman" w:hAnsi="Times New Roman"/>
          <w:color w:val="343434"/>
          <w:sz w:val="24"/>
          <w:szCs w:val="24"/>
          <w:shd w:val="clear" w:color="auto" w:fill="FFFFFF"/>
        </w:rPr>
        <w:t xml:space="preserve"> </w:t>
      </w:r>
      <w:r w:rsidR="005037D2" w:rsidRPr="00E55132">
        <w:rPr>
          <w:rFonts w:ascii="Times New Roman" w:hAnsi="Times New Roman"/>
          <w:color w:val="343434"/>
          <w:sz w:val="24"/>
          <w:szCs w:val="24"/>
          <w:shd w:val="clear" w:color="auto" w:fill="FFFFFF"/>
        </w:rPr>
        <w:t xml:space="preserve">represents the frequency of the word in the linguistic category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j</m:t>
            </m:r>
          </m:sub>
        </m:sSub>
      </m:oMath>
      <w:r w:rsidR="004F410C" w:rsidRPr="00E55132">
        <w:rPr>
          <w:rFonts w:ascii="Times New Roman" w:eastAsiaTheme="minorEastAsia" w:hAnsi="Times New Roman"/>
          <w:color w:val="343434"/>
          <w:sz w:val="24"/>
          <w:szCs w:val="24"/>
          <w:shd w:val="clear" w:color="auto" w:fill="FFFFFF"/>
        </w:rPr>
        <w:t xml:space="preserve">. </w:t>
      </w:r>
      <w:r w:rsidR="00014BF8">
        <w:rPr>
          <w:rFonts w:ascii="Times New Roman" w:eastAsiaTheme="minorEastAsia" w:hAnsi="Times New Roman"/>
          <w:color w:val="343434"/>
          <w:sz w:val="24"/>
          <w:szCs w:val="24"/>
          <w:shd w:val="clear" w:color="auto" w:fill="FFFFFF"/>
        </w:rPr>
        <w:t>LIWC</w:t>
      </w:r>
      <w:r w:rsidR="00014BF8" w:rsidRPr="00014BF8">
        <w:rPr>
          <w:rFonts w:ascii="Times New Roman" w:eastAsiaTheme="minorEastAsia" w:hAnsi="Times New Roman"/>
          <w:color w:val="343434"/>
          <w:sz w:val="24"/>
          <w:szCs w:val="24"/>
          <w:shd w:val="clear" w:color="auto" w:fill="FFFFFF"/>
        </w:rPr>
        <w:t xml:space="preserve"> vector containing the proportions of words in each linguistic category</w:t>
      </w:r>
      <w:r w:rsidR="00014BF8">
        <w:rPr>
          <w:rFonts w:ascii="Times New Roman" w:eastAsiaTheme="minorEastAsia" w:hAnsi="Times New Roman"/>
          <w:color w:val="343434"/>
          <w:sz w:val="24"/>
          <w:szCs w:val="24"/>
          <w:shd w:val="clear" w:color="auto" w:fill="FFFFFF"/>
        </w:rPr>
        <w:t xml:space="preserve"> can be expressed as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P</m:t>
            </m:r>
          </m:e>
          <m:sub>
            <m:r>
              <w:rPr>
                <w:rFonts w:ascii="Cambria Math" w:eastAsiaTheme="minorEastAsia" w:hAnsi="Cambria Math"/>
                <w:color w:val="343434"/>
                <w:sz w:val="24"/>
                <w:szCs w:val="24"/>
                <w:shd w:val="clear" w:color="auto" w:fill="FFFFFF"/>
              </w:rPr>
              <m:t>total</m:t>
            </m:r>
          </m:sub>
        </m:sSub>
        <m:r>
          <w:rPr>
            <w:rFonts w:ascii="Cambria Math" w:eastAsiaTheme="minorEastAsia" w:hAnsi="Cambria Math"/>
            <w:color w:val="343434"/>
            <w:sz w:val="24"/>
            <w:szCs w:val="24"/>
            <w:shd w:val="clear" w:color="auto" w:fill="FFFFFF"/>
          </w:rPr>
          <m:t>[j]=</m:t>
        </m:r>
        <m:f>
          <m:fPr>
            <m:ctrlPr>
              <w:rPr>
                <w:rFonts w:ascii="Cambria Math" w:eastAsiaTheme="minorEastAsia" w:hAnsi="Cambria Math"/>
                <w:i/>
                <w:color w:val="343434"/>
                <w:sz w:val="24"/>
                <w:szCs w:val="24"/>
                <w:shd w:val="clear" w:color="auto" w:fill="FFFFFF"/>
              </w:rPr>
            </m:ctrlPr>
          </m:fPr>
          <m:num>
            <m:nary>
              <m:naryPr>
                <m:chr m:val="∑"/>
                <m:limLoc m:val="undOvr"/>
                <m:ctrlPr>
                  <w:rPr>
                    <w:rFonts w:ascii="Cambria Math" w:eastAsiaTheme="minorEastAsia" w:hAnsi="Cambria Math"/>
                    <w:i/>
                    <w:color w:val="343434"/>
                    <w:sz w:val="24"/>
                    <w:szCs w:val="24"/>
                    <w:shd w:val="clear" w:color="auto" w:fill="FFFFFF"/>
                  </w:rPr>
                </m:ctrlPr>
              </m:naryPr>
              <m:sub>
                <m:r>
                  <w:rPr>
                    <w:rFonts w:ascii="Cambria Math" w:eastAsiaTheme="minorEastAsia" w:hAnsi="Cambria Math"/>
                    <w:color w:val="343434"/>
                    <w:sz w:val="24"/>
                    <w:szCs w:val="24"/>
                    <w:shd w:val="clear" w:color="auto" w:fill="FFFFFF"/>
                  </w:rPr>
                  <m:t>i=1</m:t>
                </m:r>
              </m:sub>
              <m:sup>
                <m:r>
                  <w:rPr>
                    <w:rFonts w:ascii="Cambria Math" w:eastAsiaTheme="minorEastAsia" w:hAnsi="Cambria Math"/>
                    <w:color w:val="343434"/>
                    <w:sz w:val="24"/>
                    <w:szCs w:val="24"/>
                    <w:shd w:val="clear" w:color="auto" w:fill="FFFFFF"/>
                  </w:rPr>
                  <m:t>T</m:t>
                </m:r>
              </m:sup>
              <m:e>
                <m:r>
                  <w:rPr>
                    <w:rFonts w:ascii="Cambria Math" w:eastAsiaTheme="minorEastAsia" w:hAnsi="Cambria Math"/>
                    <w:color w:val="343434"/>
                    <w:sz w:val="24"/>
                    <w:szCs w:val="24"/>
                    <w:shd w:val="clear" w:color="auto" w:fill="FFFFFF"/>
                  </w:rPr>
                  <m:t>X</m:t>
                </m:r>
                <m:d>
                  <m:dPr>
                    <m:begChr m:val="["/>
                    <m:endChr m:val="]"/>
                    <m:ctrlPr>
                      <w:rPr>
                        <w:rFonts w:ascii="Cambria Math" w:eastAsiaTheme="minorEastAsia" w:hAnsi="Cambria Math"/>
                        <w:i/>
                        <w:color w:val="343434"/>
                        <w:sz w:val="24"/>
                        <w:szCs w:val="24"/>
                        <w:shd w:val="clear" w:color="auto" w:fill="FFFFFF"/>
                      </w:rPr>
                    </m:ctrlPr>
                  </m:dPr>
                  <m:e>
                    <m:r>
                      <w:rPr>
                        <w:rFonts w:ascii="Cambria Math" w:eastAsiaTheme="minorEastAsia" w:hAnsi="Cambria Math"/>
                        <w:color w:val="343434"/>
                        <w:sz w:val="24"/>
                        <w:szCs w:val="24"/>
                        <w:shd w:val="clear" w:color="auto" w:fill="FFFFFF"/>
                      </w:rPr>
                      <m:t>i,j</m:t>
                    </m:r>
                  </m:e>
                </m:d>
              </m:e>
            </m:nary>
          </m:num>
          <m:den>
            <m:r>
              <w:rPr>
                <w:rFonts w:ascii="Cambria Math" w:eastAsiaTheme="minorEastAsia" w:hAnsi="Cambria Math"/>
                <w:color w:val="343434"/>
                <w:sz w:val="24"/>
                <w:szCs w:val="24"/>
                <w:shd w:val="clear" w:color="auto" w:fill="FFFFFF"/>
              </w:rPr>
              <m:t>T</m:t>
            </m:r>
          </m:den>
        </m:f>
        <m:r>
          <w:rPr>
            <w:rFonts w:ascii="Cambria Math" w:eastAsiaTheme="minorEastAsia" w:hAnsi="Cambria Math"/>
            <w:color w:val="343434"/>
            <w:sz w:val="24"/>
            <w:szCs w:val="24"/>
            <w:shd w:val="clear" w:color="auto" w:fill="FFFFFF"/>
          </w:rPr>
          <m:t xml:space="preserve"> </m:t>
        </m:r>
      </m:oMath>
      <w:r w:rsidR="00014BF8">
        <w:rPr>
          <w:rFonts w:ascii="Times New Roman" w:eastAsiaTheme="minorEastAsia" w:hAnsi="Times New Roman"/>
          <w:color w:val="343434"/>
          <w:sz w:val="24"/>
          <w:szCs w:val="24"/>
          <w:shd w:val="clear" w:color="auto" w:fill="FFFFFF"/>
        </w:rPr>
        <w:t xml:space="preserve">. </w:t>
      </w:r>
    </w:p>
    <w:p w14:paraId="51FC40F3" w14:textId="1B6E76F0" w:rsidR="003C394C" w:rsidRDefault="00F455EC">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64DC22CC" w14:textId="77777777" w:rsidR="00EA30EA" w:rsidRDefault="00EA30EA">
      <w:pPr>
        <w:rPr>
          <w:rFonts w:ascii="Times New Roman" w:hAnsi="Times New Roman"/>
          <w:b/>
          <w:bCs/>
          <w:color w:val="343434"/>
          <w:sz w:val="24"/>
          <w:szCs w:val="24"/>
          <w:shd w:val="clear" w:color="auto" w:fill="FFFFFF"/>
        </w:rPr>
      </w:pPr>
    </w:p>
    <w:tbl>
      <w:tblPr>
        <w:tblStyle w:val="PlainTable2"/>
        <w:tblW w:w="9450" w:type="dxa"/>
        <w:tblLook w:val="04A0" w:firstRow="1" w:lastRow="0" w:firstColumn="1" w:lastColumn="0" w:noHBand="0" w:noVBand="1"/>
      </w:tblPr>
      <w:tblGrid>
        <w:gridCol w:w="1614"/>
        <w:gridCol w:w="987"/>
        <w:gridCol w:w="1695"/>
        <w:gridCol w:w="987"/>
        <w:gridCol w:w="1654"/>
        <w:gridCol w:w="959"/>
        <w:gridCol w:w="1554"/>
      </w:tblGrid>
      <w:tr w:rsidR="00EA30EA" w:rsidRPr="00EA30EA" w14:paraId="2F082BED" w14:textId="77777777" w:rsidTr="00CF1B5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CFFCA9"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Traditional LIWC Dimension</w:t>
            </w:r>
          </w:p>
        </w:tc>
        <w:tc>
          <w:tcPr>
            <w:tcW w:w="0" w:type="auto"/>
            <w:hideMark/>
          </w:tcPr>
          <w:p w14:paraId="261CBF74"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37E999BC"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Commercial Language</w:t>
            </w:r>
          </w:p>
        </w:tc>
        <w:tc>
          <w:tcPr>
            <w:tcW w:w="0" w:type="auto"/>
            <w:hideMark/>
          </w:tcPr>
          <w:p w14:paraId="17BB9DE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13A5BA9B"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Formal Language</w:t>
            </w:r>
          </w:p>
        </w:tc>
        <w:tc>
          <w:tcPr>
            <w:tcW w:w="0" w:type="auto"/>
            <w:hideMark/>
          </w:tcPr>
          <w:p w14:paraId="57F4804F"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59EB32C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story language</w:t>
            </w:r>
          </w:p>
        </w:tc>
      </w:tr>
      <w:tr w:rsidR="00EA30EA" w:rsidRPr="00EA30EA" w14:paraId="72DD6642"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247F7F"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Positive Tone</w:t>
            </w:r>
          </w:p>
        </w:tc>
        <w:tc>
          <w:tcPr>
            <w:tcW w:w="0" w:type="auto"/>
            <w:hideMark/>
          </w:tcPr>
          <w:p w14:paraId="4C3BE6B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310E70BE"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3.96</w:t>
            </w:r>
          </w:p>
        </w:tc>
        <w:tc>
          <w:tcPr>
            <w:tcW w:w="0" w:type="auto"/>
            <w:hideMark/>
          </w:tcPr>
          <w:p w14:paraId="1207EB57"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3.91</w:t>
            </w:r>
          </w:p>
        </w:tc>
        <w:tc>
          <w:tcPr>
            <w:tcW w:w="0" w:type="auto"/>
            <w:hideMark/>
          </w:tcPr>
          <w:p w14:paraId="54DC129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2.33</w:t>
            </w:r>
          </w:p>
        </w:tc>
        <w:tc>
          <w:tcPr>
            <w:tcW w:w="0" w:type="auto"/>
            <w:hideMark/>
          </w:tcPr>
          <w:p w14:paraId="19C113B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3.22</w:t>
            </w:r>
          </w:p>
        </w:tc>
        <w:tc>
          <w:tcPr>
            <w:tcW w:w="0" w:type="auto"/>
            <w:hideMark/>
          </w:tcPr>
          <w:p w14:paraId="1F1E924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2.18</w:t>
            </w:r>
          </w:p>
        </w:tc>
      </w:tr>
      <w:tr w:rsidR="00EA30EA" w:rsidRPr="00EA30EA" w14:paraId="2A4E0A3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A8D6F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Negative Tone</w:t>
            </w:r>
          </w:p>
        </w:tc>
        <w:tc>
          <w:tcPr>
            <w:tcW w:w="0" w:type="auto"/>
            <w:hideMark/>
          </w:tcPr>
          <w:p w14:paraId="124C2F5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FC082A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1.1</w:t>
            </w:r>
          </w:p>
        </w:tc>
        <w:tc>
          <w:tcPr>
            <w:tcW w:w="0" w:type="auto"/>
            <w:hideMark/>
          </w:tcPr>
          <w:p w14:paraId="67622CE4"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3C61254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1.38</w:t>
            </w:r>
          </w:p>
        </w:tc>
        <w:tc>
          <w:tcPr>
            <w:tcW w:w="0" w:type="auto"/>
            <w:hideMark/>
          </w:tcPr>
          <w:p w14:paraId="75E1128D"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569196AB"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1.75</w:t>
            </w:r>
          </w:p>
        </w:tc>
      </w:tr>
      <w:tr w:rsidR="00EA30EA" w:rsidRPr="00EA30EA" w14:paraId="095C4CCF"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EBCA7D"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Social Words</w:t>
            </w:r>
          </w:p>
        </w:tc>
        <w:tc>
          <w:tcPr>
            <w:tcW w:w="0" w:type="auto"/>
            <w:hideMark/>
          </w:tcPr>
          <w:p w14:paraId="06C3C859"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1FE9B4E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6.87</w:t>
            </w:r>
          </w:p>
        </w:tc>
        <w:tc>
          <w:tcPr>
            <w:tcW w:w="0" w:type="auto"/>
            <w:hideMark/>
          </w:tcPr>
          <w:p w14:paraId="63CCFE91"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5.65</w:t>
            </w:r>
          </w:p>
        </w:tc>
        <w:tc>
          <w:tcPr>
            <w:tcW w:w="0" w:type="auto"/>
            <w:hideMark/>
          </w:tcPr>
          <w:p w14:paraId="4A4EF0EB"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6.54</w:t>
            </w:r>
          </w:p>
        </w:tc>
        <w:tc>
          <w:tcPr>
            <w:tcW w:w="0" w:type="auto"/>
            <w:hideMark/>
          </w:tcPr>
          <w:p w14:paraId="517D44F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4.08</w:t>
            </w:r>
          </w:p>
        </w:tc>
        <w:tc>
          <w:tcPr>
            <w:tcW w:w="0" w:type="auto"/>
            <w:hideMark/>
          </w:tcPr>
          <w:p w14:paraId="4DCB3FD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10.5</w:t>
            </w:r>
          </w:p>
        </w:tc>
      </w:tr>
      <w:tr w:rsidR="00EA30EA" w:rsidRPr="00EA30EA" w14:paraId="2B4CFE7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FB5BC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Cognitive Processes</w:t>
            </w:r>
          </w:p>
        </w:tc>
        <w:tc>
          <w:tcPr>
            <w:tcW w:w="0" w:type="auto"/>
            <w:hideMark/>
          </w:tcPr>
          <w:p w14:paraId="29FD563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13.56</w:t>
            </w:r>
          </w:p>
        </w:tc>
        <w:tc>
          <w:tcPr>
            <w:tcW w:w="0" w:type="auto"/>
            <w:hideMark/>
          </w:tcPr>
          <w:p w14:paraId="76E20D5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9.35</w:t>
            </w:r>
          </w:p>
        </w:tc>
        <w:tc>
          <w:tcPr>
            <w:tcW w:w="0" w:type="auto"/>
            <w:hideMark/>
          </w:tcPr>
          <w:p w14:paraId="5925CE3E"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18.26</w:t>
            </w:r>
          </w:p>
        </w:tc>
        <w:tc>
          <w:tcPr>
            <w:tcW w:w="0" w:type="auto"/>
            <w:hideMark/>
          </w:tcPr>
          <w:p w14:paraId="1A65F71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7.95</w:t>
            </w:r>
          </w:p>
        </w:tc>
        <w:tc>
          <w:tcPr>
            <w:tcW w:w="0" w:type="auto"/>
            <w:hideMark/>
          </w:tcPr>
          <w:p w14:paraId="54C4192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15.88</w:t>
            </w:r>
          </w:p>
        </w:tc>
        <w:tc>
          <w:tcPr>
            <w:tcW w:w="0" w:type="auto"/>
            <w:hideMark/>
          </w:tcPr>
          <w:p w14:paraId="020595B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8.7</w:t>
            </w:r>
          </w:p>
        </w:tc>
      </w:tr>
      <w:tr w:rsidR="00EA30EA" w:rsidRPr="00EA30EA" w14:paraId="489E8F40"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CC1B64"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Allure</w:t>
            </w:r>
          </w:p>
        </w:tc>
        <w:tc>
          <w:tcPr>
            <w:tcW w:w="0" w:type="auto"/>
            <w:hideMark/>
          </w:tcPr>
          <w:p w14:paraId="0843A03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25667CD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7.79</w:t>
            </w:r>
          </w:p>
        </w:tc>
        <w:tc>
          <w:tcPr>
            <w:tcW w:w="0" w:type="auto"/>
            <w:hideMark/>
          </w:tcPr>
          <w:p w14:paraId="67CFADD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3.04</w:t>
            </w:r>
          </w:p>
        </w:tc>
        <w:tc>
          <w:tcPr>
            <w:tcW w:w="0" w:type="auto"/>
            <w:hideMark/>
          </w:tcPr>
          <w:p w14:paraId="254D600F"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3.58</w:t>
            </w:r>
          </w:p>
        </w:tc>
        <w:tc>
          <w:tcPr>
            <w:tcW w:w="0" w:type="auto"/>
            <w:hideMark/>
          </w:tcPr>
          <w:p w14:paraId="246AED7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2.79</w:t>
            </w:r>
          </w:p>
        </w:tc>
        <w:tc>
          <w:tcPr>
            <w:tcW w:w="0" w:type="auto"/>
            <w:hideMark/>
          </w:tcPr>
          <w:p w14:paraId="352431FD"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5.48</w:t>
            </w:r>
          </w:p>
        </w:tc>
      </w:tr>
      <w:tr w:rsidR="00EA30EA" w:rsidRPr="00EA30EA" w14:paraId="0F63D939"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EA6A03"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Moralization</w:t>
            </w:r>
          </w:p>
        </w:tc>
        <w:tc>
          <w:tcPr>
            <w:tcW w:w="0" w:type="auto"/>
            <w:hideMark/>
          </w:tcPr>
          <w:p w14:paraId="0CF1ADD0"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2EA5CB4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0.2</w:t>
            </w:r>
          </w:p>
        </w:tc>
        <w:tc>
          <w:tcPr>
            <w:tcW w:w="0" w:type="auto"/>
            <w:hideMark/>
          </w:tcPr>
          <w:p w14:paraId="2974E812"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4F7BCA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0.3</w:t>
            </w:r>
          </w:p>
        </w:tc>
        <w:tc>
          <w:tcPr>
            <w:tcW w:w="0" w:type="auto"/>
            <w:hideMark/>
          </w:tcPr>
          <w:p w14:paraId="2F0C27E8"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0063CAB3"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0.21</w:t>
            </w:r>
          </w:p>
        </w:tc>
      </w:tr>
    </w:tbl>
    <w:p w14:paraId="01D7D549" w14:textId="77777777" w:rsidR="00EA30EA" w:rsidRDefault="00EA30EA">
      <w:pPr>
        <w:rPr>
          <w:rFonts w:ascii="Times New Roman" w:hAnsi="Times New Roman"/>
          <w:b/>
          <w:bCs/>
          <w:color w:val="343434"/>
          <w:sz w:val="24"/>
          <w:szCs w:val="24"/>
          <w:shd w:val="clear" w:color="auto" w:fill="FFFFFF"/>
        </w:rPr>
      </w:pPr>
    </w:p>
    <w:p w14:paraId="2FEB65D0" w14:textId="461E959C" w:rsidR="00F455EC" w:rsidRPr="00F455EC" w:rsidRDefault="00496A5D" w:rsidP="00F455EC">
      <w:pPr>
        <w:rPr>
          <w:rFonts w:ascii="Times New Roman" w:hAnsi="Times New Roman"/>
          <w:color w:val="343434"/>
          <w:sz w:val="24"/>
          <w:szCs w:val="24"/>
          <w:shd w:val="clear" w:color="auto" w:fill="FFFFFF"/>
        </w:rPr>
      </w:pPr>
      <w:r w:rsidRPr="00EB78DB">
        <w:rPr>
          <w:rFonts w:ascii="Times New Roman" w:hAnsi="Times New Roman"/>
          <w:color w:val="343434"/>
          <w:sz w:val="24"/>
          <w:szCs w:val="24"/>
          <w:shd w:val="clear" w:color="auto" w:fill="FFFFFF"/>
        </w:rPr>
        <w:t>From this LIWC table higher proportion of words related to positive emotions indicate a positive emotional tone in the text in the answer</w:t>
      </w:r>
      <w:r w:rsidR="00EA30EA" w:rsidRPr="00EB78DB">
        <w:rPr>
          <w:rFonts w:ascii="Times New Roman" w:hAnsi="Times New Roman"/>
          <w:color w:val="343434"/>
          <w:sz w:val="24"/>
          <w:szCs w:val="24"/>
          <w:shd w:val="clear" w:color="auto" w:fill="FFFFFF"/>
        </w:rPr>
        <w:t xml:space="preserve"> for the questions related to “How this app can be improved” and “How English learning can be improved using Mobile App”</w:t>
      </w:r>
      <w:r w:rsidRPr="00EB78DB">
        <w:rPr>
          <w:rFonts w:ascii="Times New Roman" w:hAnsi="Times New Roman"/>
          <w:color w:val="343434"/>
          <w:sz w:val="24"/>
          <w:szCs w:val="24"/>
          <w:shd w:val="clear" w:color="auto" w:fill="FFFFFF"/>
        </w:rPr>
        <w:t>.</w:t>
      </w:r>
      <w:r w:rsidR="00EA30EA" w:rsidRPr="00EB78DB">
        <w:rPr>
          <w:rFonts w:ascii="Times New Roman" w:hAnsi="Times New Roman"/>
          <w:color w:val="343434"/>
          <w:sz w:val="24"/>
          <w:szCs w:val="24"/>
          <w:shd w:val="clear" w:color="auto" w:fill="FFFFFF"/>
        </w:rPr>
        <w:t xml:space="preserve"> LIWC is applied for three different categories “commercial writing”, “Formal language”, and “story language” </w:t>
      </w:r>
      <w:r w:rsidR="00EB78DB" w:rsidRPr="00EB78DB">
        <w:rPr>
          <w:rFonts w:ascii="Times New Roman" w:hAnsi="Times New Roman"/>
          <w:color w:val="343434"/>
          <w:sz w:val="24"/>
          <w:szCs w:val="24"/>
          <w:shd w:val="clear" w:color="auto" w:fill="FFFFFF"/>
        </w:rPr>
        <w:t xml:space="preserve">and in all the categories answer text showed </w:t>
      </w:r>
      <w:r w:rsidR="00DF4792">
        <w:rPr>
          <w:rFonts w:ascii="Times New Roman" w:hAnsi="Times New Roman"/>
          <w:color w:val="343434"/>
          <w:sz w:val="24"/>
          <w:szCs w:val="24"/>
          <w:shd w:val="clear" w:color="auto" w:fill="FFFFFF"/>
        </w:rPr>
        <w:t xml:space="preserve">highly </w:t>
      </w:r>
      <w:r w:rsidR="00EB78DB" w:rsidRPr="00EB78DB">
        <w:rPr>
          <w:rFonts w:ascii="Times New Roman" w:hAnsi="Times New Roman"/>
          <w:color w:val="343434"/>
          <w:sz w:val="24"/>
          <w:szCs w:val="24"/>
          <w:shd w:val="clear" w:color="auto" w:fill="FFFFFF"/>
        </w:rPr>
        <w:t xml:space="preserve">positive sentiment from the survey user. </w:t>
      </w:r>
      <w:r w:rsidR="00F455EC">
        <w:rPr>
          <w:rFonts w:ascii="Times New Roman" w:hAnsi="Times New Roman"/>
          <w:color w:val="343434"/>
          <w:sz w:val="24"/>
          <w:szCs w:val="24"/>
          <w:shd w:val="clear" w:color="auto" w:fill="FFFFFF"/>
        </w:rPr>
        <w:t>Though respondents had a mix of optimism and skepticism regarding the use of mobile apps in teaching and learning. During the interrogation session, their tone was positive and enticed</w:t>
      </w:r>
      <w:r w:rsidR="00BE5A13">
        <w:rPr>
          <w:rFonts w:ascii="Times New Roman" w:hAnsi="Times New Roman"/>
          <w:color w:val="343434"/>
          <w:sz w:val="24"/>
          <w:szCs w:val="24"/>
          <w:shd w:val="clear" w:color="auto" w:fill="FFFFFF"/>
        </w:rPr>
        <w:t xml:space="preserve"> participants</w:t>
      </w:r>
      <w:r w:rsidR="00F455EC">
        <w:rPr>
          <w:rFonts w:ascii="Times New Roman" w:hAnsi="Times New Roman"/>
          <w:color w:val="343434"/>
          <w:sz w:val="24"/>
          <w:szCs w:val="24"/>
          <w:shd w:val="clear" w:color="auto" w:fill="FFFFFF"/>
        </w:rPr>
        <w:t xml:space="preserve">. </w:t>
      </w:r>
    </w:p>
    <w:p w14:paraId="2EF322D7" w14:textId="7E59D986" w:rsidR="00BE5A13" w:rsidRPr="00BE5A13" w:rsidRDefault="00BE5A13">
      <w:pPr>
        <w:rPr>
          <w:rFonts w:ascii="Times New Roman" w:hAnsi="Times New Roman"/>
          <w:b/>
          <w:bCs/>
          <w:color w:val="343434"/>
          <w:sz w:val="24"/>
          <w:szCs w:val="24"/>
          <w:shd w:val="clear" w:color="auto" w:fill="FFFFFF"/>
        </w:rPr>
      </w:pPr>
      <w:r w:rsidRPr="00BE5A13">
        <w:rPr>
          <w:rFonts w:ascii="Times New Roman" w:hAnsi="Times New Roman"/>
          <w:b/>
          <w:bCs/>
          <w:color w:val="343434"/>
          <w:sz w:val="24"/>
          <w:szCs w:val="24"/>
          <w:shd w:val="clear" w:color="auto" w:fill="FFFFFF"/>
        </w:rPr>
        <w:t>Visualize participants response with Word cloud:</w:t>
      </w:r>
    </w:p>
    <w:p w14:paraId="4574F2DB" w14:textId="2F4D866E" w:rsidR="00BE5A13" w:rsidRDefault="00BE5A13" w:rsidP="00BE5A13">
      <w:pPr>
        <w:rPr>
          <w:rFonts w:ascii="Times New Roman" w:hAnsi="Times New Roman"/>
          <w:color w:val="343434"/>
          <w:sz w:val="24"/>
          <w:szCs w:val="24"/>
          <w:shd w:val="clear" w:color="auto" w:fill="FFFFFF"/>
        </w:rPr>
      </w:pPr>
      <w:r w:rsidRPr="00BE5A13">
        <w:rPr>
          <w:rFonts w:ascii="Times New Roman" w:hAnsi="Times New Roman"/>
          <w:color w:val="343434"/>
          <w:sz w:val="24"/>
          <w:szCs w:val="24"/>
          <w:shd w:val="clear" w:color="auto" w:fill="FFFFFF"/>
        </w:rPr>
        <w:lastRenderedPageBreak/>
        <w:t xml:space="preserve">LIWC involves linguistic analysis </w:t>
      </w:r>
      <w:r>
        <w:rPr>
          <w:rFonts w:ascii="Times New Roman" w:hAnsi="Times New Roman"/>
          <w:color w:val="343434"/>
          <w:sz w:val="24"/>
          <w:szCs w:val="24"/>
          <w:shd w:val="clear" w:color="auto" w:fill="FFFFFF"/>
        </w:rPr>
        <w:t>using</w:t>
      </w:r>
      <w:r w:rsidRPr="00BE5A13">
        <w:rPr>
          <w:rFonts w:ascii="Times New Roman" w:hAnsi="Times New Roman"/>
          <w:color w:val="343434"/>
          <w:sz w:val="24"/>
          <w:szCs w:val="24"/>
          <w:shd w:val="clear" w:color="auto" w:fill="FFFFFF"/>
        </w:rPr>
        <w:t xml:space="preserve"> mathematical expression</w:t>
      </w:r>
      <w:r>
        <w:rPr>
          <w:rFonts w:ascii="Times New Roman" w:hAnsi="Times New Roman"/>
          <w:color w:val="343434"/>
          <w:sz w:val="24"/>
          <w:szCs w:val="24"/>
          <w:shd w:val="clear" w:color="auto" w:fill="FFFFFF"/>
        </w:rPr>
        <w:t xml:space="preserve"> but </w:t>
      </w:r>
      <w:r w:rsidR="004653AB">
        <w:rPr>
          <w:rFonts w:ascii="Times New Roman" w:hAnsi="Times New Roman"/>
          <w:color w:val="343434"/>
          <w:sz w:val="24"/>
          <w:szCs w:val="24"/>
          <w:shd w:val="clear" w:color="auto" w:fill="FFFFFF"/>
        </w:rPr>
        <w:t>using word cloud survey answers can be visualized vividly in interpretable interactive format. Word cloud</w:t>
      </w:r>
      <w:r w:rsidRPr="00BE5A13">
        <w:rPr>
          <w:rFonts w:ascii="Times New Roman" w:hAnsi="Times New Roman"/>
          <w:color w:val="343434"/>
          <w:sz w:val="24"/>
          <w:szCs w:val="24"/>
          <w:shd w:val="clear" w:color="auto" w:fill="FFFFFF"/>
        </w:rPr>
        <w:t xml:space="preserve"> consider a set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4653AB">
        <w:rPr>
          <w:rFonts w:ascii="Times New Roman" w:hAnsi="Times New Roman"/>
          <w:color w:val="343434"/>
          <w:sz w:val="24"/>
          <w:szCs w:val="24"/>
          <w:shd w:val="clear" w:color="auto" w:fill="FFFFFF"/>
        </w:rPr>
        <w:t xml:space="preserve"> </w:t>
      </w:r>
      <w:r w:rsidRPr="00BE5A13">
        <w:rPr>
          <w:rFonts w:ascii="Times New Roman" w:hAnsi="Times New Roman"/>
          <w:color w:val="343434"/>
          <w:sz w:val="24"/>
          <w:szCs w:val="24"/>
          <w:shd w:val="clear" w:color="auto" w:fill="FFFFFF"/>
        </w:rPr>
        <w:t xml:space="preserve">extracted from </w:t>
      </w:r>
      <w:r w:rsidR="004653AB">
        <w:rPr>
          <w:rFonts w:ascii="Times New Roman" w:hAnsi="Times New Roman"/>
          <w:color w:val="343434"/>
          <w:sz w:val="24"/>
          <w:szCs w:val="24"/>
          <w:shd w:val="clear" w:color="auto" w:fill="FFFFFF"/>
        </w:rPr>
        <w:t>Text</w:t>
      </w:r>
      <w:r w:rsidRPr="00BE5A13">
        <w:rPr>
          <w:rFonts w:ascii="Times New Roman" w:hAnsi="Times New Roman"/>
          <w:color w:val="343434"/>
          <w:sz w:val="24"/>
          <w:szCs w:val="24"/>
          <w:shd w:val="clear" w:color="auto" w:fill="FFFFFF"/>
        </w:rPr>
        <w:t xml:space="preserve"> document and associated frequencies</w:t>
      </w:r>
      <w:r w:rsidR="004653AB">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n</m:t>
                </m:r>
              </m:sub>
            </m:sSub>
          </m:e>
        </m:d>
      </m:oMath>
      <w:r w:rsidR="004653AB">
        <w:rPr>
          <w:rFonts w:ascii="Times New Roman" w:eastAsiaTheme="minorEastAsia" w:hAnsi="Times New Roman"/>
          <w:color w:val="343434"/>
          <w:sz w:val="24"/>
          <w:szCs w:val="24"/>
          <w:shd w:val="clear" w:color="auto" w:fill="FFFFFF"/>
        </w:rPr>
        <w:t xml:space="preserve">,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s</m:t>
            </m:r>
          </m:e>
          <m:sub>
            <m:r>
              <w:rPr>
                <w:rFonts w:ascii="Cambria Math" w:eastAsiaTheme="minorEastAsia" w:hAnsi="Cambria Math"/>
                <w:color w:val="343434"/>
                <w:sz w:val="24"/>
                <w:szCs w:val="24"/>
                <w:shd w:val="clear" w:color="auto" w:fill="FFFFFF"/>
              </w:rPr>
              <m:t>i</m:t>
            </m:r>
          </m:sub>
        </m:sSub>
      </m:oMath>
      <w:r w:rsidR="004653AB">
        <w:rPr>
          <w:rFonts w:ascii="Times New Roman" w:hAnsi="Times New Roman"/>
          <w:color w:val="343434"/>
          <w:sz w:val="24"/>
          <w:szCs w:val="24"/>
          <w:shd w:val="clear" w:color="auto" w:fill="FFFFFF"/>
        </w:rPr>
        <w:t xml:space="preserve"> </w:t>
      </w:r>
      <w:r w:rsidR="00A8528A">
        <w:rPr>
          <w:rFonts w:ascii="Times New Roman" w:eastAsiaTheme="minorEastAsia" w:hAnsi="Times New Roman"/>
          <w:color w:val="343434"/>
          <w:sz w:val="24"/>
          <w:szCs w:val="24"/>
          <w:shd w:val="clear" w:color="auto" w:fill="FFFFFF"/>
        </w:rPr>
        <w:t>represent the proportional size of the word</w:t>
      </w:r>
      <w:r w:rsidR="00A8528A">
        <w:rPr>
          <w:rFonts w:ascii="Times New Roman" w:hAnsi="Times New Roman"/>
          <w:color w:val="343434"/>
          <w:sz w:val="24"/>
          <w:szCs w:val="24"/>
          <w:shd w:val="clear" w:color="auto" w:fill="FFFFFF"/>
        </w:rPr>
        <w:t xml:space="preserve"> in the cloud </w:t>
      </w:r>
      <w:r w:rsidR="004653AB">
        <w:rPr>
          <w:rFonts w:ascii="Times New Roman" w:hAnsi="Times New Roman"/>
          <w:color w:val="343434"/>
          <w:sz w:val="24"/>
          <w:szCs w:val="24"/>
          <w:shd w:val="clear" w:color="auto" w:fill="FFFFFF"/>
        </w:rPr>
        <w:t xml:space="preserve">can be expressed as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s</m:t>
            </m:r>
          </m:e>
          <m:sub>
            <m:r>
              <w:rPr>
                <w:rFonts w:ascii="Cambria Math" w:hAnsi="Cambria Math"/>
                <w:color w:val="343434"/>
                <w:sz w:val="24"/>
                <w:szCs w:val="24"/>
                <w:shd w:val="clear" w:color="auto" w:fill="FFFFFF"/>
              </w:rPr>
              <m:t>i</m:t>
            </m:r>
          </m:sub>
        </m:sSub>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i</m:t>
                </m:r>
              </m:sub>
            </m:sSub>
          </m:num>
          <m:den>
            <m:nary>
              <m:naryPr>
                <m:chr m:val="∑"/>
                <m:limLoc m:val="undOvr"/>
                <m:ctrlPr>
                  <w:rPr>
                    <w:rFonts w:ascii="Cambria Math" w:hAnsi="Cambria Math"/>
                    <w:i/>
                    <w:color w:val="343434"/>
                    <w:sz w:val="24"/>
                    <w:szCs w:val="24"/>
                    <w:shd w:val="clear" w:color="auto" w:fill="FFFFFF"/>
                  </w:rPr>
                </m:ctrlPr>
              </m:naryPr>
              <m:sub>
                <m:r>
                  <w:rPr>
                    <w:rFonts w:ascii="Cambria Math" w:hAnsi="Cambria Math"/>
                    <w:color w:val="343434"/>
                    <w:sz w:val="24"/>
                    <w:szCs w:val="24"/>
                    <w:shd w:val="clear" w:color="auto" w:fill="FFFFFF"/>
                  </w:rPr>
                  <m:t>j=1</m:t>
                </m:r>
              </m:sub>
              <m:sup>
                <m:r>
                  <w:rPr>
                    <w:rFonts w:ascii="Cambria Math" w:hAnsi="Cambria Math"/>
                    <w:color w:val="343434"/>
                    <w:sz w:val="24"/>
                    <w:szCs w:val="24"/>
                    <w:shd w:val="clear" w:color="auto" w:fill="FFFFFF"/>
                  </w:rPr>
                  <m:t>n</m:t>
                </m:r>
              </m:sup>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j</m:t>
                    </m:r>
                  </m:sub>
                </m:sSub>
              </m:e>
            </m:nary>
          </m:den>
        </m:f>
      </m:oMath>
      <w:r w:rsidR="00A8528A">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f</m:t>
            </m:r>
          </m:e>
          <m:sub>
            <m:r>
              <w:rPr>
                <w:rFonts w:ascii="Cambria Math" w:eastAsiaTheme="minorEastAsia" w:hAnsi="Cambria Math"/>
                <w:color w:val="343434"/>
                <w:sz w:val="24"/>
                <w:szCs w:val="24"/>
                <w:shd w:val="clear" w:color="auto" w:fill="FFFFFF"/>
              </w:rPr>
              <m:t>i</m:t>
            </m:r>
          </m:sub>
        </m:sSub>
      </m:oMath>
      <w:r w:rsidR="00A8528A">
        <w:rPr>
          <w:rFonts w:ascii="Times New Roman" w:eastAsiaTheme="minorEastAsia" w:hAnsi="Times New Roman"/>
          <w:color w:val="343434"/>
          <w:sz w:val="24"/>
          <w:szCs w:val="24"/>
          <w:shd w:val="clear" w:color="auto" w:fill="FFFFFF"/>
        </w:rPr>
        <w:t>.</w:t>
      </w:r>
    </w:p>
    <w:tbl>
      <w:tblPr>
        <w:tblStyle w:val="TableGrid"/>
        <w:tblW w:w="0" w:type="auto"/>
        <w:tblLook w:val="04A0" w:firstRow="1" w:lastRow="0" w:firstColumn="1" w:lastColumn="0" w:noHBand="0" w:noVBand="1"/>
      </w:tblPr>
      <w:tblGrid>
        <w:gridCol w:w="4831"/>
        <w:gridCol w:w="4519"/>
      </w:tblGrid>
      <w:tr w:rsidR="00A8528A" w14:paraId="6C6DF584" w14:textId="77777777" w:rsidTr="00A8528A">
        <w:tc>
          <w:tcPr>
            <w:tcW w:w="4788" w:type="dxa"/>
          </w:tcPr>
          <w:p w14:paraId="0575397A" w14:textId="59AB16B2"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13928448" wp14:editId="0E4184D6">
                  <wp:extent cx="2944051" cy="1387782"/>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23"/>
                          <a:srcRect l="18463" t="21249" r="9230" b="18147"/>
                          <a:stretch>
                            <a:fillRect/>
                          </a:stretch>
                        </pic:blipFill>
                        <pic:spPr bwMode="auto">
                          <a:xfrm>
                            <a:off x="0" y="0"/>
                            <a:ext cx="3001991" cy="1415094"/>
                          </a:xfrm>
                          <a:prstGeom prst="rect">
                            <a:avLst/>
                          </a:prstGeom>
                        </pic:spPr>
                      </pic:pic>
                    </a:graphicData>
                  </a:graphic>
                </wp:inline>
              </w:drawing>
            </w:r>
          </w:p>
        </w:tc>
        <w:tc>
          <w:tcPr>
            <w:tcW w:w="4788" w:type="dxa"/>
          </w:tcPr>
          <w:p w14:paraId="7D2AC253" w14:textId="44B7D329"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5B2C9D57" wp14:editId="2DC96BE1">
                  <wp:extent cx="2744827" cy="1385344"/>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4"/>
                          <a:srcRect l="22249" t="28609" r="11598" b="12047"/>
                          <a:stretch>
                            <a:fillRect/>
                          </a:stretch>
                        </pic:blipFill>
                        <pic:spPr bwMode="auto">
                          <a:xfrm>
                            <a:off x="0" y="0"/>
                            <a:ext cx="2764367" cy="1395206"/>
                          </a:xfrm>
                          <a:prstGeom prst="rect">
                            <a:avLst/>
                          </a:prstGeom>
                        </pic:spPr>
                      </pic:pic>
                    </a:graphicData>
                  </a:graphic>
                </wp:inline>
              </w:drawing>
            </w:r>
          </w:p>
        </w:tc>
      </w:tr>
    </w:tbl>
    <w:p w14:paraId="3DA63CAA" w14:textId="77777777" w:rsidR="004653AB" w:rsidRDefault="004653AB" w:rsidP="00BE5A13">
      <w:pPr>
        <w:rPr>
          <w:rFonts w:ascii="Tahoma" w:eastAsia="Times New Roman" w:hAnsi="Tahoma" w:cs="Tahoma"/>
          <w:color w:val="374151"/>
          <w:kern w:val="0"/>
          <w:sz w:val="29"/>
          <w:szCs w:val="29"/>
          <w:bdr w:val="none" w:sz="0" w:space="0" w:color="auto" w:frame="1"/>
          <w14:ligatures w14:val="none"/>
        </w:rPr>
      </w:pPr>
    </w:p>
    <w:p w14:paraId="1A371B5D" w14:textId="3BBFDA1E" w:rsidR="00BE5A13" w:rsidRDefault="00A8528A" w:rsidP="00415A6A">
      <w:pPr>
        <w:pBdr>
          <w:bottom w:val="single" w:sz="12" w:space="1" w:color="auto"/>
        </w:pBdr>
        <w:rPr>
          <w:rFonts w:ascii="Times New Roman" w:hAnsi="Times New Roman"/>
          <w:sz w:val="24"/>
          <w:szCs w:val="24"/>
        </w:rPr>
      </w:pPr>
      <w:r>
        <w:rPr>
          <w:rFonts w:ascii="Times New Roman" w:hAnsi="Times New Roman"/>
          <w:color w:val="343434"/>
          <w:sz w:val="24"/>
          <w:szCs w:val="24"/>
          <w:shd w:val="clear" w:color="auto" w:fill="FFFFFF"/>
        </w:rPr>
        <w:t xml:space="preserve">The word cloud is generated from the answers provided question “how the app can be improved” and followed by more generalized question “how English learning can be improved using an App”. </w:t>
      </w:r>
      <w:r w:rsidR="00415A6A">
        <w:rPr>
          <w:rFonts w:ascii="Times New Roman" w:hAnsi="Times New Roman"/>
          <w:color w:val="343434"/>
          <w:sz w:val="24"/>
          <w:szCs w:val="24"/>
          <w:shd w:val="clear" w:color="auto" w:fill="FFFFFF"/>
        </w:rPr>
        <w:t>T</w:t>
      </w:r>
      <w:r w:rsidR="00415A6A">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sidR="00415A6A">
        <w:rPr>
          <w:rFonts w:ascii="Times New Roman" w:hAnsi="Times New Roman"/>
          <w:color w:val="343434"/>
          <w:sz w:val="24"/>
          <w:szCs w:val="24"/>
          <w:shd w:val="clear" w:color="auto" w:fill="FFFFFF"/>
        </w:rPr>
        <w:t xml:space="preserve"> </w:t>
      </w:r>
      <w:r w:rsidR="00415A6A">
        <w:rPr>
          <w:rFonts w:ascii="Times New Roman" w:hAnsi="Times New Roman"/>
          <w:sz w:val="24"/>
          <w:szCs w:val="24"/>
        </w:rPr>
        <w:t>A</w:t>
      </w:r>
      <w:r w:rsidR="00BE5A13">
        <w:rPr>
          <w:rFonts w:ascii="Times New Roman" w:hAnsi="Times New Roman"/>
          <w:sz w:val="24"/>
          <w:szCs w:val="24"/>
        </w:rPr>
        <w:t xml:space="preserve">dd additional vocabulary and involve more experience teachers who have greater experience in digital learning and teaching. </w:t>
      </w:r>
    </w:p>
    <w:p w14:paraId="3CFC37E0"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A qualitative model for survey results typically involves categorizing responses into different qualitative categories or themes. While mathematical equations may not directly capture the richness of qualitative analysis, you can use a simplified mathematical representation to illustrate the concept. Let's assume you have a survey question with qualitative responses that fall into three categories: "Positive," "Neutral," and "Negative." Here's how you might represent this qualitatively using mathematical notation:</w:t>
      </w:r>
    </w:p>
    <w:p w14:paraId="32F852F5" w14:textId="77777777" w:rsidR="00D80F52" w:rsidRPr="00D80F52" w:rsidRDefault="00D80F52" w:rsidP="00D80F52">
      <w:pPr>
        <w:rPr>
          <w:rFonts w:ascii="Times New Roman" w:hAnsi="Times New Roman"/>
          <w:color w:val="343434"/>
          <w:sz w:val="24"/>
          <w:szCs w:val="24"/>
          <w:shd w:val="clear" w:color="auto" w:fill="FFFFFF"/>
        </w:rPr>
      </w:pPr>
    </w:p>
    <w:p w14:paraId="7B935EE3"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Let:</w:t>
      </w:r>
    </w:p>
    <w:p w14:paraId="5FAC1B28"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 N \): Total number of survey respondents.</w:t>
      </w:r>
    </w:p>
    <w:p w14:paraId="689AAE90"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 P \): Number of respondents with positive responses.</w:t>
      </w:r>
    </w:p>
    <w:p w14:paraId="1127ACC5"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 Ne \): Number of respondents with neutral responses.</w:t>
      </w:r>
    </w:p>
    <w:p w14:paraId="3A1BCEF8"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 Neg \): Number of respondents with negative responses.</w:t>
      </w:r>
    </w:p>
    <w:p w14:paraId="57DFCBEC" w14:textId="77777777" w:rsidR="00D80F52" w:rsidRPr="00D80F52" w:rsidRDefault="00D80F52" w:rsidP="00D80F52">
      <w:pPr>
        <w:rPr>
          <w:rFonts w:ascii="Times New Roman" w:hAnsi="Times New Roman"/>
          <w:color w:val="343434"/>
          <w:sz w:val="24"/>
          <w:szCs w:val="24"/>
          <w:shd w:val="clear" w:color="auto" w:fill="FFFFFF"/>
        </w:rPr>
      </w:pPr>
    </w:p>
    <w:p w14:paraId="3F9EEFAE"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You can express the proportions of responses in each category as follows:</w:t>
      </w:r>
    </w:p>
    <w:p w14:paraId="4F5DC2F9"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lastRenderedPageBreak/>
        <w:t>- \( p_p = \frac{P}{N} \): Proportion of positive responses.</w:t>
      </w:r>
    </w:p>
    <w:p w14:paraId="5B0D9F59"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 p_ne = \frac{Ne}{N} \): Proportion of neutral responses.</w:t>
      </w:r>
    </w:p>
    <w:p w14:paraId="34A711D1"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 p_neg = \frac{Neg}{N} \): Proportion of negative responses.</w:t>
      </w:r>
    </w:p>
    <w:p w14:paraId="08635BC4" w14:textId="77777777" w:rsidR="00D80F52" w:rsidRPr="00D80F52" w:rsidRDefault="00D80F52" w:rsidP="00D80F52">
      <w:pPr>
        <w:rPr>
          <w:rFonts w:ascii="Times New Roman" w:hAnsi="Times New Roman"/>
          <w:color w:val="343434"/>
          <w:sz w:val="24"/>
          <w:szCs w:val="24"/>
          <w:shd w:val="clear" w:color="auto" w:fill="FFFFFF"/>
        </w:rPr>
      </w:pPr>
    </w:p>
    <w:p w14:paraId="66C423B3"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To illustrate a simple qualitative model, you can create an abstract qualitative score based on these proportions. Let's call this qualitative score \( Q \):</w:t>
      </w:r>
    </w:p>
    <w:p w14:paraId="0D9A7E65" w14:textId="77777777" w:rsidR="00D80F52" w:rsidRPr="00D80F52" w:rsidRDefault="00D80F52" w:rsidP="00D80F52">
      <w:pPr>
        <w:rPr>
          <w:rFonts w:ascii="Times New Roman" w:hAnsi="Times New Roman"/>
          <w:color w:val="343434"/>
          <w:sz w:val="24"/>
          <w:szCs w:val="24"/>
          <w:shd w:val="clear" w:color="auto" w:fill="FFFFFF"/>
        </w:rPr>
      </w:pPr>
    </w:p>
    <w:p w14:paraId="7AEF9F89"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 Q = p_p - p_neg \]</w:t>
      </w:r>
    </w:p>
    <w:p w14:paraId="55C84979" w14:textId="77777777" w:rsidR="00D80F52" w:rsidRPr="00D80F52" w:rsidRDefault="00D80F52" w:rsidP="00D80F52">
      <w:pPr>
        <w:rPr>
          <w:rFonts w:ascii="Times New Roman" w:hAnsi="Times New Roman"/>
          <w:color w:val="343434"/>
          <w:sz w:val="24"/>
          <w:szCs w:val="24"/>
          <w:shd w:val="clear" w:color="auto" w:fill="FFFFFF"/>
        </w:rPr>
      </w:pPr>
    </w:p>
    <w:p w14:paraId="7FB786C9" w14:textId="77777777" w:rsidR="00D80F52" w:rsidRPr="00D80F52" w:rsidRDefault="00D80F52" w:rsidP="00D80F52">
      <w:pP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In this simplified representation, \( Q \) captures a basic qualitative assessment of survey sentiment, where positive responses contribute positively to the score and negative responses contribute negatively. Neutral responses do not affect the score.</w:t>
      </w:r>
    </w:p>
    <w:p w14:paraId="3EBAD970" w14:textId="77777777" w:rsidR="00D80F52" w:rsidRPr="00D80F52" w:rsidRDefault="00D80F52" w:rsidP="00D80F52">
      <w:pPr>
        <w:rPr>
          <w:rFonts w:ascii="Times New Roman" w:hAnsi="Times New Roman"/>
          <w:color w:val="343434"/>
          <w:sz w:val="24"/>
          <w:szCs w:val="24"/>
          <w:shd w:val="clear" w:color="auto" w:fill="FFFFFF"/>
        </w:rPr>
      </w:pPr>
    </w:p>
    <w:p w14:paraId="40B6D4C6" w14:textId="21346073" w:rsidR="00D80F52" w:rsidRDefault="00D80F52" w:rsidP="00D80F52">
      <w:pPr>
        <w:pBdr>
          <w:bottom w:val="single" w:sz="12" w:space="1" w:color="auto"/>
        </w:pBdr>
        <w:rPr>
          <w:rFonts w:ascii="Times New Roman" w:hAnsi="Times New Roman"/>
          <w:color w:val="343434"/>
          <w:sz w:val="24"/>
          <w:szCs w:val="24"/>
          <w:shd w:val="clear" w:color="auto" w:fill="FFFFFF"/>
        </w:rPr>
      </w:pPr>
      <w:r w:rsidRPr="00D80F52">
        <w:rPr>
          <w:rFonts w:ascii="Times New Roman" w:hAnsi="Times New Roman"/>
          <w:color w:val="343434"/>
          <w:sz w:val="24"/>
          <w:szCs w:val="24"/>
          <w:shd w:val="clear" w:color="auto" w:fill="FFFFFF"/>
        </w:rPr>
        <w:t>Please note that this representation is just an abstraction and simplification of qualitative analysis. In real-world qualitative analysis, researchers use various methods like coding, theme identification, and narrative interpretation to derive meaningful insights from survey responses. Qualitative analysis is more focused on understanding the context, meaning, and nuances of textual data rather than using mathematical equations.</w:t>
      </w:r>
    </w:p>
    <w:p w14:paraId="0575F951" w14:textId="77777777" w:rsidR="00D80F52" w:rsidRPr="00415A6A" w:rsidRDefault="00D80F52" w:rsidP="00D80F52">
      <w:pPr>
        <w:rPr>
          <w:rFonts w:ascii="Times New Roman" w:hAnsi="Times New Roman"/>
          <w:color w:val="343434"/>
          <w:sz w:val="24"/>
          <w:szCs w:val="24"/>
          <w:shd w:val="clear" w:color="auto" w:fill="FFFFFF"/>
        </w:rPr>
      </w:pPr>
    </w:p>
    <w:p w14:paraId="1AAEA563" w14:textId="77777777" w:rsidR="003C394C" w:rsidRDefault="00000000">
      <w:pPr>
        <w:pStyle w:val="LO-normal"/>
        <w:rPr>
          <w:rFonts w:ascii="Times New Roman" w:hAnsi="Times New Roman"/>
          <w:sz w:val="24"/>
          <w:szCs w:val="24"/>
        </w:rPr>
      </w:pPr>
      <w:r>
        <w:rPr>
          <w:rFonts w:ascii="Times New Roman" w:hAnsi="Times New Roman"/>
          <w:sz w:val="24"/>
          <w:szCs w:val="24"/>
        </w:rPr>
        <w:t>Special Remarks:</w:t>
      </w:r>
    </w:p>
    <w:p w14:paraId="390B91D2" w14:textId="5129DB7F" w:rsidR="003C394C"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w:t>
      </w:r>
      <w:r w:rsidR="004432F5">
        <w:rPr>
          <w:rFonts w:ascii="Times New Roman" w:hAnsi="Times New Roman"/>
          <w:sz w:val="24"/>
          <w:szCs w:val="24"/>
        </w:rPr>
        <w:t xml:space="preserve">many </w:t>
      </w:r>
      <w:r>
        <w:rPr>
          <w:rFonts w:ascii="Times New Roman" w:hAnsi="Times New Roman"/>
          <w:sz w:val="24"/>
          <w:szCs w:val="24"/>
        </w:rPr>
        <w:t xml:space="preserve">Teachers were reluctant to provide their social website address to the surveyor. Among </w:t>
      </w:r>
      <w:r w:rsidR="004432F5">
        <w:rPr>
          <w:rFonts w:ascii="Times New Roman" w:hAnsi="Times New Roman"/>
          <w:sz w:val="24"/>
          <w:szCs w:val="24"/>
        </w:rPr>
        <w:t>all the</w:t>
      </w:r>
      <w:r>
        <w:rPr>
          <w:rFonts w:ascii="Times New Roman" w:hAnsi="Times New Roman"/>
          <w:sz w:val="24"/>
          <w:szCs w:val="24"/>
        </w:rPr>
        <w:t xml:space="preserve"> participants only 24% attendees provided their social sites address to use them </w:t>
      </w:r>
      <w:r w:rsidR="004432F5">
        <w:rPr>
          <w:rFonts w:ascii="Times New Roman" w:hAnsi="Times New Roman"/>
          <w:sz w:val="24"/>
          <w:szCs w:val="24"/>
        </w:rPr>
        <w:t xml:space="preserve">publicly </w:t>
      </w:r>
      <w:r>
        <w:rPr>
          <w:rFonts w:ascii="Times New Roman" w:hAnsi="Times New Roman"/>
          <w:sz w:val="24"/>
          <w:szCs w:val="24"/>
        </w:rPr>
        <w:t xml:space="preserve">for research purposes.  </w:t>
      </w:r>
    </w:p>
    <w:p w14:paraId="0BE5EA60" w14:textId="77777777" w:rsidR="003C394C" w:rsidRDefault="003C394C">
      <w:pPr>
        <w:pStyle w:val="LO-normal"/>
        <w:rPr>
          <w:rFonts w:ascii="Times New Roman" w:hAnsi="Times New Roman"/>
          <w:sz w:val="24"/>
          <w:szCs w:val="24"/>
        </w:rPr>
      </w:pPr>
    </w:p>
    <w:p w14:paraId="0E5D2A7D" w14:textId="77777777" w:rsidR="003C394C"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2733A712" w14:textId="77777777" w:rsidR="003C394C"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039D3715" w14:textId="77777777" w:rsidR="003C394C" w:rsidRDefault="003C394C">
      <w:pPr>
        <w:pStyle w:val="LO-normal0"/>
        <w:rPr>
          <w:rFonts w:ascii="Times New Roman" w:hAnsi="Times New Roman"/>
          <w:sz w:val="24"/>
          <w:szCs w:val="24"/>
        </w:rPr>
      </w:pPr>
    </w:p>
    <w:p w14:paraId="4156D66D" w14:textId="4502CB52" w:rsidR="003C394C" w:rsidRDefault="00000000">
      <w:pPr>
        <w:rPr>
          <w:rFonts w:ascii="Times New Roman" w:hAnsi="Times New Roman"/>
          <w:sz w:val="24"/>
          <w:szCs w:val="24"/>
        </w:rPr>
      </w:pPr>
      <w:r>
        <w:rPr>
          <w:rFonts w:ascii="Times New Roman" w:hAnsi="Times New Roman"/>
          <w:sz w:val="24"/>
          <w:szCs w:val="24"/>
        </w:rPr>
        <w:t>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w:t>
      </w:r>
      <w:r>
        <w:rPr>
          <w:rFonts w:ascii="Times New Roman" w:hAnsi="Times New Roman"/>
          <w:sz w:val="24"/>
          <w:szCs w:val="24"/>
        </w:rPr>
        <w:lastRenderedPageBreak/>
        <w:t>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w:t>
      </w:r>
      <w:r w:rsidR="004432F5">
        <w:rPr>
          <w:rFonts w:ascii="Times New Roman" w:hAnsi="Times New Roman"/>
          <w:sz w:val="24"/>
          <w:szCs w:val="24"/>
        </w:rPr>
        <w:t>ing</w:t>
      </w:r>
      <w:r>
        <w:rPr>
          <w:rFonts w:ascii="Times New Roman" w:hAnsi="Times New Roman"/>
          <w:sz w:val="24"/>
          <w:szCs w:val="24"/>
        </w:rPr>
        <w:t xml:space="preserve"> the graphics of the app so that it becomes interactive and </w:t>
      </w:r>
      <w:r w:rsidR="004432F5">
        <w:rPr>
          <w:rFonts w:ascii="Times New Roman" w:hAnsi="Times New Roman"/>
          <w:sz w:val="24"/>
          <w:szCs w:val="24"/>
        </w:rPr>
        <w:t>guardian</w:t>
      </w:r>
      <w:r>
        <w:rPr>
          <w:rFonts w:ascii="Times New Roman" w:hAnsi="Times New Roman"/>
          <w:sz w:val="24"/>
          <w:szCs w:val="24"/>
        </w:rPr>
        <w:t xml:space="preserve">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14:paraId="3B6CFD79" w14:textId="77777777" w:rsidR="003C394C" w:rsidRDefault="003C394C">
      <w:pPr>
        <w:ind w:left="720"/>
        <w:rPr>
          <w:rFonts w:ascii="Times New Roman" w:hAnsi="Times New Roman"/>
          <w:sz w:val="24"/>
          <w:szCs w:val="24"/>
        </w:rPr>
      </w:pPr>
    </w:p>
    <w:p w14:paraId="5F44D7AF" w14:textId="77777777" w:rsidR="003C394C" w:rsidRDefault="00000000">
      <w:pPr>
        <w:rPr>
          <w:rFonts w:ascii="Times New Roman" w:hAnsi="Times New Roman"/>
          <w:sz w:val="24"/>
          <w:szCs w:val="24"/>
        </w:rPr>
      </w:pPr>
      <w:r>
        <w:rPr>
          <w:rFonts w:ascii="Times New Roman" w:hAnsi="Times New Roman"/>
          <w:sz w:val="24"/>
          <w:szCs w:val="24"/>
        </w:rPr>
        <w:t>Conclusion:</w:t>
      </w:r>
    </w:p>
    <w:p w14:paraId="4DE86A2E" w14:textId="1D22B676" w:rsidR="003C394C" w:rsidRDefault="00000000" w:rsidP="004432F5">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3733B36A" w14:textId="77777777" w:rsidR="003C394C" w:rsidRDefault="003C394C">
      <w:pPr>
        <w:rPr>
          <w:rFonts w:ascii="Times New Roman" w:hAnsi="Times New Roman"/>
          <w:sz w:val="24"/>
          <w:szCs w:val="24"/>
        </w:rPr>
      </w:pPr>
    </w:p>
    <w:p w14:paraId="5576AD04" w14:textId="77777777" w:rsidR="003C394C" w:rsidRDefault="00000000">
      <w:pPr>
        <w:rPr>
          <w:rFonts w:ascii="Times New Roman" w:hAnsi="Times New Roman"/>
          <w:sz w:val="24"/>
          <w:szCs w:val="24"/>
        </w:rPr>
      </w:pPr>
      <w:r>
        <w:t>References</w:t>
      </w:r>
    </w:p>
    <w:p w14:paraId="44D8658B" w14:textId="77777777" w:rsidR="003C394C" w:rsidRDefault="003C394C">
      <w:pPr>
        <w:sectPr w:rsidR="003C394C">
          <w:pgSz w:w="12240" w:h="15840"/>
          <w:pgMar w:top="1440" w:right="1440" w:bottom="1440" w:left="1440" w:header="0" w:footer="0" w:gutter="0"/>
          <w:cols w:space="720"/>
          <w:formProt w:val="0"/>
          <w:docGrid w:linePitch="360" w:charSpace="12288"/>
        </w:sectPr>
      </w:pPr>
    </w:p>
    <w:p w14:paraId="3CBC5F56" w14:textId="77777777" w:rsidR="003C394C"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21A237EB" w14:textId="77777777" w:rsidR="003C394C" w:rsidRDefault="00000000">
      <w:pPr>
        <w:pStyle w:val="Bibliography1"/>
        <w:rPr>
          <w:rFonts w:ascii="Times New Roman" w:hAnsi="Times New Roman"/>
          <w:sz w:val="24"/>
          <w:szCs w:val="24"/>
        </w:rPr>
      </w:pPr>
      <w:r>
        <w:t>[2]</w:t>
      </w:r>
      <w:r>
        <w:tab/>
        <w:t xml:space="preserve">W. B. Habib and T. S. Adhikary, “English, maths drag results down again,” </w:t>
      </w:r>
      <w:r>
        <w:rPr>
          <w:i/>
        </w:rPr>
        <w:t>The Daily Star</w:t>
      </w:r>
      <w:r>
        <w:t>, May 07, 2018. https://www.thedailystar.net/frontpage/ssc-examination-result-2018-bangladesh-english-maths-drag-results-down-again-1572613 (accessed Jul. 28, 2023).</w:t>
      </w:r>
    </w:p>
    <w:p w14:paraId="6747E565" w14:textId="77777777" w:rsidR="003C394C"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4C384848" w14:textId="77777777" w:rsidR="003C394C"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2639BDE9" w14:textId="77777777" w:rsidR="003C394C"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r>
        <w:rPr>
          <w:i/>
        </w:rPr>
        <w:t>Comput. Educ.</w:t>
      </w:r>
      <w:r>
        <w:t>, vol. 57, no. 1, pp. 1334–1347, Aug. 2011, doi: 10.1016/j.compedu.2011.01.015.</w:t>
      </w:r>
    </w:p>
    <w:p w14:paraId="10375FA0" w14:textId="77777777" w:rsidR="003C394C"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vol. 25, no. 5, pp. 4615–4635, Sep. 2020, doi: 10.1007/s10639-020-10171-x.</w:t>
      </w:r>
    </w:p>
    <w:p w14:paraId="375C37A5" w14:textId="77777777" w:rsidR="003C394C" w:rsidRDefault="00000000">
      <w:pPr>
        <w:pStyle w:val="Bibliography1"/>
        <w:rPr>
          <w:rFonts w:ascii="Times New Roman" w:hAnsi="Times New Roman"/>
          <w:sz w:val="24"/>
          <w:szCs w:val="24"/>
        </w:rPr>
      </w:pPr>
      <w:r>
        <w:t>[7]</w:t>
      </w:r>
      <w:r>
        <w:tab/>
        <w:t xml:space="preserve">R. Shadiev, T. Liu, and W.-Y. Hwang, “Review of research on mobile-assisted language learning in familiar, authentic environments,” </w:t>
      </w:r>
      <w:r>
        <w:rPr>
          <w:i/>
        </w:rPr>
        <w:t>Br. J. Educ. Technol.</w:t>
      </w:r>
      <w:r>
        <w:t>, vol. 51, no. 3, pp. 709–720, 2020, doi: 10.1111/bjet.12839.</w:t>
      </w:r>
    </w:p>
    <w:p w14:paraId="67CF8975" w14:textId="77777777" w:rsidR="003C394C" w:rsidRDefault="00000000">
      <w:pPr>
        <w:pStyle w:val="Bibliography1"/>
        <w:rPr>
          <w:rFonts w:ascii="Times New Roman" w:hAnsi="Times New Roman"/>
          <w:sz w:val="24"/>
          <w:szCs w:val="24"/>
        </w:rPr>
      </w:pPr>
      <w:r>
        <w:lastRenderedPageBreak/>
        <w:t>[8]</w:t>
      </w:r>
      <w:r>
        <w:tab/>
        <w:t xml:space="preserve">S. F. Isamiddinovna, “Mobile Applications As A Modern Means Of Learning English,” in </w:t>
      </w:r>
      <w:r>
        <w:rPr>
          <w:i/>
        </w:rPr>
        <w:t>2019 International Conference on Information Science and Communications Technologies (ICISCT)</w:t>
      </w:r>
      <w:r>
        <w:t>, Nov. 2019, pp. 1–5. doi: 10.1109/ICISCT47635.2019.9011897.</w:t>
      </w:r>
    </w:p>
    <w:p w14:paraId="1FD94983" w14:textId="77777777" w:rsidR="003C394C" w:rsidRDefault="00000000">
      <w:pPr>
        <w:pStyle w:val="Bibliography1"/>
        <w:rPr>
          <w:rFonts w:ascii="Times New Roman" w:hAnsi="Times New Roman"/>
          <w:sz w:val="24"/>
          <w:szCs w:val="24"/>
        </w:rPr>
      </w:pPr>
      <w:r>
        <w:t>[9]</w:t>
      </w:r>
      <w:r>
        <w:tab/>
        <w:t xml:space="preserve">M. M. Elaish, L. Shuib, N. A. Ghani, and E. Yadegaridehkordi, “Mobile English Language Learning (MELL): a literature review,” </w:t>
      </w:r>
      <w:r>
        <w:rPr>
          <w:i/>
        </w:rPr>
        <w:t>Educ. Rev.</w:t>
      </w:r>
      <w:r>
        <w:t>, vol. 71, no. 2, pp. 257–276, Mar. 2019, doi: 10.1080/00131911.2017.1382445.</w:t>
      </w:r>
    </w:p>
    <w:p w14:paraId="6DE5F1AA" w14:textId="77777777" w:rsidR="003C394C"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vol. 9, no. 2, Art. no. 2, Jun. 2019, doi: 10.3390/educsci9020090.</w:t>
      </w:r>
    </w:p>
    <w:p w14:paraId="2975071D" w14:textId="77777777" w:rsidR="003C394C"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vol. 60, p. 101827, Jan. 2020, doi: 10.1016/j.cedpsych.2019.101827.</w:t>
      </w:r>
    </w:p>
    <w:p w14:paraId="099E9CDC" w14:textId="77777777" w:rsidR="003C394C" w:rsidRDefault="00000000">
      <w:pPr>
        <w:pStyle w:val="Bibliography1"/>
        <w:rPr>
          <w:rFonts w:ascii="Times New Roman" w:hAnsi="Times New Roman"/>
          <w:sz w:val="24"/>
          <w:szCs w:val="24"/>
        </w:rPr>
      </w:pPr>
      <w:r>
        <w:t>[12]</w:t>
      </w:r>
      <w:r>
        <w:tab/>
        <w:t xml:space="preserve">S. Criollo-C, A. Guerrero-Arias, Á. Jaramillo-Alcázar, and S. Luján-Mora, “Mobile Learning Technologies for Education: Benefits and Pending Issues,” </w:t>
      </w:r>
      <w:r>
        <w:rPr>
          <w:i/>
        </w:rPr>
        <w:t>Appl. Sci.</w:t>
      </w:r>
      <w:r>
        <w:t>, vol. 11, no. 9, Art. no. 9, Jan. 2021, doi: 10.3390/app11094111.</w:t>
      </w:r>
    </w:p>
    <w:p w14:paraId="24F455AD" w14:textId="77777777" w:rsidR="003C394C"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vol. 9, no. 2, Dec. 2016, doi: 10.18785/jetde.0902.03.</w:t>
      </w:r>
    </w:p>
    <w:p w14:paraId="4C8798B3" w14:textId="77777777" w:rsidR="003C394C"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r>
        <w:rPr>
          <w:i/>
        </w:rPr>
        <w:t>Comput. Educ.</w:t>
      </w:r>
      <w:r>
        <w:t>, vol. 146, p. 103761, Mar. 2020, doi: 10.1016/j.compedu.2019.103761.</w:t>
      </w:r>
    </w:p>
    <w:p w14:paraId="08F9F67A" w14:textId="77777777" w:rsidR="003C394C"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vol. 13, no. 17, Art. no. 17, Jan. 2021, doi: 10.3390/su13179768.</w:t>
      </w:r>
    </w:p>
    <w:p w14:paraId="78716BED" w14:textId="77777777" w:rsidR="003C394C" w:rsidRDefault="00000000">
      <w:pPr>
        <w:pStyle w:val="Bibliography1"/>
        <w:rPr>
          <w:rFonts w:ascii="Times New Roman" w:hAnsi="Times New Roman"/>
          <w:sz w:val="24"/>
          <w:szCs w:val="24"/>
        </w:rPr>
      </w:pPr>
      <w:r>
        <w:t>[16]</w:t>
      </w:r>
      <w:r>
        <w:tab/>
        <w:t xml:space="preserve">Z. Yu, W. Xu, and P. Sukjairungwattana, “Motivation, Learning Strategies, and Outcomes in Mobile English Language Learning,” </w:t>
      </w:r>
      <w:r>
        <w:rPr>
          <w:i/>
        </w:rPr>
        <w:t>Asia-Pac. Educ. Res.</w:t>
      </w:r>
      <w:r>
        <w:t>, vol. 32, no. 4, pp. 545–560, Aug. 2023, doi: 10.1007/s40299-022-00675-0.</w:t>
      </w:r>
    </w:p>
    <w:p w14:paraId="3246597C" w14:textId="77777777" w:rsidR="003C394C"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vol. 68, no. 3, pp. 877–904, Jun. 2020, doi: 10.1007/s11423-019-09702-2.</w:t>
      </w:r>
    </w:p>
    <w:p w14:paraId="4FE3C396" w14:textId="77777777" w:rsidR="003C394C"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r>
        <w:rPr>
          <w:i/>
        </w:rPr>
        <w:t>Comput. Hum. Behav.</w:t>
      </w:r>
      <w:r>
        <w:t>, vol. 95, pp. 208–216, Jun. 2019, doi: 10.1016/j.chb.2018.10.013.</w:t>
      </w:r>
    </w:p>
    <w:p w14:paraId="6FD32DA7" w14:textId="77777777" w:rsidR="003C394C"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T. Hao, W. Chen, H. Xie, W. Nadee, and R. Lau, Eds., in Lecture Notes in Computer Science. Cham: Springer International Publishing, 2018, pp. 3–11. doi: 10.1007/978-3-030-03580-8_1.</w:t>
      </w:r>
    </w:p>
    <w:p w14:paraId="138B498B" w14:textId="77777777" w:rsidR="003C394C"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r>
        <w:rPr>
          <w:i/>
        </w:rPr>
        <w:t>Comput. Educ.</w:t>
      </w:r>
      <w:r>
        <w:t>, vol. 170, p. 104224, Sep. 2021, doi: 10.1016/j.compedu.2021.104224.</w:t>
      </w:r>
    </w:p>
    <w:p w14:paraId="6191264C" w14:textId="77777777" w:rsidR="003C394C" w:rsidRDefault="00000000">
      <w:pPr>
        <w:pStyle w:val="Bibliography1"/>
        <w:rPr>
          <w:rFonts w:ascii="Times New Roman" w:hAnsi="Times New Roman"/>
          <w:sz w:val="24"/>
          <w:szCs w:val="24"/>
        </w:rPr>
      </w:pPr>
      <w:r>
        <w:t>[21]</w:t>
      </w:r>
      <w:r>
        <w:tab/>
        <w:t xml:space="preserve">I. García-Martínez, J. M. Fernández-Batanero, D. Cobos Sanchiz, and A. Luque de la Rosa, “Using Mobile Devices for Improving Learning Outcomes and Teachers’ Professionalization,” </w:t>
      </w:r>
      <w:r>
        <w:rPr>
          <w:i/>
        </w:rPr>
        <w:t>Sustainability</w:t>
      </w:r>
      <w:r>
        <w:t>, vol. 11, no. 24, Art. no. 24, Jan. 2019, doi: 10.3390/su11246917.</w:t>
      </w:r>
    </w:p>
    <w:p w14:paraId="1877126B" w14:textId="77777777" w:rsidR="003C394C"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2B0A606C" w14:textId="77777777" w:rsidR="003C394C" w:rsidRDefault="00000000">
      <w:pPr>
        <w:pStyle w:val="Bibliography1"/>
        <w:rPr>
          <w:rFonts w:ascii="Times New Roman" w:hAnsi="Times New Roman"/>
          <w:sz w:val="24"/>
          <w:szCs w:val="24"/>
        </w:rPr>
      </w:pPr>
      <w:r>
        <w:t>[23]</w:t>
      </w:r>
      <w:r>
        <w:tab/>
        <w:t xml:space="preserve">J. Kacetl and B. Klímová, “Use of Smartphone Applications in English Language Learning—A Challenge for Foreign Language Education,” </w:t>
      </w:r>
      <w:r>
        <w:rPr>
          <w:i/>
        </w:rPr>
        <w:t>Educ. Sci.</w:t>
      </w:r>
      <w:r>
        <w:t>, vol. 9, no. 3, Art. no. 3, Sep. 2019, doi: 10.3390/educsci9030179.</w:t>
      </w:r>
    </w:p>
    <w:p w14:paraId="4821E900" w14:textId="77777777" w:rsidR="003C394C" w:rsidRDefault="00000000">
      <w:pPr>
        <w:pStyle w:val="Bibliography1"/>
        <w:rPr>
          <w:rFonts w:ascii="Times New Roman" w:hAnsi="Times New Roman"/>
          <w:sz w:val="24"/>
          <w:szCs w:val="24"/>
        </w:rPr>
      </w:pPr>
      <w:r>
        <w:lastRenderedPageBreak/>
        <w:t>[24]</w:t>
      </w:r>
      <w:r>
        <w:tab/>
        <w:t xml:space="preserve">Z. Jie and Y. Sunze, “Investigating pedagogical challenges of mobile technology to English teaching,” </w:t>
      </w:r>
      <w:r>
        <w:rPr>
          <w:i/>
        </w:rPr>
        <w:t>Interact. Learn. Environ.</w:t>
      </w:r>
      <w:r>
        <w:t>, vol. 31, no. 5, pp. 2767–2779, Jul. 2023, doi: 10.1080/10494820.2021.1903933.</w:t>
      </w:r>
    </w:p>
    <w:p w14:paraId="57F46FB4" w14:textId="77777777" w:rsidR="003C394C" w:rsidRDefault="00000000">
      <w:pPr>
        <w:pStyle w:val="Bibliography1"/>
        <w:rPr>
          <w:rFonts w:ascii="Times New Roman" w:hAnsi="Times New Roman"/>
          <w:sz w:val="24"/>
          <w:szCs w:val="24"/>
        </w:rPr>
      </w:pPr>
      <w:r>
        <w:t>[25]</w:t>
      </w:r>
      <w:r>
        <w:tab/>
        <w:t xml:space="preserve">R. Metruk, “The Use of Smartphone English Language Learning Apps in the Process of Learning English: Slovak EFL Students’ Perspectives,” </w:t>
      </w:r>
      <w:r>
        <w:rPr>
          <w:i/>
        </w:rPr>
        <w:t>Sustainability</w:t>
      </w:r>
      <w:r>
        <w:t>, vol. 13, no. 15, Art. no. 15, Jan. 2021, doi: 10.3390/su13158205.</w:t>
      </w:r>
    </w:p>
    <w:p w14:paraId="576E29E6" w14:textId="77777777" w:rsidR="003C394C" w:rsidRDefault="00000000">
      <w:pPr>
        <w:pStyle w:val="Bibliography1"/>
        <w:rPr>
          <w:rFonts w:ascii="Times New Roman" w:hAnsi="Times New Roman"/>
          <w:sz w:val="24"/>
          <w:szCs w:val="24"/>
        </w:rPr>
      </w:pPr>
      <w:r>
        <w:t>[26]</w:t>
      </w:r>
      <w:r>
        <w:tab/>
        <w:t xml:space="preserve">M. Shortt, S. Tilak, I. Kuznetcova, B. Martens, and B. Akinkuolie, “Gamification in mobile-assisted language learning: a systematic review of Duolingo literature from public release of 2012 to early 2020,” </w:t>
      </w:r>
      <w:r>
        <w:rPr>
          <w:i/>
        </w:rPr>
        <w:t>Comput. Assist. Lang. Learn.</w:t>
      </w:r>
      <w:r>
        <w:t>, vol. 36, no. 3, pp. 517–554, Mar. 2023, doi: 10.1080/09588221.2021.1933540.</w:t>
      </w:r>
    </w:p>
    <w:p w14:paraId="384A50C5" w14:textId="77777777" w:rsidR="003C394C"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vol. 9, no. 3, Art. no. 3, Sep. 2019, doi: 10.3390/educsci9030203.</w:t>
      </w:r>
    </w:p>
    <w:p w14:paraId="160964D8" w14:textId="77777777" w:rsidR="003C394C" w:rsidRDefault="00000000">
      <w:pPr>
        <w:pStyle w:val="Bibliography1"/>
        <w:rPr>
          <w:rFonts w:ascii="Times New Roman" w:hAnsi="Times New Roman"/>
          <w:sz w:val="24"/>
          <w:szCs w:val="24"/>
        </w:rPr>
      </w:pPr>
      <w:r>
        <w:t>[28]</w:t>
      </w:r>
      <w:r>
        <w:tab/>
        <w:t xml:space="preserve">R. Kaliisa, E. Palmer, and J. Miller, “Mobile learning in higher education: A comparative analysis of developed and developing country contexts,” </w:t>
      </w:r>
      <w:r>
        <w:rPr>
          <w:i/>
        </w:rPr>
        <w:t>Br. J. Educ. Technol.</w:t>
      </w:r>
      <w:r>
        <w:t>, vol. 50, no. 2, pp. 546–561, 2019, doi: 10.1111/bjet.12583.</w:t>
      </w:r>
    </w:p>
    <w:p w14:paraId="016E6CB1" w14:textId="77777777" w:rsidR="003C394C"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044C7AF3" w14:textId="77777777" w:rsidR="003C394C" w:rsidRDefault="00000000">
      <w:pPr>
        <w:pStyle w:val="Bibliography1"/>
        <w:rPr>
          <w:rFonts w:ascii="Times New Roman" w:hAnsi="Times New Roman"/>
          <w:sz w:val="24"/>
          <w:szCs w:val="24"/>
        </w:rPr>
      </w:pPr>
      <w:r>
        <w:t>[30]</w:t>
      </w:r>
      <w:r>
        <w:tab/>
        <w:t xml:space="preserve">P. M. McCarthy and C. Boonthum-Denecke, Eds., </w:t>
      </w:r>
      <w:r>
        <w:rPr>
          <w:i/>
        </w:rPr>
        <w:t>Applied Natural Language Processing: Identification, Investigation and Resolution</w:t>
      </w:r>
      <w:r>
        <w:t>. IGI Global, 2012. doi: 10.4018/978-1-60960-741-8.</w:t>
      </w:r>
    </w:p>
    <w:p w14:paraId="05157C0C" w14:textId="77777777" w:rsidR="003C394C" w:rsidRDefault="00000000">
      <w:pPr>
        <w:pStyle w:val="Bibliography1"/>
        <w:rPr>
          <w:rFonts w:ascii="Times New Roman" w:hAnsi="Times New Roman"/>
          <w:sz w:val="24"/>
          <w:szCs w:val="24"/>
        </w:rPr>
      </w:pPr>
      <w:r>
        <w:t>[31]</w:t>
      </w:r>
      <w:r>
        <w:tab/>
        <w:t>“Welcome to LIWC-22.” https://www.liwc.app/ (accessed May 06, 2023).</w:t>
      </w:r>
    </w:p>
    <w:p w14:paraId="24448713" w14:textId="77777777" w:rsidR="003C394C" w:rsidRDefault="00000000">
      <w:pPr>
        <w:pStyle w:val="Bibliography1"/>
        <w:rPr>
          <w:rFonts w:ascii="Times New Roman" w:hAnsi="Times New Roman"/>
          <w:sz w:val="24"/>
          <w:szCs w:val="24"/>
        </w:rPr>
      </w:pPr>
      <w:r>
        <w:t>[32]</w:t>
      </w:r>
      <w:r>
        <w:tab/>
        <w:t>“The Psychological Meaning of Words: LIWC and Computerized Text Analysis Methods - Yla R. Tausczik, James W. Pennebaker, 2010.” https://journals.sagepub.com/doi/abs/10.1177/0261927x09351676 (accessed Jul. 28, 2023).</w:t>
      </w:r>
    </w:p>
    <w:p w14:paraId="73FEACA2" w14:textId="77777777" w:rsidR="003C394C" w:rsidRDefault="003C394C">
      <w:pPr>
        <w:sectPr w:rsidR="003C394C">
          <w:type w:val="continuous"/>
          <w:pgSz w:w="12240" w:h="15840"/>
          <w:pgMar w:top="1440" w:right="1440" w:bottom="1440" w:left="1440" w:header="0" w:footer="0" w:gutter="0"/>
          <w:cols w:space="720"/>
          <w:formProt w:val="0"/>
          <w:docGrid w:linePitch="360" w:charSpace="12288"/>
        </w:sectPr>
      </w:pPr>
    </w:p>
    <w:p w14:paraId="0C31AB3B" w14:textId="77777777" w:rsidR="003C394C" w:rsidRDefault="003C394C">
      <w:pPr>
        <w:rPr>
          <w:rFonts w:ascii="Times New Roman" w:hAnsi="Times New Roman"/>
          <w:sz w:val="24"/>
          <w:szCs w:val="24"/>
        </w:rPr>
      </w:pPr>
    </w:p>
    <w:sectPr w:rsidR="003C394C">
      <w:type w:val="continuous"/>
      <w:pgSz w:w="12240" w:h="15840"/>
      <w:pgMar w:top="1440" w:right="1440" w:bottom="1440" w:left="144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oogle Sans;arial;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3945"/>
    <w:multiLevelType w:val="multilevel"/>
    <w:tmpl w:val="82A2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64864"/>
    <w:multiLevelType w:val="multilevel"/>
    <w:tmpl w:val="DA2ED64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62563A1"/>
    <w:multiLevelType w:val="multilevel"/>
    <w:tmpl w:val="AC5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E736E1"/>
    <w:multiLevelType w:val="multilevel"/>
    <w:tmpl w:val="39364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4523051"/>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15:restartNumberingAfterBreak="0">
    <w:nsid w:val="79003FAE"/>
    <w:multiLevelType w:val="multilevel"/>
    <w:tmpl w:val="5582D7C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7EDC1E6B"/>
    <w:multiLevelType w:val="multilevel"/>
    <w:tmpl w:val="5F54A9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10364940">
    <w:abstractNumId w:val="1"/>
  </w:num>
  <w:num w:numId="2" w16cid:durableId="597180236">
    <w:abstractNumId w:val="4"/>
  </w:num>
  <w:num w:numId="3" w16cid:durableId="801119382">
    <w:abstractNumId w:val="5"/>
  </w:num>
  <w:num w:numId="4" w16cid:durableId="362365811">
    <w:abstractNumId w:val="6"/>
  </w:num>
  <w:num w:numId="5" w16cid:durableId="917640946">
    <w:abstractNumId w:val="3"/>
  </w:num>
  <w:num w:numId="6" w16cid:durableId="1535921561">
    <w:abstractNumId w:val="2"/>
  </w:num>
  <w:num w:numId="7" w16cid:durableId="503478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4C"/>
    <w:rsid w:val="00014BF8"/>
    <w:rsid w:val="0003013A"/>
    <w:rsid w:val="00056165"/>
    <w:rsid w:val="000751EA"/>
    <w:rsid w:val="000A0E1F"/>
    <w:rsid w:val="000A2304"/>
    <w:rsid w:val="000B6B2D"/>
    <w:rsid w:val="000F3E39"/>
    <w:rsid w:val="0010310B"/>
    <w:rsid w:val="001C5724"/>
    <w:rsid w:val="001D054F"/>
    <w:rsid w:val="002424B0"/>
    <w:rsid w:val="002C2A73"/>
    <w:rsid w:val="002C2BA6"/>
    <w:rsid w:val="003258A2"/>
    <w:rsid w:val="00381F24"/>
    <w:rsid w:val="00385A6C"/>
    <w:rsid w:val="003C394C"/>
    <w:rsid w:val="00410F25"/>
    <w:rsid w:val="00415A6A"/>
    <w:rsid w:val="004432F5"/>
    <w:rsid w:val="004653AB"/>
    <w:rsid w:val="00475E88"/>
    <w:rsid w:val="00496A5D"/>
    <w:rsid w:val="004F225D"/>
    <w:rsid w:val="004F410C"/>
    <w:rsid w:val="00502378"/>
    <w:rsid w:val="005037D2"/>
    <w:rsid w:val="00620AD9"/>
    <w:rsid w:val="006508AB"/>
    <w:rsid w:val="00676E64"/>
    <w:rsid w:val="006A1C6A"/>
    <w:rsid w:val="006A329B"/>
    <w:rsid w:val="006D506D"/>
    <w:rsid w:val="00745EB4"/>
    <w:rsid w:val="007750C6"/>
    <w:rsid w:val="007951AC"/>
    <w:rsid w:val="007B1E99"/>
    <w:rsid w:val="00900FC6"/>
    <w:rsid w:val="009537DC"/>
    <w:rsid w:val="009B2F79"/>
    <w:rsid w:val="00A01011"/>
    <w:rsid w:val="00A04D3D"/>
    <w:rsid w:val="00A61615"/>
    <w:rsid w:val="00A6197E"/>
    <w:rsid w:val="00A704F8"/>
    <w:rsid w:val="00A8528A"/>
    <w:rsid w:val="00A930A3"/>
    <w:rsid w:val="00B06BB4"/>
    <w:rsid w:val="00B40F0C"/>
    <w:rsid w:val="00B42946"/>
    <w:rsid w:val="00B668C4"/>
    <w:rsid w:val="00B8009E"/>
    <w:rsid w:val="00BD2349"/>
    <w:rsid w:val="00BE5A13"/>
    <w:rsid w:val="00C3041B"/>
    <w:rsid w:val="00C944DA"/>
    <w:rsid w:val="00CC1C86"/>
    <w:rsid w:val="00CF1B53"/>
    <w:rsid w:val="00D23A4B"/>
    <w:rsid w:val="00D63B2E"/>
    <w:rsid w:val="00D80F52"/>
    <w:rsid w:val="00DA56AC"/>
    <w:rsid w:val="00DE72FB"/>
    <w:rsid w:val="00DF4792"/>
    <w:rsid w:val="00E2187A"/>
    <w:rsid w:val="00E55132"/>
    <w:rsid w:val="00EA30EA"/>
    <w:rsid w:val="00EB78DB"/>
    <w:rsid w:val="00F23790"/>
    <w:rsid w:val="00F455EC"/>
    <w:rsid w:val="00F96B8C"/>
    <w:rsid w:val="00FC28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C962"/>
  <w15:docId w15:val="{3344B75F-BAD6-4EDE-BCA4-89DC7C785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1011"/>
    <w:rPr>
      <w:color w:val="808080"/>
    </w:rPr>
  </w:style>
  <w:style w:type="character" w:styleId="CommentReference">
    <w:name w:val="annotation reference"/>
    <w:basedOn w:val="DefaultParagraphFont"/>
    <w:uiPriority w:val="99"/>
    <w:semiHidden/>
    <w:unhideWhenUsed/>
    <w:rsid w:val="00B668C4"/>
    <w:rPr>
      <w:sz w:val="16"/>
      <w:szCs w:val="16"/>
    </w:rPr>
  </w:style>
  <w:style w:type="paragraph" w:styleId="CommentText">
    <w:name w:val="annotation text"/>
    <w:basedOn w:val="Normal"/>
    <w:link w:val="CommentTextChar"/>
    <w:uiPriority w:val="99"/>
    <w:semiHidden/>
    <w:unhideWhenUsed/>
    <w:rsid w:val="00B668C4"/>
    <w:pPr>
      <w:spacing w:line="240" w:lineRule="auto"/>
    </w:pPr>
    <w:rPr>
      <w:sz w:val="20"/>
      <w:szCs w:val="20"/>
    </w:rPr>
  </w:style>
  <w:style w:type="character" w:customStyle="1" w:styleId="CommentTextChar">
    <w:name w:val="Comment Text Char"/>
    <w:basedOn w:val="DefaultParagraphFont"/>
    <w:link w:val="CommentText"/>
    <w:uiPriority w:val="99"/>
    <w:semiHidden/>
    <w:rsid w:val="00B668C4"/>
    <w:rPr>
      <w:sz w:val="20"/>
      <w:szCs w:val="20"/>
    </w:rPr>
  </w:style>
  <w:style w:type="paragraph" w:styleId="CommentSubject">
    <w:name w:val="annotation subject"/>
    <w:basedOn w:val="CommentText"/>
    <w:next w:val="CommentText"/>
    <w:link w:val="CommentSubjectChar"/>
    <w:uiPriority w:val="99"/>
    <w:semiHidden/>
    <w:unhideWhenUsed/>
    <w:rsid w:val="00B668C4"/>
    <w:rPr>
      <w:b/>
      <w:bCs/>
    </w:rPr>
  </w:style>
  <w:style w:type="character" w:customStyle="1" w:styleId="CommentSubjectChar">
    <w:name w:val="Comment Subject Char"/>
    <w:basedOn w:val="CommentTextChar"/>
    <w:link w:val="CommentSubject"/>
    <w:uiPriority w:val="99"/>
    <w:semiHidden/>
    <w:rsid w:val="00B668C4"/>
    <w:rPr>
      <w:b/>
      <w:bCs/>
      <w:sz w:val="20"/>
      <w:szCs w:val="20"/>
    </w:rPr>
  </w:style>
  <w:style w:type="character" w:customStyle="1" w:styleId="katex-mathml">
    <w:name w:val="katex-mathml"/>
    <w:basedOn w:val="DefaultParagraphFont"/>
    <w:rsid w:val="004653AB"/>
  </w:style>
  <w:style w:type="character" w:customStyle="1" w:styleId="mord">
    <w:name w:val="mord"/>
    <w:basedOn w:val="DefaultParagraphFont"/>
    <w:rsid w:val="004653AB"/>
  </w:style>
  <w:style w:type="character" w:customStyle="1" w:styleId="mrel">
    <w:name w:val="mrel"/>
    <w:basedOn w:val="DefaultParagraphFont"/>
    <w:rsid w:val="004653AB"/>
  </w:style>
  <w:style w:type="character" w:customStyle="1" w:styleId="mopen">
    <w:name w:val="mopen"/>
    <w:basedOn w:val="DefaultParagraphFont"/>
    <w:rsid w:val="004653AB"/>
  </w:style>
  <w:style w:type="character" w:customStyle="1" w:styleId="vlist-s">
    <w:name w:val="vlist-s"/>
    <w:basedOn w:val="DefaultParagraphFont"/>
    <w:rsid w:val="004653AB"/>
  </w:style>
  <w:style w:type="character" w:customStyle="1" w:styleId="mpunct">
    <w:name w:val="mpunct"/>
    <w:basedOn w:val="DefaultParagraphFont"/>
    <w:rsid w:val="004653AB"/>
  </w:style>
  <w:style w:type="character" w:customStyle="1" w:styleId="minner">
    <w:name w:val="minner"/>
    <w:basedOn w:val="DefaultParagraphFont"/>
    <w:rsid w:val="004653AB"/>
  </w:style>
  <w:style w:type="character" w:customStyle="1" w:styleId="mclose">
    <w:name w:val="mclose"/>
    <w:basedOn w:val="DefaultParagraphFont"/>
    <w:rsid w:val="004653AB"/>
  </w:style>
  <w:style w:type="paragraph" w:styleId="NormalWeb">
    <w:name w:val="Normal (Web)"/>
    <w:basedOn w:val="Normal"/>
    <w:uiPriority w:val="99"/>
    <w:semiHidden/>
    <w:unhideWhenUsed/>
    <w:rsid w:val="004653AB"/>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op">
    <w:name w:val="mop"/>
    <w:basedOn w:val="DefaultParagraphFont"/>
    <w:rsid w:val="004653AB"/>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rsid w:val="00900FC6"/>
  </w:style>
  <w:style w:type="paragraph" w:customStyle="1" w:styleId="pw-post-body-paragraph">
    <w:name w:val="pw-post-body-paragraph"/>
    <w:basedOn w:val="Normal"/>
    <w:rsid w:val="00475E88"/>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0E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6778">
      <w:bodyDiv w:val="1"/>
      <w:marLeft w:val="0"/>
      <w:marRight w:val="0"/>
      <w:marTop w:val="0"/>
      <w:marBottom w:val="0"/>
      <w:divBdr>
        <w:top w:val="none" w:sz="0" w:space="0" w:color="auto"/>
        <w:left w:val="none" w:sz="0" w:space="0" w:color="auto"/>
        <w:bottom w:val="none" w:sz="0" w:space="0" w:color="auto"/>
        <w:right w:val="none" w:sz="0" w:space="0" w:color="auto"/>
      </w:divBdr>
    </w:div>
    <w:div w:id="275716198">
      <w:bodyDiv w:val="1"/>
      <w:marLeft w:val="0"/>
      <w:marRight w:val="0"/>
      <w:marTop w:val="0"/>
      <w:marBottom w:val="0"/>
      <w:divBdr>
        <w:top w:val="none" w:sz="0" w:space="0" w:color="auto"/>
        <w:left w:val="none" w:sz="0" w:space="0" w:color="auto"/>
        <w:bottom w:val="none" w:sz="0" w:space="0" w:color="auto"/>
        <w:right w:val="none" w:sz="0" w:space="0" w:color="auto"/>
      </w:divBdr>
      <w:divsChild>
        <w:div w:id="1005862519">
          <w:marLeft w:val="0"/>
          <w:marRight w:val="0"/>
          <w:marTop w:val="0"/>
          <w:marBottom w:val="0"/>
          <w:divBdr>
            <w:top w:val="none" w:sz="0" w:space="0" w:color="auto"/>
            <w:left w:val="none" w:sz="0" w:space="0" w:color="auto"/>
            <w:bottom w:val="none" w:sz="0" w:space="0" w:color="auto"/>
            <w:right w:val="none" w:sz="0" w:space="0" w:color="auto"/>
          </w:divBdr>
        </w:div>
        <w:div w:id="1989746079">
          <w:marLeft w:val="0"/>
          <w:marRight w:val="0"/>
          <w:marTop w:val="0"/>
          <w:marBottom w:val="0"/>
          <w:divBdr>
            <w:top w:val="none" w:sz="0" w:space="0" w:color="auto"/>
            <w:left w:val="none" w:sz="0" w:space="0" w:color="auto"/>
            <w:bottom w:val="none" w:sz="0" w:space="0" w:color="auto"/>
            <w:right w:val="none" w:sz="0" w:space="0" w:color="auto"/>
          </w:divBdr>
        </w:div>
        <w:div w:id="1661495772">
          <w:marLeft w:val="0"/>
          <w:marRight w:val="0"/>
          <w:marTop w:val="0"/>
          <w:marBottom w:val="0"/>
          <w:divBdr>
            <w:top w:val="none" w:sz="0" w:space="0" w:color="auto"/>
            <w:left w:val="none" w:sz="0" w:space="0" w:color="auto"/>
            <w:bottom w:val="none" w:sz="0" w:space="0" w:color="auto"/>
            <w:right w:val="none" w:sz="0" w:space="0" w:color="auto"/>
          </w:divBdr>
        </w:div>
        <w:div w:id="937560032">
          <w:marLeft w:val="0"/>
          <w:marRight w:val="0"/>
          <w:marTop w:val="0"/>
          <w:marBottom w:val="0"/>
          <w:divBdr>
            <w:top w:val="none" w:sz="0" w:space="0" w:color="auto"/>
            <w:left w:val="none" w:sz="0" w:space="0" w:color="auto"/>
            <w:bottom w:val="none" w:sz="0" w:space="0" w:color="auto"/>
            <w:right w:val="none" w:sz="0" w:space="0" w:color="auto"/>
          </w:divBdr>
        </w:div>
        <w:div w:id="880559801">
          <w:marLeft w:val="0"/>
          <w:marRight w:val="0"/>
          <w:marTop w:val="0"/>
          <w:marBottom w:val="0"/>
          <w:divBdr>
            <w:top w:val="none" w:sz="0" w:space="0" w:color="auto"/>
            <w:left w:val="none" w:sz="0" w:space="0" w:color="auto"/>
            <w:bottom w:val="none" w:sz="0" w:space="0" w:color="auto"/>
            <w:right w:val="none" w:sz="0" w:space="0" w:color="auto"/>
          </w:divBdr>
        </w:div>
        <w:div w:id="1278681288">
          <w:marLeft w:val="0"/>
          <w:marRight w:val="0"/>
          <w:marTop w:val="0"/>
          <w:marBottom w:val="0"/>
          <w:divBdr>
            <w:top w:val="none" w:sz="0" w:space="0" w:color="auto"/>
            <w:left w:val="none" w:sz="0" w:space="0" w:color="auto"/>
            <w:bottom w:val="none" w:sz="0" w:space="0" w:color="auto"/>
            <w:right w:val="none" w:sz="0" w:space="0" w:color="auto"/>
          </w:divBdr>
        </w:div>
        <w:div w:id="920527378">
          <w:marLeft w:val="0"/>
          <w:marRight w:val="0"/>
          <w:marTop w:val="0"/>
          <w:marBottom w:val="0"/>
          <w:divBdr>
            <w:top w:val="none" w:sz="0" w:space="0" w:color="auto"/>
            <w:left w:val="none" w:sz="0" w:space="0" w:color="auto"/>
            <w:bottom w:val="none" w:sz="0" w:space="0" w:color="auto"/>
            <w:right w:val="none" w:sz="0" w:space="0" w:color="auto"/>
          </w:divBdr>
        </w:div>
      </w:divsChild>
    </w:div>
    <w:div w:id="547690570">
      <w:bodyDiv w:val="1"/>
      <w:marLeft w:val="0"/>
      <w:marRight w:val="0"/>
      <w:marTop w:val="0"/>
      <w:marBottom w:val="0"/>
      <w:divBdr>
        <w:top w:val="none" w:sz="0" w:space="0" w:color="auto"/>
        <w:left w:val="none" w:sz="0" w:space="0" w:color="auto"/>
        <w:bottom w:val="none" w:sz="0" w:space="0" w:color="auto"/>
        <w:right w:val="none" w:sz="0" w:space="0" w:color="auto"/>
      </w:divBdr>
    </w:div>
    <w:div w:id="1070614308">
      <w:bodyDiv w:val="1"/>
      <w:marLeft w:val="0"/>
      <w:marRight w:val="0"/>
      <w:marTop w:val="0"/>
      <w:marBottom w:val="0"/>
      <w:divBdr>
        <w:top w:val="none" w:sz="0" w:space="0" w:color="auto"/>
        <w:left w:val="none" w:sz="0" w:space="0" w:color="auto"/>
        <w:bottom w:val="none" w:sz="0" w:space="0" w:color="auto"/>
        <w:right w:val="none" w:sz="0" w:space="0" w:color="auto"/>
      </w:divBdr>
      <w:divsChild>
        <w:div w:id="1232617872">
          <w:marLeft w:val="0"/>
          <w:marRight w:val="0"/>
          <w:marTop w:val="0"/>
          <w:marBottom w:val="0"/>
          <w:divBdr>
            <w:top w:val="none" w:sz="0" w:space="0" w:color="auto"/>
            <w:left w:val="none" w:sz="0" w:space="0" w:color="auto"/>
            <w:bottom w:val="none" w:sz="0" w:space="0" w:color="auto"/>
            <w:right w:val="none" w:sz="0" w:space="0" w:color="auto"/>
          </w:divBdr>
          <w:divsChild>
            <w:div w:id="14612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262">
      <w:bodyDiv w:val="1"/>
      <w:marLeft w:val="0"/>
      <w:marRight w:val="0"/>
      <w:marTop w:val="0"/>
      <w:marBottom w:val="0"/>
      <w:divBdr>
        <w:top w:val="none" w:sz="0" w:space="0" w:color="auto"/>
        <w:left w:val="none" w:sz="0" w:space="0" w:color="auto"/>
        <w:bottom w:val="none" w:sz="0" w:space="0" w:color="auto"/>
        <w:right w:val="none" w:sz="0" w:space="0" w:color="auto"/>
      </w:divBdr>
    </w:div>
    <w:div w:id="1144665492">
      <w:bodyDiv w:val="1"/>
      <w:marLeft w:val="0"/>
      <w:marRight w:val="0"/>
      <w:marTop w:val="0"/>
      <w:marBottom w:val="0"/>
      <w:divBdr>
        <w:top w:val="none" w:sz="0" w:space="0" w:color="auto"/>
        <w:left w:val="none" w:sz="0" w:space="0" w:color="auto"/>
        <w:bottom w:val="none" w:sz="0" w:space="0" w:color="auto"/>
        <w:right w:val="none" w:sz="0" w:space="0" w:color="auto"/>
      </w:divBdr>
    </w:div>
    <w:div w:id="158506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22</Pages>
  <Words>7238</Words>
  <Characters>41262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14</cp:revision>
  <cp:lastPrinted>2023-07-31T05:24:00Z</cp:lastPrinted>
  <dcterms:created xsi:type="dcterms:W3CDTF">2023-08-15T15:02:00Z</dcterms:created>
  <dcterms:modified xsi:type="dcterms:W3CDTF">2023-08-16T10:31:00Z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