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426A" w14:textId="77777777" w:rsidR="008F0EB6" w:rsidRDefault="00000000" w:rsidP="00D3435A">
      <w:pPr>
        <w:pStyle w:val="Heading1"/>
      </w:pPr>
      <w:r>
        <w:t>Psychological Determinants of Cybersecurity Policy Compliance: A Case of Bangladeshi Undergraduate Students</w:t>
      </w:r>
    </w:p>
    <w:p w14:paraId="66DDC2B5"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t>Abstract</w:t>
      </w:r>
    </w:p>
    <w:p w14:paraId="648390AA"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A significant number of students today conduct their lives using the internet and digital technologies. Due to their widespread use and capacity to store private and important data, these technologies and smart gadgets are a top target for hackers. However, there is still a serious problem with people's ignorance about IT security. Cyber security policies being disregarded has resulted in data leaks, reputational harm, and potential legal action. The integrated model given in this study is based on the General Deterrence Theory (GDT), Theory of Planned Behavior (TPB), and Protection Motivation Theory (PMT). The goal of this study was to discover the variables that affect students' compliance with online safety policies. This study creates and assesses a theoretical model of student behaviors to understand how students adhere to cyber security regulations. Finally, using data from a survey, we empirically test the theoretical model. The qualitative survey includes responses from 519 different students. This study only provided evidence for the general deterrence theory, which explains the heterogeneity in students' willingness to follow cyber security measures. The findings demonstrated that the Protection Motivation Theory and the Theory of Planned Behavior offer the strongest theoretical framework for explaining student behavior with relation to cyber security compliance.</w:t>
      </w:r>
    </w:p>
    <w:p w14:paraId="2651ADB7" w14:textId="77777777" w:rsidR="008F0EB6" w:rsidRDefault="00000000">
      <w:p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General Deterrence Theory, Theory of Planned Behavior, Protection Motivation Theory, Threat Appraisal, Security Policy Compliance, Coping Appraisal, Security Behavior. </w:t>
      </w:r>
    </w:p>
    <w:p w14:paraId="268204CC"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t>1.  Introduction</w:t>
      </w:r>
    </w:p>
    <w:p w14:paraId="64FECC3E" w14:textId="77777777" w:rsidR="008F0EB6" w:rsidRDefault="00000000">
      <w:pPr>
        <w:jc w:val="both"/>
      </w:pPr>
      <w:r>
        <w:rPr>
          <w:rFonts w:ascii="Times New Roman" w:hAnsi="Times New Roman" w:cs="Times New Roman"/>
          <w:sz w:val="24"/>
          <w:szCs w:val="24"/>
        </w:rPr>
        <w:t>Cybersecurity issues are frequently caused by human error or ignorance. It can be challenging to manage information security, especially when it comes to preventing threats from both insiders and outsiders. More precisely, there has been financial damage as a result of user noncompliance with privacy and security policies, laws, or procedures. People are the primary targets of malicious cyberattacks by cybercriminals (Saridakis et al., 2016). Worldwide technical development is resulting in an increase in IT security threats, which are also multiplying. In the current educational environment, the usage of IT-related resources is still need to be improved (</w:t>
      </w:r>
      <w:proofErr w:type="spellStart"/>
      <w:r>
        <w:rPr>
          <w:rFonts w:ascii="Times New Roman" w:hAnsi="Times New Roman" w:cs="Times New Roman"/>
          <w:sz w:val="24"/>
          <w:szCs w:val="24"/>
        </w:rPr>
        <w:t>Chingos</w:t>
      </w:r>
      <w:proofErr w:type="spellEnd"/>
      <w:r>
        <w:rPr>
          <w:rFonts w:ascii="Times New Roman" w:hAnsi="Times New Roman" w:cs="Times New Roman"/>
          <w:sz w:val="24"/>
          <w:szCs w:val="24"/>
        </w:rPr>
        <w:t xml:space="preserve"> et al., 2017; </w:t>
      </w:r>
      <w:proofErr w:type="spellStart"/>
      <w:r>
        <w:rPr>
          <w:rFonts w:ascii="Times New Roman" w:hAnsi="Times New Roman" w:cs="Times New Roman"/>
          <w:sz w:val="24"/>
          <w:szCs w:val="24"/>
        </w:rPr>
        <w:t>Sobaih</w:t>
      </w:r>
      <w:proofErr w:type="spellEnd"/>
      <w:r>
        <w:rPr>
          <w:rFonts w:ascii="Times New Roman" w:hAnsi="Times New Roman" w:cs="Times New Roman"/>
          <w:sz w:val="24"/>
          <w:szCs w:val="24"/>
        </w:rPr>
        <w:t xml:space="preserve"> &amp; Elshaer, 2022). Making sure that the security precautions are in place to safeguard our personal information is essential.</w:t>
      </w:r>
    </w:p>
    <w:p w14:paraId="1DEE40F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World Wide Web (WWW) is so broad and constantly changing that hackers take advantage of this (Safa et al., 2014). They breach security using numerous innovative ways. An example of a user error is using their Personal Identification Number (PIN) as their username and password, writing down their password in notebooks, sharing their login information with others, opening phishing emails, downloading files, and installing applications from the internet. The risk of cyber security attacks in the IT environment must therefore be reduced by implementing a number of security measures. Information system is at risk due to students' negligent security practices. The numerous and diverse issues that need to be addressed present a challenge for a single, standard framework.</w:t>
      </w:r>
    </w:p>
    <w:p w14:paraId="583F006C"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The information system is endangered by students' irresponsible security procedures. The diverse and different security behaviors of IS security are difficult for a single, standard framework to handle (Nasir et al., 2019). The setting in which kids are exposed to their conduct can change (Wash &amp; Rader, 2015). Students' behavior ought to be a major area of study for the IS security community. Student adherence to cyber security standards has been regarded as a crucial societal asset in light of the shift in emphasis from information security to human organizational views (Kirsch &amp; Boss, 2007). To give students the best opportunity of coping with the behavioral difficulties related to information security management (ISM), it is crucial to understand what drives them to behave in a way that complies with their cyber security regulations.</w:t>
      </w:r>
      <w:r>
        <w:rPr>
          <w:rFonts w:ascii="Times New Roman" w:hAnsi="Times New Roman" w:cs="Times New Roman"/>
          <w:sz w:val="24"/>
          <w:szCs w:val="24"/>
        </w:rPr>
        <w:br/>
      </w:r>
    </w:p>
    <w:p w14:paraId="04000E06"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One of the most notable research findings is that students at the university fail to comply with proposed legislation on data security </w:t>
      </w:r>
      <w:sdt>
        <w:sdtPr>
          <w:id w:val="-850873713"/>
        </w:sdtPr>
        <w:sdtContent>
          <w:r>
            <w:rPr>
              <w:rFonts w:ascii="Times New Roman" w:eastAsia="Times New Roman" w:hAnsi="Times New Roman" w:cs="Times New Roman"/>
              <w:sz w:val="24"/>
              <w:szCs w:val="24"/>
            </w:rPr>
            <w:t>(Reddy &amp; Rao, 2016)</w:t>
          </w:r>
        </w:sdtContent>
      </w:sdt>
      <w:r>
        <w:rPr>
          <w:rFonts w:ascii="Times New Roman" w:hAnsi="Times New Roman" w:cs="Times New Roman"/>
          <w:sz w:val="24"/>
          <w:szCs w:val="24"/>
        </w:rPr>
        <w:t xml:space="preserve">. When it comes to safeguarding personal emails or the university systems, faculty and students frequently disobey the best practices, placing their data in danger. Personnel working in higher education seem to perceive information security compliance as a safeguard against terrible events, such as the misuse of data, financial transactions, or private information, and as a result, they feel compelled to adhere to it (Sari et al., 2016). </w:t>
      </w:r>
    </w:p>
    <w:p w14:paraId="1126A70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To relieve end users' time and skill constraints, a number of security-related computational processes are being carried out automatically. Examples include patch management and virus updates. However, it's crucial to address matters like correct password usage, appropriate network resource consumption, and appropriate computer security requirements. Although the importance of reasonable computer use policies has long been emphasized, it is not yet clear what effects or efficacy these policies will have. The majority of the panelists who participated in ICIS 1993 stated that these restrictions are unnecessary despite the fact that they are necessary (Loch et al., 1998). There may still be compliance gaps even when the defined policies are explicit and thorough (Herath &amp; Rao, 2009). In fact, if it makes their daily activities more convenient to do so, people may choose not to abide by security standards.</w:t>
      </w:r>
    </w:p>
    <w:p w14:paraId="12E3009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this study, we looked at the factors affecting the cyber security practices of Bangladeshi undergraduate students. Through a review of the literature, a combined framework built on the GDT, TPB, and PMT is constructed in this paper. Thus, the students' intents to adhere to cyber security guidelines are assessed. This model was investigated using PLS-SEM in the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To understand cyber security compliance policies more thoroughly, use our integrated model.</w:t>
      </w:r>
    </w:p>
    <w:p w14:paraId="2999EE5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remaining portion of the paper is structured into the following sections: Section 2 presents the theoretical background for how to create an integrated model that is validated with empirical tests. Next, our hypotheses of the study are described in section 3.  Section 4 contains the measures and methods of the research model along with the analysis of the data. Thereafter, section 5 presents the results of the study. Finally, we provide a discussion of our findings in section 6 and conclusion is given in section 7.</w:t>
      </w:r>
    </w:p>
    <w:p w14:paraId="1159E291" w14:textId="77777777" w:rsidR="008F0EB6" w:rsidRDefault="008F0EB6">
      <w:pPr>
        <w:jc w:val="both"/>
        <w:rPr>
          <w:rFonts w:ascii="Times New Roman" w:hAnsi="Times New Roman" w:cs="Times New Roman"/>
          <w:b/>
          <w:sz w:val="24"/>
          <w:szCs w:val="24"/>
        </w:rPr>
      </w:pPr>
    </w:p>
    <w:p w14:paraId="40558F6B"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lastRenderedPageBreak/>
        <w:t>2.  Literature Review</w:t>
      </w:r>
    </w:p>
    <w:p w14:paraId="2D6BE54C"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2.1.  Cybersecurity Behavior and Compliance with Cybersecurity Policies</w:t>
      </w:r>
    </w:p>
    <w:p w14:paraId="1F485DE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There are many psychological factors involved in cybersecurity behavior. Most scholars have employed the psychological theories of PMT, TPB, GDT, and many more intriguing ideas to examine cybersecurity behavior (Al-Omari et al., 2012; Boss et al., 2015). Compliance with security laws is the main subject of behavioral research on cybersecurity. The researchers discovered that behavioral issues prevented people from following cyber security policies, and they explore a number of elements that can assist make it easier for people to do so (Jones &amp; Mitchell, 2016; Siponen et al., 2010). It also examined how cultural differences affect cyber security behavior because national cultures in each location have an impact on how they adhere to the rules (Connolly et al., 2019; Dinev et al., 2009). Numerous studies that examined the influence of protection motives on cyber security behavior discovered that people's perceptions of their own protection motivations have an impact on how successfully they adhere to privacy rules (Al-Omari et al., 2012; Lankton et al., 2019). It has been asserted that organizations with more robust cyber security cultures are less susceptible to cyberattacks (Lankton et al., 2019). Similar to this, when students are aware of cyber security, a positive safety culture is also created (Safa et al., 2015). Good tactics that promote the adoption of IT policies typically lead to the creation of a good cyber security environment (Hu et al., 2012).</w:t>
      </w:r>
    </w:p>
    <w:p w14:paraId="3646C008" w14:textId="77777777" w:rsidR="008F0EB6" w:rsidRDefault="00000000">
      <w:pPr>
        <w:jc w:val="both"/>
        <w:rPr>
          <w:rFonts w:ascii="Times New Roman" w:hAnsi="Times New Roman" w:cs="Times New Roman"/>
          <w:i/>
          <w:sz w:val="24"/>
          <w:szCs w:val="24"/>
        </w:rPr>
      </w:pPr>
      <w:bookmarkStart w:id="0" w:name="_Hlk137749680"/>
      <w:r>
        <w:rPr>
          <w:rFonts w:ascii="Times New Roman" w:hAnsi="Times New Roman" w:cs="Times New Roman"/>
          <w:i/>
          <w:sz w:val="24"/>
          <w:szCs w:val="24"/>
        </w:rPr>
        <w:t>2.2.  Protection Motivation Theory</w:t>
      </w:r>
      <w:bookmarkEnd w:id="0"/>
    </w:p>
    <w:p w14:paraId="5341C25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idea of protection motive theory was put proposed by R.W. Rogers in 1975. It explains how people perceive risks and what steps they take to protect themselves in a health environment. The theory has been used widely to examine user IT security behavior in a variety of settings and in light of various risks. The theory aims to explain the idea of how protective actions start (Rogers, 1975). The coping appraisal and danger appraisal are the two essential ideas on which the PMT is based. Two categories make up the threat appraisal process: perceived severity and perceived vulnerability (Chenoweth et al., 2009). A person's sense of vulnerability in the face of a particular threat is referred to as their perceived vulnerability, and their perception of the threat's seriousness is referred to as their perceived severity. As part of the evaluation process, which is still divided into response efficacy, self-efficacy, and response cost (Chenoweth et al., 2009), a person's ability to take the proper steps to decrease the threat is assessed. The idea underlying self-efficacy is that users are capable of taking part in preventative measures. The effectiveness of the response is dependent upon confidence in the effectiveness of preventative measures. The costs related to using security measures are response costs. This threat assessment and coping assessment shapes the users' intentions to acquire protections. </w:t>
      </w:r>
    </w:p>
    <w:p w14:paraId="1CC8FF0A" w14:textId="77777777" w:rsidR="008F0EB6" w:rsidRDefault="008F0EB6">
      <w:pPr>
        <w:jc w:val="both"/>
        <w:rPr>
          <w:rFonts w:ascii="Times New Roman" w:hAnsi="Times New Roman" w:cs="Times New Roman"/>
          <w:sz w:val="24"/>
          <w:szCs w:val="24"/>
        </w:rPr>
      </w:pPr>
    </w:p>
    <w:p w14:paraId="65ECD309" w14:textId="77777777" w:rsidR="008F0EB6" w:rsidRDefault="00000000">
      <w:pPr>
        <w:jc w:val="both"/>
        <w:rPr>
          <w:rFonts w:ascii="Times New Roman" w:hAnsi="Times New Roman" w:cs="Times New Roman"/>
          <w:i/>
          <w:sz w:val="24"/>
          <w:szCs w:val="24"/>
        </w:rPr>
      </w:pPr>
      <w:bookmarkStart w:id="1" w:name="_Hlk137764892"/>
      <w:r>
        <w:rPr>
          <w:rFonts w:ascii="Times New Roman" w:hAnsi="Times New Roman" w:cs="Times New Roman"/>
          <w:i/>
          <w:sz w:val="24"/>
          <w:szCs w:val="24"/>
        </w:rPr>
        <w:t xml:space="preserve">2.3.  Theory of Planned Behavior </w:t>
      </w:r>
      <w:bookmarkEnd w:id="1"/>
    </w:p>
    <w:p w14:paraId="4968E72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A widely accepted social-psychological theory of human behavior is the Theory of Planned Behavior </w:t>
      </w:r>
      <w:sdt>
        <w:sdtPr>
          <w:tag w:val="MENDELEY_CITATION_v3_eyJjaXRhdGlvbklEIjoiTUVOREVMRVlfQ0lUQVRJT05fMDFhODA2MWItMzg1OC00NmJkLWE4YTAtN2M5ZjliMTU4NDNl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988939639"/>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is a very popular theory of behavior and can be used to study the effects of beliefs on developing attitudes towards behavior, as well as their effect on behavioral </w:t>
      </w:r>
      <w:r>
        <w:rPr>
          <w:rFonts w:ascii="Times New Roman" w:hAnsi="Times New Roman" w:cs="Times New Roman"/>
          <w:sz w:val="24"/>
          <w:szCs w:val="24"/>
        </w:rPr>
        <w:lastRenderedPageBreak/>
        <w:t xml:space="preserve">intentions </w:t>
      </w:r>
      <w:sdt>
        <w:sdtPr>
          <w:tag w:val="MENDELEY_CITATION_v3_eyJjaXRhdGlvbklEIjoiTUVOREVMRVlfQ0lUQVRJT05fZmYwOWRlNjktNzU1Ny00OTJmLWJlMGEtMzg3NzIzODBmOTg2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83262416"/>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can be used to forecast particular actions in a variety of contexts, circumstances, and modes of action. Based on the TPB, three elements: perceived behavioral control, subjective norms, and attitudes together provide intentions to perform behaviors that lead to actual behavior </w:t>
      </w:r>
      <w:sdt>
        <w:sdtPr>
          <w:tag w:val="MENDELEY_CITATION_v3_eyJjaXRhdGlvbklEIjoiTUVOREVMRVlfQ0lUQVRJT05fOGUyYzA3Y2UtYTRmNy00YmVkLWEwNDMtYjlkYjk3NjBiZTY4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93560472"/>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specifically enables the prediction of certain behaviors across opportunities, circumstances, and varying types of acts. According to TPB, behavior is significantly influenced by intention </w:t>
      </w:r>
      <w:sdt>
        <w:sdtPr>
          <w:tag w:val="MENDELEY_CITATION_v3_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"/>
          <w:id w:val="136689838"/>
          <w:placeholder>
            <w:docPart w:val="DefaultPlaceholder_-1854013440"/>
          </w:placeholder>
        </w:sdtPr>
        <w:sdtContent>
          <w:r>
            <w:rPr>
              <w:rFonts w:ascii="Times New Roman" w:eastAsia="Times New Roman" w:hAnsi="Times New Roman" w:cs="Times New Roman"/>
              <w:sz w:val="24"/>
              <w:szCs w:val="24"/>
            </w:rPr>
            <w:t>(Beck &amp; Ajzen, 1991)</w:t>
          </w:r>
        </w:sdtContent>
      </w:sdt>
      <w:r>
        <w:rPr>
          <w:rFonts w:ascii="Times New Roman" w:hAnsi="Times New Roman" w:cs="Times New Roman"/>
          <w:sz w:val="24"/>
          <w:szCs w:val="24"/>
        </w:rPr>
        <w:t xml:space="preserve">. </w:t>
      </w:r>
    </w:p>
    <w:p w14:paraId="58785F5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degree to which a person likes or dislikes something is related to their attitude toward that action. One's attitude toward conduct is influenced by the set of beliefs they have about a certain circumstance, a concept, a location, an activity, an object, or a person, which also influences their intention to behave in a particular way (Safa &amp; Von Solms, 2016). Subjective norms serve as a representation for the outcomes of how a certain behavior is perceived (Safa &amp; Von Solms, 2016). The term perceived behavioral control (PBC) refers to how difficult an activity is perceived to be for a person to carry out (Ajzen, 1985). PBC, then, is the capacity of an individual to engage in a particular activity (Ajzen, 1985). PBC is based on the controllability and usability notions in an effort to anticipate security protection intents (Qing &amp; Dinev, 2005).</w:t>
      </w:r>
      <w:r>
        <w:rPr>
          <w:rFonts w:ascii="Times New Roman" w:hAnsi="Times New Roman" w:cs="Times New Roman"/>
          <w:sz w:val="24"/>
          <w:szCs w:val="24"/>
        </w:rPr>
        <w:br/>
        <w:t>Subjective norms are crucial for ensuring security awareness (Banerjee et al., 1998), and they also affect intents and actions related to information system security policy (ISSP) compliance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2014). The knowledge of security issues may affect users' attitudes and behavior (Dinev &amp; Hu, 2007). In the IT sector, one of the most crucial factors in shaping attitudes is user awareness of vulnerabilities (Dinev &amp; Hu, 2007).</w:t>
      </w:r>
    </w:p>
    <w:p w14:paraId="1CEE71D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2.4.  General Deterrence Theory</w:t>
      </w:r>
    </w:p>
    <w:p w14:paraId="0291E16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To understand the impacts of deterrent elements with respect to security laws, general deterrence theory from criminology is applied. The theory of general deterrence was established from criminology. It suggests that people are discouraged from engaging in certain behavior as a result of harsh, quick, and certain sanctions </w:t>
      </w:r>
      <w:sdt>
        <w:sdtPr>
          <w:tag w:val="MENDELEY_CITATION_v3_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"/>
          <w:id w:val="-264851612"/>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Abramovaite</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xml:space="preserve">. Deterrence is also seen as a useful mechanism for governance, with evidence that it helps to reduce undesirable behavior. The severity of sanctions or penalties may have a serious effect on the motivations of ISPs to follow these policies, but the correlation between their compliance and these policies is positive. Table 1 highlights different techniques used in determining security intentions.   </w:t>
      </w:r>
    </w:p>
    <w:p w14:paraId="318205C3" w14:textId="77777777" w:rsidR="008F0EB6" w:rsidRDefault="008F0EB6">
      <w:pPr>
        <w:spacing w:before="240" w:after="200"/>
        <w:ind w:firstLine="20"/>
        <w:jc w:val="center"/>
        <w:rPr>
          <w:rFonts w:ascii="Times New Roman" w:hAnsi="Times New Roman" w:cs="Times New Roman"/>
          <w:b/>
          <w:bCs/>
          <w:sz w:val="24"/>
          <w:szCs w:val="24"/>
        </w:rPr>
      </w:pPr>
    </w:p>
    <w:p w14:paraId="6423EAA6" w14:textId="77777777" w:rsidR="008F0EB6" w:rsidRDefault="008F0EB6">
      <w:pPr>
        <w:spacing w:before="240" w:after="200"/>
        <w:ind w:firstLine="20"/>
        <w:jc w:val="center"/>
        <w:rPr>
          <w:rFonts w:ascii="Times New Roman" w:hAnsi="Times New Roman" w:cs="Times New Roman"/>
          <w:b/>
          <w:bCs/>
          <w:sz w:val="24"/>
          <w:szCs w:val="24"/>
        </w:rPr>
      </w:pPr>
    </w:p>
    <w:p w14:paraId="50EDC6DC" w14:textId="77777777" w:rsidR="008F0EB6" w:rsidRDefault="008F0EB6">
      <w:pPr>
        <w:spacing w:before="240" w:after="200"/>
        <w:ind w:firstLine="20"/>
        <w:jc w:val="center"/>
        <w:rPr>
          <w:rFonts w:ascii="Times New Roman" w:hAnsi="Times New Roman" w:cs="Times New Roman"/>
          <w:b/>
          <w:bCs/>
          <w:sz w:val="24"/>
          <w:szCs w:val="24"/>
        </w:rPr>
      </w:pPr>
    </w:p>
    <w:p w14:paraId="4CF2B69F" w14:textId="77777777" w:rsidR="008F0EB6" w:rsidRDefault="008F0EB6">
      <w:pPr>
        <w:spacing w:before="240" w:after="200"/>
        <w:ind w:firstLine="20"/>
        <w:jc w:val="center"/>
        <w:rPr>
          <w:rFonts w:ascii="Times New Roman" w:hAnsi="Times New Roman" w:cs="Times New Roman"/>
          <w:b/>
          <w:bCs/>
          <w:sz w:val="24"/>
          <w:szCs w:val="24"/>
        </w:rPr>
      </w:pPr>
    </w:p>
    <w:p w14:paraId="1654BD4B" w14:textId="77777777" w:rsidR="008F0EB6" w:rsidRDefault="008F0EB6">
      <w:pPr>
        <w:spacing w:before="240" w:after="200"/>
        <w:ind w:firstLine="20"/>
        <w:jc w:val="center"/>
        <w:rPr>
          <w:rFonts w:ascii="Times New Roman" w:hAnsi="Times New Roman" w:cs="Times New Roman"/>
          <w:b/>
          <w:bCs/>
          <w:sz w:val="24"/>
          <w:szCs w:val="24"/>
        </w:rPr>
      </w:pPr>
    </w:p>
    <w:p w14:paraId="4BEE9D51" w14:textId="77777777" w:rsidR="008F0EB6" w:rsidRDefault="008F0EB6">
      <w:pPr>
        <w:spacing w:before="240" w:after="200"/>
        <w:ind w:firstLine="20"/>
        <w:jc w:val="center"/>
        <w:rPr>
          <w:rFonts w:ascii="Times New Roman" w:hAnsi="Times New Roman" w:cs="Times New Roman"/>
          <w:b/>
          <w:bCs/>
          <w:sz w:val="24"/>
          <w:szCs w:val="24"/>
        </w:rPr>
      </w:pPr>
    </w:p>
    <w:p w14:paraId="1C1619AC" w14:textId="77777777" w:rsidR="008F0EB6" w:rsidRDefault="008F0EB6">
      <w:pPr>
        <w:spacing w:before="240" w:after="200"/>
        <w:ind w:firstLine="20"/>
        <w:jc w:val="center"/>
        <w:rPr>
          <w:rFonts w:ascii="Times New Roman" w:hAnsi="Times New Roman" w:cs="Times New Roman"/>
          <w:b/>
          <w:bCs/>
          <w:sz w:val="24"/>
          <w:szCs w:val="24"/>
        </w:rPr>
      </w:pPr>
    </w:p>
    <w:p w14:paraId="16E3AEE2" w14:textId="77777777" w:rsidR="008F0EB6" w:rsidRDefault="008F0EB6">
      <w:pPr>
        <w:spacing w:before="240" w:after="200"/>
        <w:ind w:firstLine="20"/>
        <w:jc w:val="center"/>
        <w:rPr>
          <w:rFonts w:ascii="Times New Roman" w:hAnsi="Times New Roman" w:cs="Times New Roman"/>
          <w:b/>
          <w:bCs/>
          <w:sz w:val="24"/>
          <w:szCs w:val="24"/>
        </w:rPr>
      </w:pPr>
    </w:p>
    <w:p w14:paraId="37B8CDF2" w14:textId="77777777" w:rsidR="008F0EB6" w:rsidRDefault="00000000">
      <w:pPr>
        <w:spacing w:before="240" w:after="200"/>
        <w:ind w:firstLine="20"/>
        <w:jc w:val="center"/>
        <w:rPr>
          <w:rFonts w:ascii="Times New Roman" w:eastAsia="Times New Roman" w:hAnsi="Times New Roman" w:cs="Times New Roman"/>
          <w:b/>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1</w:t>
      </w:r>
      <w:r>
        <w:rPr>
          <w:rFonts w:ascii="Times New Roman" w:hAnsi="Times New Roman" w:cs="Times New Roman"/>
          <w:bCs/>
          <w:sz w:val="24"/>
          <w:szCs w:val="24"/>
        </w:rPr>
        <w:t xml:space="preserve">  </w:t>
      </w:r>
      <w:r>
        <w:rPr>
          <w:rFonts w:ascii="Times New Roman" w:eastAsia="Times New Roman" w:hAnsi="Times New Roman" w:cs="Times New Roman"/>
          <w:sz w:val="24"/>
          <w:szCs w:val="24"/>
        </w:rPr>
        <w:t>Summary</w:t>
      </w:r>
      <w:proofErr w:type="gramEnd"/>
      <w:r>
        <w:rPr>
          <w:rFonts w:ascii="Times New Roman" w:eastAsia="Times New Roman" w:hAnsi="Times New Roman" w:cs="Times New Roman"/>
          <w:sz w:val="24"/>
          <w:szCs w:val="24"/>
        </w:rPr>
        <w:t xml:space="preserve"> of the related studies</w:t>
      </w:r>
    </w:p>
    <w:tbl>
      <w:tblPr>
        <w:tblStyle w:val="TableGrid"/>
        <w:tblW w:w="10710" w:type="dxa"/>
        <w:jc w:val="center"/>
        <w:tblLayout w:type="fixed"/>
        <w:tblLook w:val="04A0" w:firstRow="1" w:lastRow="0" w:firstColumn="1" w:lastColumn="0" w:noHBand="0" w:noVBand="1"/>
      </w:tblPr>
      <w:tblGrid>
        <w:gridCol w:w="546"/>
        <w:gridCol w:w="1097"/>
        <w:gridCol w:w="1258"/>
        <w:gridCol w:w="1325"/>
        <w:gridCol w:w="1349"/>
        <w:gridCol w:w="1352"/>
        <w:gridCol w:w="1258"/>
        <w:gridCol w:w="1083"/>
        <w:gridCol w:w="1442"/>
      </w:tblGrid>
      <w:tr w:rsidR="008F0EB6" w14:paraId="5BB7C974" w14:textId="77777777">
        <w:trPr>
          <w:jc w:val="center"/>
        </w:trPr>
        <w:tc>
          <w:tcPr>
            <w:tcW w:w="545" w:type="dxa"/>
          </w:tcPr>
          <w:p w14:paraId="47C19F7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Sl.</w:t>
            </w:r>
          </w:p>
        </w:tc>
        <w:tc>
          <w:tcPr>
            <w:tcW w:w="1097" w:type="dxa"/>
          </w:tcPr>
          <w:p w14:paraId="6A0EACC8"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Author and Year</w:t>
            </w:r>
          </w:p>
        </w:tc>
        <w:tc>
          <w:tcPr>
            <w:tcW w:w="1258" w:type="dxa"/>
          </w:tcPr>
          <w:p w14:paraId="500762B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Theory</w:t>
            </w:r>
          </w:p>
        </w:tc>
        <w:tc>
          <w:tcPr>
            <w:tcW w:w="1325" w:type="dxa"/>
          </w:tcPr>
          <w:p w14:paraId="46634CE4"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Dependent variables</w:t>
            </w:r>
          </w:p>
        </w:tc>
        <w:tc>
          <w:tcPr>
            <w:tcW w:w="1349" w:type="dxa"/>
          </w:tcPr>
          <w:p w14:paraId="6A89A011"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Independent variables</w:t>
            </w:r>
          </w:p>
        </w:tc>
        <w:tc>
          <w:tcPr>
            <w:tcW w:w="1352" w:type="dxa"/>
          </w:tcPr>
          <w:p w14:paraId="3CCE92D4"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Sample size &amp;</w:t>
            </w:r>
          </w:p>
          <w:p w14:paraId="5BE3A30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Respondents</w:t>
            </w:r>
          </w:p>
          <w:p w14:paraId="46F17551" w14:textId="77777777" w:rsidR="008F0EB6" w:rsidRDefault="008F0EB6">
            <w:pPr>
              <w:widowControl w:val="0"/>
              <w:spacing w:after="0" w:line="240" w:lineRule="auto"/>
              <w:jc w:val="center"/>
              <w:rPr>
                <w:rFonts w:ascii="Times New Roman" w:hAnsi="Times New Roman" w:cs="Times New Roman"/>
                <w:sz w:val="18"/>
                <w:szCs w:val="18"/>
              </w:rPr>
            </w:pPr>
          </w:p>
        </w:tc>
        <w:tc>
          <w:tcPr>
            <w:tcW w:w="1258" w:type="dxa"/>
          </w:tcPr>
          <w:p w14:paraId="382E8C5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Method</w:t>
            </w:r>
          </w:p>
          <w:p w14:paraId="6CCB300F" w14:textId="77777777" w:rsidR="008F0EB6" w:rsidRDefault="008F0EB6">
            <w:pPr>
              <w:widowControl w:val="0"/>
              <w:spacing w:after="0" w:line="240" w:lineRule="auto"/>
              <w:jc w:val="center"/>
              <w:rPr>
                <w:rFonts w:ascii="Times New Roman" w:hAnsi="Times New Roman" w:cs="Times New Roman"/>
                <w:sz w:val="18"/>
                <w:szCs w:val="18"/>
              </w:rPr>
            </w:pPr>
          </w:p>
        </w:tc>
        <w:tc>
          <w:tcPr>
            <w:tcW w:w="1083" w:type="dxa"/>
          </w:tcPr>
          <w:p w14:paraId="49FFA7B5"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Analysis technique</w:t>
            </w:r>
          </w:p>
        </w:tc>
        <w:tc>
          <w:tcPr>
            <w:tcW w:w="1442" w:type="dxa"/>
          </w:tcPr>
          <w:p w14:paraId="6FD1B91F"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Findings</w:t>
            </w:r>
          </w:p>
        </w:tc>
      </w:tr>
      <w:tr w:rsidR="008F0EB6" w14:paraId="463DFB75" w14:textId="77777777">
        <w:trPr>
          <w:jc w:val="center"/>
        </w:trPr>
        <w:tc>
          <w:tcPr>
            <w:tcW w:w="545" w:type="dxa"/>
          </w:tcPr>
          <w:p w14:paraId="34B85643"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1.</w:t>
            </w:r>
          </w:p>
        </w:tc>
        <w:tc>
          <w:tcPr>
            <w:tcW w:w="1097" w:type="dxa"/>
          </w:tcPr>
          <w:p w14:paraId="1ED20A21" w14:textId="77777777" w:rsidR="008F0EB6" w:rsidRDefault="00000000">
            <w:pPr>
              <w:widowControl w:val="0"/>
              <w:spacing w:after="0" w:line="240" w:lineRule="auto"/>
              <w:rPr>
                <w:rFonts w:ascii="Times New Roman" w:hAnsi="Times New Roman" w:cs="Times New Roman"/>
                <w:sz w:val="18"/>
                <w:szCs w:val="18"/>
              </w:rPr>
            </w:pPr>
            <w:sdt>
              <w:sdtPr>
                <w:tag w:val="MENDELEY_CITATION_v3_eyJjaXRhdGlvbklEIjoiTUVOREVMRVlfQ0lUQVRJT05fODY0YTIxYWQtNjJjMC00ODE2LTkwNTktZTA3ZTEwMDFmOGM2IiwicHJvcGVydGllcyI6eyJub3RlSW5kZXgiOjB9LCJpc0VkaXRlZCI6ZmFsc2UsIm1hbnVhbE92ZXJyaWRlIjp7ImlzTWFudWFsbHlPdmVycmlkZGVuIjpmYWxzZSwiY2l0ZXByb2NUZXh0IjoiKElmaW5lZG8sIDIwMTI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V19"/>
                <w:id w:val="795028428"/>
                <w:placeholder>
                  <w:docPart w:val="DefaultPlaceholder_-1854013440"/>
                </w:placeholder>
              </w:sdtPr>
              <w:sdtContent>
                <w:r>
                  <w:rPr>
                    <w:rFonts w:eastAsia="Calibri"/>
                  </w:rPr>
                  <w:t>(</w:t>
                </w:r>
                <w:proofErr w:type="spellStart"/>
                <w:r>
                  <w:rPr>
                    <w:rFonts w:eastAsia="Calibri"/>
                  </w:rPr>
                  <w:t>Ifinedo</w:t>
                </w:r>
                <w:proofErr w:type="spellEnd"/>
                <w:r>
                  <w:rPr>
                    <w:rFonts w:eastAsia="Calibri"/>
                  </w:rPr>
                  <w:t>, 2012)</w:t>
                </w:r>
              </w:sdtContent>
            </w:sdt>
          </w:p>
        </w:tc>
        <w:tc>
          <w:tcPr>
            <w:tcW w:w="1258" w:type="dxa"/>
          </w:tcPr>
          <w:p w14:paraId="7ADB59E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TPB, PMT</w:t>
            </w:r>
          </w:p>
        </w:tc>
        <w:tc>
          <w:tcPr>
            <w:tcW w:w="1325" w:type="dxa"/>
          </w:tcPr>
          <w:p w14:paraId="4C149216"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ISSP intention</w:t>
            </w:r>
          </w:p>
        </w:tc>
        <w:tc>
          <w:tcPr>
            <w:tcW w:w="1349" w:type="dxa"/>
          </w:tcPr>
          <w:p w14:paraId="4C35456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Perceived severity,</w:t>
            </w:r>
          </w:p>
          <w:p w14:paraId="32B4AAC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 xml:space="preserve">Subjective norms, Response cost, Perceived </w:t>
            </w:r>
            <w:proofErr w:type="gramStart"/>
            <w:r>
              <w:rPr>
                <w:rFonts w:ascii="Times New Roman" w:eastAsia="Calibri" w:hAnsi="Times New Roman" w:cs="Times New Roman"/>
                <w:sz w:val="18"/>
                <w:szCs w:val="18"/>
              </w:rPr>
              <w:t>vulnerability,  Self</w:t>
            </w:r>
            <w:proofErr w:type="gramEnd"/>
            <w:r>
              <w:rPr>
                <w:rFonts w:ascii="Times New Roman" w:eastAsia="Calibri" w:hAnsi="Times New Roman" w:cs="Times New Roman"/>
                <w:sz w:val="18"/>
                <w:szCs w:val="18"/>
              </w:rPr>
              <w:t>-efficacy,</w:t>
            </w:r>
          </w:p>
          <w:p w14:paraId="58097C9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Attitude,</w:t>
            </w:r>
          </w:p>
          <w:p w14:paraId="7EFECD2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Response efficacy</w:t>
            </w:r>
          </w:p>
        </w:tc>
        <w:tc>
          <w:tcPr>
            <w:tcW w:w="1352" w:type="dxa"/>
          </w:tcPr>
          <w:p w14:paraId="101158D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124</w:t>
            </w:r>
          </w:p>
          <w:p w14:paraId="048AEE54"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business managers</w:t>
            </w:r>
          </w:p>
          <w:p w14:paraId="60E5D06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and</w:t>
            </w:r>
          </w:p>
          <w:p w14:paraId="6B78C89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w:t>
            </w:r>
          </w:p>
          <w:p w14:paraId="13B5675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professionals</w:t>
            </w:r>
          </w:p>
        </w:tc>
        <w:tc>
          <w:tcPr>
            <w:tcW w:w="1258" w:type="dxa"/>
          </w:tcPr>
          <w:p w14:paraId="314B07F8"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Questionnaire survey</w:t>
            </w:r>
          </w:p>
          <w:p w14:paraId="267D7CE0"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372C77A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Partial</w:t>
            </w:r>
          </w:p>
          <w:p w14:paraId="3FF789E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least</w:t>
            </w:r>
          </w:p>
          <w:p w14:paraId="16713D6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squares</w:t>
            </w:r>
          </w:p>
          <w:p w14:paraId="114D68E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442" w:type="dxa"/>
          </w:tcPr>
          <w:p w14:paraId="61BDCFD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ISSP was affected </w:t>
            </w:r>
            <w:proofErr w:type="gramStart"/>
            <w:r>
              <w:rPr>
                <w:rFonts w:ascii="Times New Roman" w:eastAsia="Calibri" w:hAnsi="Times New Roman" w:cs="Times New Roman"/>
                <w:sz w:val="18"/>
                <w:szCs w:val="18"/>
              </w:rPr>
              <w:t>by  perceived</w:t>
            </w:r>
            <w:proofErr w:type="gramEnd"/>
            <w:r>
              <w:rPr>
                <w:rFonts w:ascii="Times New Roman" w:eastAsia="Calibri" w:hAnsi="Times New Roman" w:cs="Times New Roman"/>
                <w:sz w:val="18"/>
                <w:szCs w:val="18"/>
              </w:rPr>
              <w:t xml:space="preserve"> vulnerability, response efficacy, self-efficacy, and attitude</w:t>
            </w:r>
          </w:p>
          <w:p w14:paraId="49DA485C" w14:textId="77777777" w:rsidR="008F0EB6" w:rsidRDefault="008F0EB6">
            <w:pPr>
              <w:widowControl w:val="0"/>
              <w:spacing w:after="0" w:line="240" w:lineRule="auto"/>
              <w:rPr>
                <w:rFonts w:ascii="Times New Roman" w:hAnsi="Times New Roman" w:cs="Times New Roman"/>
                <w:sz w:val="18"/>
                <w:szCs w:val="18"/>
              </w:rPr>
            </w:pPr>
          </w:p>
          <w:p w14:paraId="5616DD8B" w14:textId="77777777" w:rsidR="008F0EB6" w:rsidRDefault="008F0EB6">
            <w:pPr>
              <w:widowControl w:val="0"/>
              <w:spacing w:after="0" w:line="240" w:lineRule="auto"/>
              <w:rPr>
                <w:rFonts w:ascii="Times New Roman" w:hAnsi="Times New Roman" w:cs="Times New Roman"/>
                <w:sz w:val="18"/>
                <w:szCs w:val="18"/>
              </w:rPr>
            </w:pPr>
          </w:p>
        </w:tc>
      </w:tr>
      <w:tr w:rsidR="008F0EB6" w14:paraId="719D050E" w14:textId="77777777">
        <w:trPr>
          <w:jc w:val="center"/>
        </w:trPr>
        <w:tc>
          <w:tcPr>
            <w:tcW w:w="545" w:type="dxa"/>
          </w:tcPr>
          <w:p w14:paraId="52E488C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w:t>
            </w:r>
          </w:p>
        </w:tc>
        <w:tc>
          <w:tcPr>
            <w:tcW w:w="1097" w:type="dxa"/>
          </w:tcPr>
          <w:p w14:paraId="2460FD63"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MTZkYzQ1NDYtMjdiZC00MzU5LTlmODYtMWI0OWY4MjNmMzY0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9136406"/>
                <w:placeholder>
                  <w:docPart w:val="DefaultPlaceholder_-1854013440"/>
                </w:placeholder>
              </w:sdtPr>
              <w:sdtContent>
                <w:r>
                  <w:rPr>
                    <w:rFonts w:eastAsia="Calibri"/>
                  </w:rPr>
                  <w:t>(Siponen et al., 2014)</w:t>
                </w:r>
              </w:sdtContent>
            </w:sdt>
          </w:p>
        </w:tc>
        <w:tc>
          <w:tcPr>
            <w:tcW w:w="1258" w:type="dxa"/>
          </w:tcPr>
          <w:p w14:paraId="37E57B6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Theory of Reasoned Action Cognitive Evaluation Theory, PMT</w:t>
            </w:r>
          </w:p>
        </w:tc>
        <w:tc>
          <w:tcPr>
            <w:tcW w:w="1325" w:type="dxa"/>
          </w:tcPr>
          <w:p w14:paraId="79BD1B3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Intention to comply with ISP,</w:t>
            </w:r>
          </w:p>
          <w:p w14:paraId="66C9777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Actual compliance with ISP</w:t>
            </w:r>
          </w:p>
          <w:p w14:paraId="59F95836"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4DBA081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Normative beliefs, Response efficacy, Rewards,</w:t>
            </w:r>
          </w:p>
          <w:p w14:paraId="74D5AA4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w:t>
            </w:r>
          </w:p>
          <w:p w14:paraId="43F2680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Severity, Attitude,</w:t>
            </w:r>
          </w:p>
          <w:p w14:paraId="458D55F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Vulnerability</w:t>
            </w:r>
          </w:p>
        </w:tc>
        <w:tc>
          <w:tcPr>
            <w:tcW w:w="1352" w:type="dxa"/>
          </w:tcPr>
          <w:p w14:paraId="5A27CF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669 employees</w:t>
            </w:r>
          </w:p>
        </w:tc>
        <w:tc>
          <w:tcPr>
            <w:tcW w:w="1258" w:type="dxa"/>
          </w:tcPr>
          <w:p w14:paraId="445EBAD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Self-reported questionnaire</w:t>
            </w:r>
          </w:p>
          <w:p w14:paraId="01328441"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A08634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AMOS 6.0 SEM software and SPSS 14.0</w:t>
            </w:r>
          </w:p>
        </w:tc>
        <w:tc>
          <w:tcPr>
            <w:tcW w:w="1442" w:type="dxa"/>
          </w:tcPr>
          <w:p w14:paraId="7ED5F82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Beliefs, perceived severity, self-efficacy, attitude, and vulnerability all had a major impact on the intention to follow IS regulations, while rewards and response efficacy had no effect</w:t>
            </w:r>
          </w:p>
        </w:tc>
      </w:tr>
      <w:tr w:rsidR="008F0EB6" w14:paraId="7A909C1B" w14:textId="77777777">
        <w:trPr>
          <w:jc w:val="center"/>
        </w:trPr>
        <w:tc>
          <w:tcPr>
            <w:tcW w:w="545" w:type="dxa"/>
          </w:tcPr>
          <w:p w14:paraId="2FD7E47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3.</w:t>
            </w:r>
          </w:p>
        </w:tc>
        <w:tc>
          <w:tcPr>
            <w:tcW w:w="1097" w:type="dxa"/>
          </w:tcPr>
          <w:p w14:paraId="0863B4B9"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YjAxM2Q5NmMtMzBkNC00MmRiLWI0YTYtNWUzMDY4NWU5NzAwIiwicHJvcGVydGllcyI6eyJub3RlSW5kZXgiOjB9LCJpc0VkaXRlZCI6ZmFsc2UsIm1hbnVhbE92ZXJyaWRlIjp7ImlzTWFudWFsbHlPdmVycmlkZGVuIjpmYWxzZSwiY2l0ZXByb2NUZXh0IjoiK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1dfQ=="/>
                <w:id w:val="71680406"/>
                <w:placeholder>
                  <w:docPart w:val="DefaultPlaceholder_-1854013440"/>
                </w:placeholder>
              </w:sdtPr>
              <w:sdtContent>
                <w:r>
                  <w:rPr>
                    <w:rFonts w:eastAsia="Calibri"/>
                  </w:rPr>
                  <w:t>(Thompson et al., 2017)</w:t>
                </w:r>
              </w:sdtContent>
            </w:sdt>
          </w:p>
        </w:tc>
        <w:tc>
          <w:tcPr>
            <w:tcW w:w="1258" w:type="dxa"/>
          </w:tcPr>
          <w:p w14:paraId="7418BF5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PMT,</w:t>
            </w:r>
          </w:p>
          <w:p w14:paraId="7472991E"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psychologi-cal</w:t>
            </w:r>
            <w:proofErr w:type="spellEnd"/>
            <w:r>
              <w:rPr>
                <w:rFonts w:ascii="Times New Roman" w:eastAsia="Calibri" w:hAnsi="Times New Roman" w:cs="Times New Roman"/>
                <w:sz w:val="18"/>
                <w:szCs w:val="18"/>
              </w:rPr>
              <w:t xml:space="preserve"> ownership, and </w:t>
            </w:r>
            <w:proofErr w:type="gramStart"/>
            <w:r>
              <w:rPr>
                <w:rFonts w:ascii="Times New Roman" w:eastAsia="Calibri" w:hAnsi="Times New Roman" w:cs="Times New Roman"/>
                <w:sz w:val="18"/>
                <w:szCs w:val="18"/>
              </w:rPr>
              <w:t>Social</w:t>
            </w:r>
            <w:proofErr w:type="gramEnd"/>
            <w:r>
              <w:rPr>
                <w:rFonts w:ascii="Times New Roman" w:eastAsia="Calibri" w:hAnsi="Times New Roman" w:cs="Times New Roman"/>
                <w:sz w:val="18"/>
                <w:szCs w:val="18"/>
              </w:rPr>
              <w:t xml:space="preserve"> influence</w:t>
            </w:r>
          </w:p>
        </w:tc>
        <w:tc>
          <w:tcPr>
            <w:tcW w:w="1325" w:type="dxa"/>
          </w:tcPr>
          <w:p w14:paraId="6B690C9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Personal computing security intentions</w:t>
            </w:r>
          </w:p>
          <w:p w14:paraId="38158820"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2D140A2B"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Descriptive norm, Perceived severity, Response efficacy, Prior experience, Subjective norm, Perceived vulnerability, Response cost, Self-efficacy</w:t>
            </w:r>
          </w:p>
        </w:tc>
        <w:tc>
          <w:tcPr>
            <w:tcW w:w="1352" w:type="dxa"/>
          </w:tcPr>
          <w:p w14:paraId="74D6E59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629 mobile device users and home computer</w:t>
            </w:r>
          </w:p>
        </w:tc>
        <w:tc>
          <w:tcPr>
            <w:tcW w:w="1258" w:type="dxa"/>
          </w:tcPr>
          <w:p w14:paraId="7332C71E"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Questionnaire</w:t>
            </w:r>
          </w:p>
          <w:p w14:paraId="7E0DAE13"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6DDC098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442" w:type="dxa"/>
          </w:tcPr>
          <w:p w14:paraId="2D679A2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Descriptive norm, self-efficacy, psychological ownership, response cost, and perceived vulnerability all influenced behavior and PCSI, but neither subjective norm nor response efficacy had an impact on security intentions</w:t>
            </w:r>
          </w:p>
        </w:tc>
      </w:tr>
      <w:tr w:rsidR="008F0EB6" w14:paraId="5DD484DF" w14:textId="77777777">
        <w:trPr>
          <w:jc w:val="center"/>
        </w:trPr>
        <w:tc>
          <w:tcPr>
            <w:tcW w:w="545" w:type="dxa"/>
          </w:tcPr>
          <w:p w14:paraId="18C1B9E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4.</w:t>
            </w:r>
          </w:p>
        </w:tc>
        <w:tc>
          <w:tcPr>
            <w:tcW w:w="1097" w:type="dxa"/>
          </w:tcPr>
          <w:p w14:paraId="5B04F987"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mU5OGQyZDUtOTgwYy00OWUyLTgzODYtMWI2MTNjMDMwMmU5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126299489"/>
                <w:placeholder>
                  <w:docPart w:val="DefaultPlaceholder_-1854013440"/>
                </w:placeholder>
              </w:sdtPr>
              <w:sdtContent>
                <w:r>
                  <w:rPr>
                    <w:rFonts w:eastAsia="Calibri"/>
                  </w:rPr>
                  <w:t>(Farooq, Jeske, et al., 2019)</w:t>
                </w:r>
              </w:sdtContent>
            </w:sdt>
          </w:p>
        </w:tc>
        <w:tc>
          <w:tcPr>
            <w:tcW w:w="1258" w:type="dxa"/>
          </w:tcPr>
          <w:p w14:paraId="68E5957E"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IMB  Model</w:t>
            </w:r>
            <w:proofErr w:type="gramEnd"/>
          </w:p>
        </w:tc>
        <w:tc>
          <w:tcPr>
            <w:tcW w:w="1325" w:type="dxa"/>
          </w:tcPr>
          <w:p w14:paraId="4AA500B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p w14:paraId="3719C65F"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72DC0C7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Measures </w:t>
            </w:r>
            <w:proofErr w:type="gramStart"/>
            <w:r>
              <w:rPr>
                <w:rFonts w:ascii="Times New Roman" w:eastAsia="Calibri" w:hAnsi="Times New Roman" w:cs="Times New Roman"/>
                <w:sz w:val="18"/>
                <w:szCs w:val="18"/>
              </w:rPr>
              <w:t>Familiarity,  Social</w:t>
            </w:r>
            <w:proofErr w:type="gramEnd"/>
            <w:r>
              <w:rPr>
                <w:rFonts w:ascii="Times New Roman" w:eastAsia="Calibri" w:hAnsi="Times New Roman" w:cs="Times New Roman"/>
                <w:sz w:val="18"/>
                <w:szCs w:val="18"/>
              </w:rPr>
              <w:t xml:space="preserve"> Support Threat Awareness, Security Attitude,</w:t>
            </w:r>
          </w:p>
          <w:p w14:paraId="7ED6346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w:t>
            </w:r>
          </w:p>
        </w:tc>
        <w:tc>
          <w:tcPr>
            <w:tcW w:w="1352" w:type="dxa"/>
          </w:tcPr>
          <w:p w14:paraId="7AA515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159 university students</w:t>
            </w:r>
          </w:p>
          <w:p w14:paraId="2A453713" w14:textId="77777777" w:rsidR="008F0EB6" w:rsidRDefault="008F0EB6">
            <w:pPr>
              <w:widowControl w:val="0"/>
              <w:spacing w:after="0" w:line="240" w:lineRule="auto"/>
              <w:jc w:val="both"/>
              <w:rPr>
                <w:rFonts w:ascii="Times New Roman" w:hAnsi="Times New Roman" w:cs="Times New Roman"/>
                <w:sz w:val="18"/>
                <w:szCs w:val="18"/>
              </w:rPr>
            </w:pPr>
          </w:p>
        </w:tc>
        <w:tc>
          <w:tcPr>
            <w:tcW w:w="1258" w:type="dxa"/>
          </w:tcPr>
          <w:p w14:paraId="3C5EA1C1"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Two-part online survey</w:t>
            </w:r>
          </w:p>
          <w:p w14:paraId="15703864"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D300E8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PLS-SEM 3.2</w:t>
            </w:r>
          </w:p>
        </w:tc>
        <w:tc>
          <w:tcPr>
            <w:tcW w:w="1442" w:type="dxa"/>
          </w:tcPr>
          <w:p w14:paraId="07AAEFD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The IMB was a suitable model for the analysis and prediction of </w:t>
            </w:r>
            <w:proofErr w:type="gramStart"/>
            <w:r>
              <w:rPr>
                <w:rFonts w:ascii="Times New Roman" w:eastAsia="Calibri" w:hAnsi="Times New Roman" w:cs="Times New Roman"/>
                <w:sz w:val="18"/>
                <w:szCs w:val="18"/>
              </w:rPr>
              <w:t>students</w:t>
            </w:r>
            <w:proofErr w:type="gramEnd"/>
            <w:r>
              <w:rPr>
                <w:rFonts w:ascii="Times New Roman" w:eastAsia="Calibri" w:hAnsi="Times New Roman" w:cs="Times New Roman"/>
                <w:sz w:val="18"/>
                <w:szCs w:val="18"/>
              </w:rPr>
              <w:t xml:space="preserve"> security behavior</w:t>
            </w:r>
          </w:p>
          <w:p w14:paraId="43C0FDC7" w14:textId="77777777" w:rsidR="008F0EB6" w:rsidRDefault="008F0EB6">
            <w:pPr>
              <w:widowControl w:val="0"/>
              <w:spacing w:after="0" w:line="240" w:lineRule="auto"/>
              <w:rPr>
                <w:rFonts w:ascii="Times New Roman" w:hAnsi="Times New Roman" w:cs="Times New Roman"/>
                <w:sz w:val="18"/>
                <w:szCs w:val="18"/>
              </w:rPr>
            </w:pPr>
          </w:p>
        </w:tc>
      </w:tr>
      <w:tr w:rsidR="008F0EB6" w14:paraId="0624AE5D" w14:textId="77777777">
        <w:trPr>
          <w:jc w:val="center"/>
        </w:trPr>
        <w:tc>
          <w:tcPr>
            <w:tcW w:w="545" w:type="dxa"/>
          </w:tcPr>
          <w:p w14:paraId="3CFA471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5.</w:t>
            </w:r>
          </w:p>
        </w:tc>
        <w:tc>
          <w:tcPr>
            <w:tcW w:w="1097" w:type="dxa"/>
          </w:tcPr>
          <w:p w14:paraId="6885FC4B"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Y2JmYTQ3NDQtMDU2My00YTY2LTg0MDEtODk0MzhiMTYwZWJk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29587506"/>
                <w:placeholder>
                  <w:docPart w:val="DefaultPlaceholder_-1854013440"/>
                </w:placeholder>
              </w:sdtPr>
              <w:sdtContent>
                <w:r>
                  <w:rPr>
                    <w:rFonts w:eastAsia="Calibri"/>
                  </w:rPr>
                  <w:t>(</w:t>
                </w:r>
                <w:proofErr w:type="spellStart"/>
                <w:r>
                  <w:rPr>
                    <w:rFonts w:eastAsia="Calibri"/>
                  </w:rPr>
                  <w:t>Ernovian</w:t>
                </w:r>
                <w:r>
                  <w:rPr>
                    <w:rFonts w:eastAsia="Calibri"/>
                  </w:rPr>
                  <w:lastRenderedPageBreak/>
                  <w:t>ti</w:t>
                </w:r>
                <w:proofErr w:type="spellEnd"/>
                <w:r>
                  <w:rPr>
                    <w:rFonts w:eastAsia="Calibri"/>
                  </w:rPr>
                  <w:t xml:space="preserve"> et al., 2012)</w:t>
                </w:r>
              </w:sdtContent>
            </w:sdt>
          </w:p>
        </w:tc>
        <w:tc>
          <w:tcPr>
            <w:tcW w:w="1258" w:type="dxa"/>
          </w:tcPr>
          <w:p w14:paraId="772CB943"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lastRenderedPageBreak/>
              <w:t>TAM</w:t>
            </w:r>
          </w:p>
        </w:tc>
        <w:tc>
          <w:tcPr>
            <w:tcW w:w="1325" w:type="dxa"/>
          </w:tcPr>
          <w:p w14:paraId="09CC2E6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Behavioral intention</w:t>
            </w:r>
          </w:p>
          <w:p w14:paraId="791C46EE"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4CDA16C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Self-efficacy, Usefulness, </w:t>
            </w:r>
            <w:r>
              <w:rPr>
                <w:rFonts w:ascii="Times New Roman" w:eastAsia="Calibri" w:hAnsi="Times New Roman" w:cs="Times New Roman"/>
                <w:sz w:val="18"/>
                <w:szCs w:val="18"/>
              </w:rPr>
              <w:lastRenderedPageBreak/>
              <w:t>Credibility,</w:t>
            </w:r>
          </w:p>
          <w:p w14:paraId="65A926D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Ease of use,</w:t>
            </w:r>
          </w:p>
          <w:p w14:paraId="2542D4D4"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Compatibility</w:t>
            </w:r>
          </w:p>
        </w:tc>
        <w:tc>
          <w:tcPr>
            <w:tcW w:w="1352" w:type="dxa"/>
          </w:tcPr>
          <w:p w14:paraId="0FEB85A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170 students</w:t>
            </w:r>
          </w:p>
        </w:tc>
        <w:tc>
          <w:tcPr>
            <w:tcW w:w="1258" w:type="dxa"/>
          </w:tcPr>
          <w:p w14:paraId="59726FA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1632C87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354152CD"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2612469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Structural equation </w:t>
            </w:r>
            <w:r>
              <w:rPr>
                <w:rFonts w:ascii="Times New Roman" w:eastAsia="Calibri" w:hAnsi="Times New Roman" w:cs="Times New Roman"/>
                <w:sz w:val="18"/>
                <w:szCs w:val="18"/>
              </w:rPr>
              <w:lastRenderedPageBreak/>
              <w:t>modeling (SEM) using AMOS 18</w:t>
            </w:r>
          </w:p>
        </w:tc>
        <w:tc>
          <w:tcPr>
            <w:tcW w:w="1442" w:type="dxa"/>
          </w:tcPr>
          <w:p w14:paraId="262AA03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Self-efficacy estimates </w:t>
            </w:r>
            <w:r>
              <w:rPr>
                <w:rFonts w:ascii="Times New Roman" w:eastAsia="Calibri" w:hAnsi="Times New Roman" w:cs="Times New Roman"/>
                <w:sz w:val="18"/>
                <w:szCs w:val="18"/>
              </w:rPr>
              <w:lastRenderedPageBreak/>
              <w:t>internet banking intention</w:t>
            </w:r>
          </w:p>
          <w:p w14:paraId="4C522365" w14:textId="77777777" w:rsidR="008F0EB6" w:rsidRDefault="008F0EB6">
            <w:pPr>
              <w:widowControl w:val="0"/>
              <w:spacing w:after="0" w:line="240" w:lineRule="auto"/>
              <w:jc w:val="both"/>
              <w:rPr>
                <w:rFonts w:ascii="Times New Roman" w:hAnsi="Times New Roman" w:cs="Times New Roman"/>
                <w:sz w:val="18"/>
                <w:szCs w:val="18"/>
              </w:rPr>
            </w:pPr>
          </w:p>
        </w:tc>
      </w:tr>
      <w:tr w:rsidR="008F0EB6" w14:paraId="400EF0DA" w14:textId="77777777">
        <w:trPr>
          <w:jc w:val="center"/>
        </w:trPr>
        <w:tc>
          <w:tcPr>
            <w:tcW w:w="545" w:type="dxa"/>
          </w:tcPr>
          <w:p w14:paraId="4841E30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6.</w:t>
            </w:r>
          </w:p>
        </w:tc>
        <w:tc>
          <w:tcPr>
            <w:tcW w:w="1097" w:type="dxa"/>
          </w:tcPr>
          <w:p w14:paraId="22AE6034"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DUxNzliMDAtNDk3NS00M2EwLTk4YjctNGFjNzQ5YmIwZGMw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314717594"/>
                <w:placeholder>
                  <w:docPart w:val="DefaultPlaceholder_-1854013440"/>
                </w:placeholder>
              </w:sdtPr>
              <w:sdtContent>
                <w:r>
                  <w:rPr>
                    <w:rFonts w:eastAsia="Calibri"/>
                  </w:rPr>
                  <w:t>(</w:t>
                </w:r>
                <w:proofErr w:type="spellStart"/>
                <w:r>
                  <w:rPr>
                    <w:rFonts w:eastAsia="Calibri"/>
                  </w:rPr>
                  <w:t>Verkijika</w:t>
                </w:r>
                <w:proofErr w:type="spellEnd"/>
                <w:r>
                  <w:rPr>
                    <w:rFonts w:eastAsia="Calibri"/>
                  </w:rPr>
                  <w:t>, 2018)</w:t>
                </w:r>
              </w:sdtContent>
            </w:sdt>
          </w:p>
        </w:tc>
        <w:tc>
          <w:tcPr>
            <w:tcW w:w="1258" w:type="dxa"/>
          </w:tcPr>
          <w:p w14:paraId="16AD5F4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Anticipated regret, PMT</w:t>
            </w:r>
          </w:p>
        </w:tc>
        <w:tc>
          <w:tcPr>
            <w:tcW w:w="1325" w:type="dxa"/>
          </w:tcPr>
          <w:p w14:paraId="142C8C4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intention,</w:t>
            </w:r>
          </w:p>
          <w:p w14:paraId="0C0E015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tc>
        <w:tc>
          <w:tcPr>
            <w:tcW w:w="1349" w:type="dxa"/>
          </w:tcPr>
          <w:p w14:paraId="105745D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Response cost,</w:t>
            </w:r>
          </w:p>
          <w:p w14:paraId="7F2043D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Self-efficacy, Response efficacy, Perceived vulnerability, Anticipated regret, Perceived severity</w:t>
            </w:r>
          </w:p>
        </w:tc>
        <w:tc>
          <w:tcPr>
            <w:tcW w:w="1352" w:type="dxa"/>
          </w:tcPr>
          <w:p w14:paraId="13D87CE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385 smartphone device owners</w:t>
            </w:r>
          </w:p>
        </w:tc>
        <w:tc>
          <w:tcPr>
            <w:tcW w:w="1258" w:type="dxa"/>
          </w:tcPr>
          <w:p w14:paraId="733CA16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 survey</w:t>
            </w:r>
          </w:p>
          <w:p w14:paraId="7809C7EF"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2A48070C"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442" w:type="dxa"/>
          </w:tcPr>
          <w:p w14:paraId="28432E8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 significantly correlated with intentions to secure smartphones, while perceived severity and perceived vulnerability significantly influenced anticipated regret</w:t>
            </w:r>
          </w:p>
          <w:p w14:paraId="345BC7DB" w14:textId="77777777" w:rsidR="008F0EB6" w:rsidRDefault="008F0EB6">
            <w:pPr>
              <w:widowControl w:val="0"/>
              <w:spacing w:after="0" w:line="240" w:lineRule="auto"/>
              <w:rPr>
                <w:rFonts w:ascii="Times New Roman" w:hAnsi="Times New Roman" w:cs="Times New Roman"/>
                <w:sz w:val="18"/>
                <w:szCs w:val="18"/>
              </w:rPr>
            </w:pPr>
          </w:p>
        </w:tc>
      </w:tr>
      <w:tr w:rsidR="008F0EB6" w14:paraId="146EC6F8" w14:textId="77777777">
        <w:trPr>
          <w:jc w:val="center"/>
        </w:trPr>
        <w:tc>
          <w:tcPr>
            <w:tcW w:w="545" w:type="dxa"/>
          </w:tcPr>
          <w:p w14:paraId="183AC24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7.</w:t>
            </w:r>
          </w:p>
        </w:tc>
        <w:tc>
          <w:tcPr>
            <w:tcW w:w="1097" w:type="dxa"/>
          </w:tcPr>
          <w:p w14:paraId="213CB50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ODJjNzU5MmItNTExOC00NGY2LWIwMmEtNDYyZmU2ZTg0MjQ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435442973"/>
                <w:placeholder>
                  <w:docPart w:val="DefaultPlaceholder_-1854013440"/>
                </w:placeholder>
              </w:sdtPr>
              <w:sdtContent>
                <w:r>
                  <w:rPr>
                    <w:rFonts w:eastAsia="Calibri"/>
                  </w:rPr>
                  <w:t>(Hanus &amp; Wu, 2016)</w:t>
                </w:r>
              </w:sdtContent>
            </w:sdt>
          </w:p>
        </w:tc>
        <w:tc>
          <w:tcPr>
            <w:tcW w:w="1258" w:type="dxa"/>
          </w:tcPr>
          <w:p w14:paraId="30FA8C97"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PMT</w:t>
            </w:r>
          </w:p>
        </w:tc>
        <w:tc>
          <w:tcPr>
            <w:tcW w:w="1325" w:type="dxa"/>
          </w:tcPr>
          <w:p w14:paraId="16F040A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p w14:paraId="19EDA25C"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4C7A6CC7"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Awareness,  Response</w:t>
            </w:r>
            <w:proofErr w:type="gramEnd"/>
            <w:r>
              <w:rPr>
                <w:rFonts w:ascii="Times New Roman" w:eastAsia="Calibri" w:hAnsi="Times New Roman" w:cs="Times New Roman"/>
                <w:sz w:val="18"/>
                <w:szCs w:val="18"/>
              </w:rPr>
              <w:t xml:space="preserve"> cost, Perceived vulnerability, Self-efficacy, Perceived severity, Response efficacy</w:t>
            </w:r>
          </w:p>
        </w:tc>
        <w:tc>
          <w:tcPr>
            <w:tcW w:w="1352" w:type="dxa"/>
          </w:tcPr>
          <w:p w14:paraId="0FABE17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241</w:t>
            </w:r>
          </w:p>
          <w:p w14:paraId="4FF55D8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university</w:t>
            </w:r>
          </w:p>
          <w:p w14:paraId="1312194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students</w:t>
            </w:r>
          </w:p>
        </w:tc>
        <w:tc>
          <w:tcPr>
            <w:tcW w:w="1258" w:type="dxa"/>
          </w:tcPr>
          <w:p w14:paraId="3861723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0D67A09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5B8991CE"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47AB85D2"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software</w:t>
            </w:r>
          </w:p>
        </w:tc>
        <w:tc>
          <w:tcPr>
            <w:tcW w:w="1442" w:type="dxa"/>
          </w:tcPr>
          <w:p w14:paraId="1A39980B"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The coping appraisal process with the exception of response cost, significantly impacts security behavior, and security behavior is highly impacted by security awareness, which also has a considerable impact on self-</w:t>
            </w:r>
            <w:proofErr w:type="gramStart"/>
            <w:r>
              <w:rPr>
                <w:rFonts w:ascii="Times New Roman" w:eastAsia="Calibri" w:hAnsi="Times New Roman" w:cs="Times New Roman"/>
                <w:sz w:val="18"/>
                <w:szCs w:val="18"/>
              </w:rPr>
              <w:t>efficacy,  perceived</w:t>
            </w:r>
            <w:proofErr w:type="gramEnd"/>
            <w:r>
              <w:rPr>
                <w:rFonts w:ascii="Times New Roman" w:eastAsia="Calibri" w:hAnsi="Times New Roman" w:cs="Times New Roman"/>
                <w:sz w:val="18"/>
                <w:szCs w:val="18"/>
              </w:rPr>
              <w:t xml:space="preserve"> severity, response cost, and response efficacy</w:t>
            </w:r>
          </w:p>
          <w:p w14:paraId="2E8A8DCD" w14:textId="77777777" w:rsidR="008F0EB6" w:rsidRDefault="008F0EB6">
            <w:pPr>
              <w:widowControl w:val="0"/>
              <w:spacing w:after="0" w:line="240" w:lineRule="auto"/>
              <w:rPr>
                <w:rFonts w:ascii="Times New Roman" w:hAnsi="Times New Roman" w:cs="Times New Roman"/>
                <w:sz w:val="18"/>
                <w:szCs w:val="18"/>
              </w:rPr>
            </w:pPr>
          </w:p>
        </w:tc>
      </w:tr>
      <w:tr w:rsidR="008F0EB6" w14:paraId="3AE8FEC6" w14:textId="77777777">
        <w:trPr>
          <w:jc w:val="center"/>
        </w:trPr>
        <w:tc>
          <w:tcPr>
            <w:tcW w:w="545" w:type="dxa"/>
          </w:tcPr>
          <w:p w14:paraId="78D3D53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8.</w:t>
            </w:r>
          </w:p>
        </w:tc>
        <w:tc>
          <w:tcPr>
            <w:tcW w:w="1097" w:type="dxa"/>
          </w:tcPr>
          <w:p w14:paraId="71A84106"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2IyNzc2MDItNzE2Mi00M2Q2LTliMDQtZGUzNjhjYWYzMDdh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609214064"/>
                <w:placeholder>
                  <w:docPart w:val="DefaultPlaceholder_-1854013440"/>
                </w:placeholder>
              </w:sdtPr>
              <w:sdtContent>
                <w:r>
                  <w:rPr>
                    <w:rFonts w:eastAsia="Calibri"/>
                  </w:rPr>
                  <w:t>(</w:t>
                </w:r>
                <w:proofErr w:type="spellStart"/>
                <w:r>
                  <w:rPr>
                    <w:rFonts w:eastAsia="Calibri"/>
                  </w:rPr>
                  <w:t>Koohang</w:t>
                </w:r>
                <w:proofErr w:type="spellEnd"/>
                <w:r>
                  <w:rPr>
                    <w:rFonts w:eastAsia="Calibri"/>
                  </w:rPr>
                  <w:t xml:space="preserve"> et al., 2021)</w:t>
                </w:r>
              </w:sdtContent>
            </w:sdt>
          </w:p>
        </w:tc>
        <w:tc>
          <w:tcPr>
            <w:tcW w:w="1258" w:type="dxa"/>
          </w:tcPr>
          <w:p w14:paraId="5ED3887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 xml:space="preserve"> UMISPC</w:t>
            </w:r>
          </w:p>
        </w:tc>
        <w:tc>
          <w:tcPr>
            <w:tcW w:w="1325" w:type="dxa"/>
          </w:tcPr>
          <w:p w14:paraId="74278F8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Reactance,</w:t>
            </w:r>
          </w:p>
          <w:p w14:paraId="2CBB0F4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Intention</w:t>
            </w:r>
          </w:p>
        </w:tc>
        <w:tc>
          <w:tcPr>
            <w:tcW w:w="1349" w:type="dxa"/>
          </w:tcPr>
          <w:p w14:paraId="1F451458"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Fear, threat, Response-efficacy, Role values, Habit,</w:t>
            </w:r>
          </w:p>
          <w:p w14:paraId="382A44BE"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Neutralization</w:t>
            </w:r>
          </w:p>
        </w:tc>
        <w:tc>
          <w:tcPr>
            <w:tcW w:w="1352" w:type="dxa"/>
          </w:tcPr>
          <w:p w14:paraId="489BFF8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187 faculty and staff</w:t>
            </w:r>
          </w:p>
        </w:tc>
        <w:tc>
          <w:tcPr>
            <w:tcW w:w="1258" w:type="dxa"/>
          </w:tcPr>
          <w:p w14:paraId="23A66AA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Survey</w:t>
            </w:r>
          </w:p>
          <w:p w14:paraId="4255901C"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6786520B"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442" w:type="dxa"/>
          </w:tcPr>
          <w:p w14:paraId="270661F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The proposed model was strong, valid, and reliable</w:t>
            </w:r>
          </w:p>
        </w:tc>
      </w:tr>
      <w:tr w:rsidR="008F0EB6" w14:paraId="376BB816" w14:textId="77777777">
        <w:trPr>
          <w:jc w:val="center"/>
        </w:trPr>
        <w:tc>
          <w:tcPr>
            <w:tcW w:w="545" w:type="dxa"/>
          </w:tcPr>
          <w:p w14:paraId="1782B4B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9.</w:t>
            </w:r>
          </w:p>
        </w:tc>
        <w:tc>
          <w:tcPr>
            <w:tcW w:w="1097" w:type="dxa"/>
          </w:tcPr>
          <w:p w14:paraId="0C5ABE13"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"/>
                <w:id w:val="1035070403"/>
                <w:placeholder>
                  <w:docPart w:val="DefaultPlaceholder_-1854013440"/>
                </w:placeholder>
              </w:sdtPr>
              <w:sdtContent>
                <w:r>
                  <w:rPr>
                    <w:rFonts w:eastAsia="Calibri"/>
                  </w:rPr>
                  <w:t>(Vance et al., 2012)</w:t>
                </w:r>
              </w:sdtContent>
            </w:sdt>
          </w:p>
        </w:tc>
        <w:tc>
          <w:tcPr>
            <w:tcW w:w="1258" w:type="dxa"/>
          </w:tcPr>
          <w:p w14:paraId="103A953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Habit Theory, PMT</w:t>
            </w:r>
          </w:p>
        </w:tc>
        <w:tc>
          <w:tcPr>
            <w:tcW w:w="1325" w:type="dxa"/>
          </w:tcPr>
          <w:p w14:paraId="327B9FFF"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ISPCI</w:t>
            </w:r>
          </w:p>
          <w:p w14:paraId="4BB5CFE1"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18F4C734"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Response cost, Perceived severity, Self-efficacy,</w:t>
            </w:r>
          </w:p>
          <w:p w14:paraId="018ACEE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Habit, Response efficacy, Vulnerability, Rewards</w:t>
            </w:r>
          </w:p>
        </w:tc>
        <w:tc>
          <w:tcPr>
            <w:tcW w:w="1352" w:type="dxa"/>
          </w:tcPr>
          <w:p w14:paraId="4530A34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210 IS managers and IS security experts</w:t>
            </w:r>
          </w:p>
        </w:tc>
        <w:tc>
          <w:tcPr>
            <w:tcW w:w="1258" w:type="dxa"/>
          </w:tcPr>
          <w:p w14:paraId="75F3A99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1FBDD4E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509D9408"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4844E93F"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2.0</w:t>
            </w:r>
          </w:p>
        </w:tc>
        <w:tc>
          <w:tcPr>
            <w:tcW w:w="1442" w:type="dxa"/>
          </w:tcPr>
          <w:p w14:paraId="16B4F6C6"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Employee intention for future compliance was highly reinforced by HISC which also supported the theories suggested by PMT</w:t>
            </w:r>
          </w:p>
        </w:tc>
      </w:tr>
      <w:tr w:rsidR="008F0EB6" w14:paraId="588274A5" w14:textId="77777777">
        <w:trPr>
          <w:jc w:val="center"/>
        </w:trPr>
        <w:tc>
          <w:tcPr>
            <w:tcW w:w="545" w:type="dxa"/>
          </w:tcPr>
          <w:p w14:paraId="3A81F9A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10.</w:t>
            </w:r>
          </w:p>
        </w:tc>
        <w:tc>
          <w:tcPr>
            <w:tcW w:w="1097" w:type="dxa"/>
          </w:tcPr>
          <w:p w14:paraId="2752AD4B"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"/>
                <w:id w:val="1351826289"/>
                <w:placeholder>
                  <w:docPart w:val="DefaultPlaceholder_-1854013440"/>
                </w:placeholder>
              </w:sdtPr>
              <w:sdtContent>
                <w:r>
                  <w:rPr>
                    <w:rFonts w:eastAsia="Calibri"/>
                  </w:rPr>
                  <w:t>(Al-Omari et al., 2012)</w:t>
                </w:r>
              </w:sdtContent>
            </w:sdt>
          </w:p>
        </w:tc>
        <w:tc>
          <w:tcPr>
            <w:tcW w:w="1258" w:type="dxa"/>
          </w:tcPr>
          <w:p w14:paraId="29CEF03D"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TPB</w:t>
            </w:r>
          </w:p>
        </w:tc>
        <w:tc>
          <w:tcPr>
            <w:tcW w:w="1325" w:type="dxa"/>
          </w:tcPr>
          <w:p w14:paraId="02E30D69"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ISPCI</w:t>
            </w:r>
          </w:p>
        </w:tc>
        <w:tc>
          <w:tcPr>
            <w:tcW w:w="1349" w:type="dxa"/>
          </w:tcPr>
          <w:p w14:paraId="5B861FED"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 Subjective norm, Attitude, Self-efficacy, Awareness</w:t>
            </w:r>
          </w:p>
        </w:tc>
        <w:tc>
          <w:tcPr>
            <w:tcW w:w="1352" w:type="dxa"/>
          </w:tcPr>
          <w:p w14:paraId="4383BC7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878 employees</w:t>
            </w:r>
          </w:p>
        </w:tc>
        <w:tc>
          <w:tcPr>
            <w:tcW w:w="1258" w:type="dxa"/>
          </w:tcPr>
          <w:p w14:paraId="2FE0F06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63735F7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tc>
        <w:tc>
          <w:tcPr>
            <w:tcW w:w="1083" w:type="dxa"/>
          </w:tcPr>
          <w:p w14:paraId="5C22D723"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p>
        </w:tc>
        <w:tc>
          <w:tcPr>
            <w:tcW w:w="1442" w:type="dxa"/>
          </w:tcPr>
          <w:p w14:paraId="3FA4314E" w14:textId="77777777" w:rsidR="008F0EB6" w:rsidRDefault="00000000">
            <w:pPr>
              <w:widowControl w:val="0"/>
              <w:spacing w:after="0" w:line="240" w:lineRule="auto"/>
              <w:rPr>
                <w:rFonts w:ascii="Times New Roman" w:hAnsi="Times New Roman" w:cs="Times New Roman"/>
                <w:sz w:val="18"/>
                <w:szCs w:val="18"/>
              </w:rPr>
            </w:pPr>
            <w:proofErr w:type="gramStart"/>
            <w:r>
              <w:rPr>
                <w:rFonts w:ascii="Times New Roman" w:eastAsia="Calibri" w:hAnsi="Times New Roman" w:cs="Times New Roman"/>
                <w:sz w:val="18"/>
                <w:szCs w:val="18"/>
              </w:rPr>
              <w:t>Users</w:t>
            </w:r>
            <w:proofErr w:type="gramEnd"/>
            <w:r>
              <w:rPr>
                <w:rFonts w:ascii="Times New Roman" w:eastAsia="Calibri" w:hAnsi="Times New Roman" w:cs="Times New Roman"/>
                <w:sz w:val="18"/>
                <w:szCs w:val="18"/>
              </w:rPr>
              <w:t xml:space="preserve"> attitudes and behaviors will change to become more </w:t>
            </w:r>
            <w:r>
              <w:rPr>
                <w:rFonts w:ascii="Times New Roman" w:eastAsia="Calibri" w:hAnsi="Times New Roman" w:cs="Times New Roman"/>
                <w:sz w:val="18"/>
                <w:szCs w:val="18"/>
              </w:rPr>
              <w:lastRenderedPageBreak/>
              <w:t>security-conscious as a result of establishing a culture within the organization that values security</w:t>
            </w:r>
          </w:p>
          <w:p w14:paraId="19046424" w14:textId="77777777" w:rsidR="008F0EB6" w:rsidRDefault="008F0EB6">
            <w:pPr>
              <w:widowControl w:val="0"/>
              <w:spacing w:after="0" w:line="240" w:lineRule="auto"/>
              <w:rPr>
                <w:rFonts w:ascii="Times New Roman" w:hAnsi="Times New Roman" w:cs="Times New Roman"/>
                <w:sz w:val="18"/>
                <w:szCs w:val="18"/>
              </w:rPr>
            </w:pPr>
          </w:p>
        </w:tc>
      </w:tr>
      <w:tr w:rsidR="008F0EB6" w14:paraId="4DA2D063" w14:textId="77777777">
        <w:trPr>
          <w:jc w:val="center"/>
        </w:trPr>
        <w:tc>
          <w:tcPr>
            <w:tcW w:w="545" w:type="dxa"/>
          </w:tcPr>
          <w:p w14:paraId="1FC1C74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11.</w:t>
            </w:r>
          </w:p>
        </w:tc>
        <w:tc>
          <w:tcPr>
            <w:tcW w:w="1097" w:type="dxa"/>
          </w:tcPr>
          <w:p w14:paraId="68074A8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"/>
                <w:id w:val="819190616"/>
                <w:placeholder>
                  <w:docPart w:val="DefaultPlaceholder_-1854013440"/>
                </w:placeholder>
              </w:sdtPr>
              <w:sdtContent>
                <w:r>
                  <w:rPr>
                    <w:rFonts w:eastAsia="Calibri"/>
                  </w:rPr>
                  <w:t>(Safa et al., 2015)</w:t>
                </w:r>
              </w:sdtContent>
            </w:sdt>
          </w:p>
        </w:tc>
        <w:tc>
          <w:tcPr>
            <w:tcW w:w="1258" w:type="dxa"/>
          </w:tcPr>
          <w:p w14:paraId="7AC42045"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PMT,  TPB</w:t>
            </w:r>
            <w:proofErr w:type="gramEnd"/>
          </w:p>
        </w:tc>
        <w:tc>
          <w:tcPr>
            <w:tcW w:w="1325" w:type="dxa"/>
          </w:tcPr>
          <w:p w14:paraId="5116EC7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ISCCB</w:t>
            </w:r>
          </w:p>
        </w:tc>
        <w:tc>
          <w:tcPr>
            <w:tcW w:w="1349" w:type="dxa"/>
          </w:tcPr>
          <w:p w14:paraId="777AF66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Threat appraisal, IS awareness, Attitude, Organizational policies, Information security, Subjective norms, Experience and involvement, self-efficacy, Perceived behavioral control</w:t>
            </w:r>
          </w:p>
        </w:tc>
        <w:tc>
          <w:tcPr>
            <w:tcW w:w="1352" w:type="dxa"/>
          </w:tcPr>
          <w:p w14:paraId="434CF2A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212 IT</w:t>
            </w:r>
          </w:p>
          <w:p w14:paraId="7A0644C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Professionals and IS Experts</w:t>
            </w:r>
          </w:p>
          <w:p w14:paraId="5D89DBD6" w14:textId="77777777" w:rsidR="008F0EB6" w:rsidRDefault="008F0EB6">
            <w:pPr>
              <w:widowControl w:val="0"/>
              <w:spacing w:after="0" w:line="240" w:lineRule="auto"/>
              <w:jc w:val="both"/>
              <w:rPr>
                <w:rFonts w:ascii="Times New Roman" w:hAnsi="Times New Roman" w:cs="Times New Roman"/>
                <w:sz w:val="18"/>
                <w:szCs w:val="18"/>
              </w:rPr>
            </w:pPr>
          </w:p>
        </w:tc>
        <w:tc>
          <w:tcPr>
            <w:tcW w:w="1258" w:type="dxa"/>
          </w:tcPr>
          <w:p w14:paraId="0CC394A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462ACACC"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72B2BECF"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4E4F0F13"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PLS-SEM and IBM AMOS 20</w:t>
            </w:r>
          </w:p>
        </w:tc>
        <w:tc>
          <w:tcPr>
            <w:tcW w:w="1442" w:type="dxa"/>
          </w:tcPr>
          <w:p w14:paraId="4A0219C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User behavior was influenced by attitude, IS </w:t>
            </w:r>
            <w:proofErr w:type="spellStart"/>
            <w:r>
              <w:rPr>
                <w:rFonts w:ascii="Times New Roman" w:eastAsia="Calibri" w:hAnsi="Times New Roman" w:cs="Times New Roman"/>
                <w:sz w:val="18"/>
                <w:szCs w:val="18"/>
              </w:rPr>
              <w:t>organisation</w:t>
            </w:r>
            <w:proofErr w:type="spellEnd"/>
            <w:r>
              <w:rPr>
                <w:rFonts w:ascii="Times New Roman" w:eastAsia="Calibri" w:hAnsi="Times New Roman" w:cs="Times New Roman"/>
                <w:sz w:val="18"/>
                <w:szCs w:val="18"/>
              </w:rPr>
              <w:t xml:space="preserve"> policy, awareness of IS, involvement in IS, subjective norms, information security, self-efficacy, and threat assessment. The perception of behavioral control, however, has minimal effect on security behavior</w:t>
            </w:r>
          </w:p>
        </w:tc>
      </w:tr>
      <w:tr w:rsidR="008F0EB6" w14:paraId="33D195B6" w14:textId="77777777">
        <w:trPr>
          <w:jc w:val="center"/>
        </w:trPr>
        <w:tc>
          <w:tcPr>
            <w:tcW w:w="545" w:type="dxa"/>
          </w:tcPr>
          <w:p w14:paraId="7A21468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12.</w:t>
            </w:r>
          </w:p>
        </w:tc>
        <w:tc>
          <w:tcPr>
            <w:tcW w:w="1097" w:type="dxa"/>
          </w:tcPr>
          <w:p w14:paraId="699C47D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"/>
                <w:id w:val="2121385759"/>
                <w:placeholder>
                  <w:docPart w:val="DefaultPlaceholder_-1854013440"/>
                </w:placeholder>
              </w:sdtPr>
              <w:sdtContent>
                <w:r>
                  <w:rPr>
                    <w:rFonts w:eastAsia="Calibri"/>
                  </w:rPr>
                  <w:t>(Safa &amp; Von Solms, 2016)</w:t>
                </w:r>
              </w:sdtContent>
            </w:sdt>
          </w:p>
        </w:tc>
        <w:tc>
          <w:tcPr>
            <w:tcW w:w="1258" w:type="dxa"/>
          </w:tcPr>
          <w:p w14:paraId="2B7DF5C7"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Triandis</w:t>
            </w:r>
            <w:proofErr w:type="spellEnd"/>
            <w:r>
              <w:rPr>
                <w:rFonts w:ascii="Times New Roman" w:eastAsia="Calibri" w:hAnsi="Times New Roman" w:cs="Times New Roman"/>
                <w:sz w:val="18"/>
                <w:szCs w:val="18"/>
              </w:rPr>
              <w:t xml:space="preserve"> model, TPB, Motivation Theory</w:t>
            </w:r>
          </w:p>
        </w:tc>
        <w:tc>
          <w:tcPr>
            <w:tcW w:w="1325" w:type="dxa"/>
          </w:tcPr>
          <w:p w14:paraId="1A4A9C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ISKS behavior,</w:t>
            </w:r>
          </w:p>
          <w:p w14:paraId="3B70FF1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ISKS intention</w:t>
            </w:r>
          </w:p>
          <w:p w14:paraId="78F6D44B" w14:textId="77777777" w:rsidR="008F0EB6" w:rsidRDefault="008F0EB6">
            <w:pPr>
              <w:widowControl w:val="0"/>
              <w:spacing w:after="0" w:line="240" w:lineRule="auto"/>
              <w:jc w:val="both"/>
              <w:rPr>
                <w:rFonts w:ascii="Times New Roman" w:hAnsi="Times New Roman" w:cs="Times New Roman"/>
                <w:sz w:val="18"/>
                <w:szCs w:val="18"/>
              </w:rPr>
            </w:pPr>
          </w:p>
          <w:p w14:paraId="303B3144"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69DDC67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Trust, </w:t>
            </w:r>
            <w:proofErr w:type="gramStart"/>
            <w:r>
              <w:rPr>
                <w:rFonts w:ascii="Times New Roman" w:eastAsia="Calibri" w:hAnsi="Times New Roman" w:cs="Times New Roman"/>
                <w:sz w:val="18"/>
                <w:szCs w:val="18"/>
              </w:rPr>
              <w:t>Attitude,  Extrinsic</w:t>
            </w:r>
            <w:proofErr w:type="gramEnd"/>
            <w:r>
              <w:rPr>
                <w:rFonts w:ascii="Times New Roman" w:eastAsia="Calibri" w:hAnsi="Times New Roman" w:cs="Times New Roman"/>
                <w:sz w:val="18"/>
                <w:szCs w:val="18"/>
              </w:rPr>
              <w:t xml:space="preserve"> motivation, Perceived behavioral control Subjective norms, Intrinsic motivation, Organizational support</w:t>
            </w:r>
          </w:p>
        </w:tc>
        <w:tc>
          <w:tcPr>
            <w:tcW w:w="1352" w:type="dxa"/>
          </w:tcPr>
          <w:p w14:paraId="7C135EA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482 employees</w:t>
            </w:r>
          </w:p>
        </w:tc>
        <w:tc>
          <w:tcPr>
            <w:tcW w:w="1258" w:type="dxa"/>
          </w:tcPr>
          <w:p w14:paraId="0E2318F1"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73809B2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27CD43EB"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8B367E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SEM using IBM AMOS 20</w:t>
            </w:r>
          </w:p>
        </w:tc>
        <w:tc>
          <w:tcPr>
            <w:tcW w:w="1442" w:type="dxa"/>
          </w:tcPr>
          <w:p w14:paraId="65A631CE" w14:textId="77777777" w:rsidR="008F0EB6" w:rsidRDefault="00000000">
            <w:pPr>
              <w:widowControl w:val="0"/>
              <w:spacing w:after="0" w:line="240" w:lineRule="auto"/>
              <w:rPr>
                <w:rFonts w:ascii="Times New Roman" w:hAnsi="Times New Roman" w:cs="Times New Roman"/>
                <w:sz w:val="18"/>
                <w:szCs w:val="18"/>
              </w:rPr>
            </w:pPr>
            <w:bookmarkStart w:id="2" w:name="_Hlk141720224"/>
            <w:r>
              <w:rPr>
                <w:rFonts w:ascii="Times New Roman" w:eastAsia="Calibri" w:hAnsi="Times New Roman" w:cs="Times New Roman"/>
                <w:sz w:val="18"/>
                <w:szCs w:val="18"/>
              </w:rPr>
              <w:t xml:space="preserve">Perceived behavioral control, subjective norms, and attitude had a </w:t>
            </w:r>
            <w:proofErr w:type="spellStart"/>
            <w:r>
              <w:rPr>
                <w:rFonts w:ascii="Times New Roman" w:eastAsia="Calibri" w:hAnsi="Times New Roman" w:cs="Times New Roman"/>
                <w:sz w:val="18"/>
                <w:szCs w:val="18"/>
              </w:rPr>
              <w:t>favourable</w:t>
            </w:r>
            <w:proofErr w:type="spellEnd"/>
            <w:r>
              <w:rPr>
                <w:rFonts w:ascii="Times New Roman" w:eastAsia="Calibri" w:hAnsi="Times New Roman" w:cs="Times New Roman"/>
                <w:sz w:val="18"/>
                <w:szCs w:val="18"/>
              </w:rPr>
              <w:t xml:space="preserve"> influence on information security knowledge sharing intention, and ISKS intention affects ISKS behavior</w:t>
            </w:r>
            <w:bookmarkEnd w:id="2"/>
          </w:p>
        </w:tc>
      </w:tr>
    </w:tbl>
    <w:p w14:paraId="0A6933D9" w14:textId="77777777" w:rsidR="008F0EB6" w:rsidRDefault="008F0EB6">
      <w:pPr>
        <w:jc w:val="both"/>
        <w:rPr>
          <w:rFonts w:ascii="Times New Roman" w:hAnsi="Times New Roman" w:cs="Times New Roman"/>
          <w:sz w:val="20"/>
          <w:szCs w:val="20"/>
        </w:rPr>
      </w:pPr>
    </w:p>
    <w:p w14:paraId="00F6BF50" w14:textId="77777777" w:rsidR="008F0EB6" w:rsidRDefault="00000000">
      <w:pPr>
        <w:rPr>
          <w:rFonts w:ascii="Times New Roman" w:hAnsi="Times New Roman" w:cs="Times New Roman"/>
          <w:b/>
          <w:sz w:val="24"/>
          <w:szCs w:val="24"/>
        </w:rPr>
      </w:pPr>
      <w:r>
        <w:rPr>
          <w:rFonts w:ascii="Times New Roman" w:hAnsi="Times New Roman" w:cs="Times New Roman"/>
          <w:b/>
          <w:sz w:val="24"/>
          <w:szCs w:val="24"/>
        </w:rPr>
        <w:t>3.  Hypothesis formulation and model development</w:t>
      </w:r>
    </w:p>
    <w:p w14:paraId="15160B60" w14:textId="77777777" w:rsidR="008F0EB6" w:rsidRDefault="00000000">
      <w:pPr>
        <w:rPr>
          <w:rFonts w:ascii="Times New Roman" w:hAnsi="Times New Roman" w:cs="Times New Roman"/>
          <w:i/>
          <w:sz w:val="24"/>
          <w:szCs w:val="24"/>
        </w:rPr>
      </w:pPr>
      <w:bookmarkStart w:id="3" w:name="_Hlk141611523"/>
      <w:r>
        <w:rPr>
          <w:rFonts w:ascii="Times New Roman" w:hAnsi="Times New Roman" w:cs="Times New Roman"/>
          <w:i/>
          <w:sz w:val="24"/>
          <w:szCs w:val="24"/>
        </w:rPr>
        <w:t>3.1.</w:t>
      </w:r>
      <w:bookmarkStart w:id="4" w:name="_Hlk141612933"/>
      <w:r>
        <w:rPr>
          <w:rFonts w:ascii="Times New Roman" w:hAnsi="Times New Roman" w:cs="Times New Roman"/>
          <w:i/>
          <w:sz w:val="24"/>
          <w:szCs w:val="24"/>
        </w:rPr>
        <w:t xml:space="preserve">  Relationship between PMT and security policy compliance intention</w:t>
      </w:r>
      <w:bookmarkEnd w:id="3"/>
      <w:bookmarkEnd w:id="4"/>
    </w:p>
    <w:p w14:paraId="09BF14E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order to analyze user intentions and behaviors towards security in both professional and home-use contexts, a theoretical framework based on PMT has been utilized </w:t>
      </w:r>
      <w:sdt>
        <w:sdtPr>
          <w:tag w:val="MENDELEY_CITATION_v3_eyJjaXRhdGlvbklEIjoiTUVOREVMRVlfQ0lUQVRJT05fMWZkODdhZTctNDAwZi00NDQxLTg1MDItYTY4MjFmNjgxMzM5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33202609"/>
          <w:placeholder>
            <w:docPart w:val="8A87A48426B146929841A98CE0FAFE1D"/>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r>
        <w:rPr>
          <w:rFonts w:ascii="Times New Roman" w:hAnsi="Times New Roman" w:cs="Times New Roman"/>
          <w:sz w:val="24"/>
          <w:szCs w:val="24"/>
        </w:rPr>
        <w:t xml:space="preserve">. PMT helps to understand the threats and their effectiveness in coping with them, which can provide a basis for individual views as to whether or not security policies are necessary. A person can learn about cyber security concerns and develop a general understanding of them in terms of the security of data via a range of sources, including conversations inside the organization, online communities, and external media. The cognitive </w:t>
      </w:r>
      <w:r>
        <w:rPr>
          <w:rFonts w:ascii="Times New Roman" w:hAnsi="Times New Roman" w:cs="Times New Roman"/>
          <w:sz w:val="24"/>
          <w:szCs w:val="24"/>
        </w:rPr>
        <w:lastRenderedPageBreak/>
        <w:t xml:space="preserve">assessment of two processes gives rise to PMT: coping appraisal and threat appraisal. Threat appraisal takes into account the perception that a person feels threatened, based on an assessment of the factors influencing the appeal of fear </w:t>
      </w:r>
      <w:sdt>
        <w:sdtPr>
          <w:tag w:val="MENDELEY_CITATION_v3_eyJjaXRhdGlvbklEIjoiTUVOREVMRVlfQ0lUQVRJT05fNDUwOTQwNDctZmY2Yy00ZTdkLWE4ZTUtMWJmOGY2YzYyMzIx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34297856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Perceived severity (the level of impact related to the attack) and perceived vulnerability (the chance that the danger would appear) are the PMT indicators that reflect threat appraisal. Both for home users and for organizations, perceived severity and vulnerability are important predictors of protective intentions</w:t>
      </w:r>
      <w:bookmarkStart w:id="5" w:name="_Hlk142130282"/>
      <w:r>
        <w:rPr>
          <w:rFonts w:ascii="Times New Roman" w:hAnsi="Times New Roman" w:cs="Times New Roman"/>
          <w:sz w:val="24"/>
          <w:szCs w:val="24"/>
        </w:rPr>
        <w:t xml:space="preserve"> </w:t>
      </w:r>
      <w:sdt>
        <w:sdtPr>
          <w:tag w:val="MENDELEY_CITATION_v3_eyJjaXRhdGlvbklEIjoiTUVOREVMRVlfQ0lUQVRJT05fZWMwM2Q4NGItMjVmYS00MTZmLTllYjQtZWJhNWQ0ODRiYTIx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10305370"/>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bookmarkEnd w:id="5"/>
      <w:r>
        <w:rPr>
          <w:rFonts w:ascii="Times New Roman" w:hAnsi="Times New Roman" w:cs="Times New Roman"/>
          <w:sz w:val="24"/>
          <w:szCs w:val="24"/>
        </w:rPr>
        <w:t>. Students tend to be concerned if they think an attack on security could cause serious harm or disruptions. In summary, people are more inclined to perceive measures to prevent attacks, such as security rules, when they think the threat is severe and are worried about it. Table 2 represents the main theories and related constructs.</w:t>
      </w:r>
      <w:bookmarkStart w:id="6" w:name="_Hlk142130400"/>
    </w:p>
    <w:p w14:paraId="0291BBA6"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2  </w:t>
      </w:r>
      <w:r>
        <w:rPr>
          <w:rFonts w:ascii="Times New Roman" w:hAnsi="Times New Roman" w:cs="Times New Roman"/>
          <w:sz w:val="24"/>
          <w:szCs w:val="24"/>
        </w:rPr>
        <w:t>Number</w:t>
      </w:r>
      <w:proofErr w:type="gramEnd"/>
      <w:r>
        <w:rPr>
          <w:rFonts w:ascii="Times New Roman" w:hAnsi="Times New Roman" w:cs="Times New Roman"/>
          <w:sz w:val="24"/>
          <w:szCs w:val="24"/>
        </w:rPr>
        <w:t xml:space="preserve"> of constructs and related theories</w:t>
      </w:r>
      <w:bookmarkEnd w:id="6"/>
    </w:p>
    <w:p w14:paraId="2BD88358" w14:textId="77777777" w:rsidR="008F0EB6" w:rsidRDefault="008F0EB6">
      <w:pPr>
        <w:jc w:val="center"/>
        <w:rPr>
          <w:rFonts w:ascii="Times New Roman" w:hAnsi="Times New Roman" w:cs="Times New Roman"/>
          <w:sz w:val="24"/>
          <w:szCs w:val="24"/>
        </w:rPr>
      </w:pPr>
    </w:p>
    <w:tbl>
      <w:tblPr>
        <w:tblStyle w:val="PlainTable5"/>
        <w:tblW w:w="7833" w:type="dxa"/>
        <w:tblLayout w:type="fixed"/>
        <w:tblLook w:val="04A0" w:firstRow="1" w:lastRow="0" w:firstColumn="1" w:lastColumn="0" w:noHBand="0" w:noVBand="1"/>
      </w:tblPr>
      <w:tblGrid>
        <w:gridCol w:w="5778"/>
        <w:gridCol w:w="2055"/>
      </w:tblGrid>
      <w:tr w:rsidR="008F0EB6" w14:paraId="5E9ADB53" w14:textId="77777777" w:rsidTr="00110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778" w:type="dxa"/>
          </w:tcPr>
          <w:p w14:paraId="2C33935D" w14:textId="77777777" w:rsidR="008F0EB6" w:rsidRDefault="00000000">
            <w:pPr>
              <w:widowControl w:val="0"/>
              <w:jc w:val="center"/>
              <w:rPr>
                <w:rFonts w:ascii="Times New Roman" w:hAnsi="Times New Roman"/>
              </w:rPr>
            </w:pPr>
            <w:r>
              <w:rPr>
                <w:rFonts w:ascii="Times New Roman" w:hAnsi="Times New Roman"/>
                <w:b/>
              </w:rPr>
              <w:t>Constructs</w:t>
            </w:r>
          </w:p>
        </w:tc>
        <w:tc>
          <w:tcPr>
            <w:tcW w:w="2055" w:type="dxa"/>
          </w:tcPr>
          <w:p w14:paraId="51A91516"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b/>
              </w:rPr>
              <w:t>Theory</w:t>
            </w:r>
          </w:p>
        </w:tc>
      </w:tr>
      <w:tr w:rsidR="008F0EB6" w14:paraId="75436A3C"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75DCD7B7"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Perceived vulnerability</w:t>
            </w:r>
          </w:p>
        </w:tc>
        <w:tc>
          <w:tcPr>
            <w:tcW w:w="2055" w:type="dxa"/>
            <w:vMerge w:val="restart"/>
          </w:tcPr>
          <w:p w14:paraId="344C7C2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PNG</w:t>
            </w:r>
          </w:p>
        </w:tc>
      </w:tr>
      <w:tr w:rsidR="008F0EB6" w14:paraId="59513EF2"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364F74F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Security breach concern level</w:t>
            </w:r>
          </w:p>
        </w:tc>
        <w:tc>
          <w:tcPr>
            <w:tcW w:w="2055" w:type="dxa"/>
            <w:vMerge/>
          </w:tcPr>
          <w:p w14:paraId="2147C4A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743D09C1"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CE8ADC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Perceived severity</w:t>
            </w:r>
          </w:p>
        </w:tc>
        <w:tc>
          <w:tcPr>
            <w:tcW w:w="2055" w:type="dxa"/>
            <w:vMerge/>
          </w:tcPr>
          <w:p w14:paraId="2560237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2CB80FE3"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4AC318A"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Self-efficacy</w:t>
            </w:r>
          </w:p>
        </w:tc>
        <w:tc>
          <w:tcPr>
            <w:tcW w:w="2055" w:type="dxa"/>
            <w:vMerge/>
          </w:tcPr>
          <w:p w14:paraId="3CF561D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017F9074"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2C463E93"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Response cost</w:t>
            </w:r>
          </w:p>
        </w:tc>
        <w:tc>
          <w:tcPr>
            <w:tcW w:w="2055" w:type="dxa"/>
            <w:vMerge/>
          </w:tcPr>
          <w:p w14:paraId="1DDB4F5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5B51371B"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5D56F6F"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Response efficacy</w:t>
            </w:r>
          </w:p>
        </w:tc>
        <w:tc>
          <w:tcPr>
            <w:tcW w:w="2055" w:type="dxa"/>
            <w:vMerge/>
          </w:tcPr>
          <w:p w14:paraId="3820BF2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16B9A3F4"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55BBEE5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Security policy attitude</w:t>
            </w:r>
          </w:p>
        </w:tc>
        <w:tc>
          <w:tcPr>
            <w:tcW w:w="2055" w:type="dxa"/>
            <w:vMerge w:val="restart"/>
          </w:tcPr>
          <w:p w14:paraId="25B41A5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09622F3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TPB</w:t>
            </w:r>
          </w:p>
        </w:tc>
      </w:tr>
      <w:tr w:rsidR="008F0EB6" w14:paraId="2BC634CC"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AD374BF"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Descriptive norm</w:t>
            </w:r>
          </w:p>
        </w:tc>
        <w:tc>
          <w:tcPr>
            <w:tcW w:w="2055" w:type="dxa"/>
            <w:vMerge/>
          </w:tcPr>
          <w:p w14:paraId="4D32AA9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574B1102"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DE451D2"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Awareness</w:t>
            </w:r>
          </w:p>
        </w:tc>
        <w:tc>
          <w:tcPr>
            <w:tcW w:w="2055" w:type="dxa"/>
            <w:vMerge/>
          </w:tcPr>
          <w:p w14:paraId="6B23CBB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5229AFDF"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75D8585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Subjective norm</w:t>
            </w:r>
          </w:p>
        </w:tc>
        <w:tc>
          <w:tcPr>
            <w:tcW w:w="2055" w:type="dxa"/>
            <w:vMerge/>
          </w:tcPr>
          <w:p w14:paraId="07C2AB1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3A9FBA08"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244CF227"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Detection certainty</w:t>
            </w:r>
          </w:p>
        </w:tc>
        <w:tc>
          <w:tcPr>
            <w:tcW w:w="2055" w:type="dxa"/>
            <w:vMerge w:val="restart"/>
          </w:tcPr>
          <w:p w14:paraId="36F28A7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11B728A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GDT</w:t>
            </w:r>
          </w:p>
        </w:tc>
      </w:tr>
      <w:tr w:rsidR="008F0EB6" w14:paraId="446AB2C0"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CB08832"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Punishment severity</w:t>
            </w:r>
          </w:p>
        </w:tc>
        <w:tc>
          <w:tcPr>
            <w:tcW w:w="2055" w:type="dxa"/>
            <w:vMerge/>
          </w:tcPr>
          <w:p w14:paraId="3B659DF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C58404C" w14:textId="77777777" w:rsidR="008F0EB6" w:rsidRDefault="008F0EB6">
      <w:pPr>
        <w:rPr>
          <w:rFonts w:ascii="Times New Roman" w:hAnsi="Times New Roman" w:cs="Times New Roman"/>
          <w:sz w:val="24"/>
          <w:szCs w:val="24"/>
        </w:rPr>
      </w:pPr>
    </w:p>
    <w:p w14:paraId="70A78790" w14:textId="77777777" w:rsidR="008F0EB6" w:rsidRDefault="008F0EB6">
      <w:pPr>
        <w:jc w:val="center"/>
        <w:rPr>
          <w:rFonts w:ascii="Times New Roman" w:hAnsi="Times New Roman" w:cs="Times New Roman"/>
          <w:sz w:val="24"/>
          <w:szCs w:val="24"/>
        </w:rPr>
      </w:pPr>
    </w:p>
    <w:p w14:paraId="660884F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following hypotheses are put forth to investigate the relationship between perceived vulnerability and perceived severity and the security goals of university students in response to the conflicting findings and the consideration of the PMT model. We can therefore hypothesize:</w:t>
      </w:r>
    </w:p>
    <w:p w14:paraId="6FE2CA7B" w14:textId="77777777" w:rsidR="008F0EB6" w:rsidRDefault="00000000">
      <w:pPr>
        <w:jc w:val="both"/>
        <w:rPr>
          <w:rFonts w:ascii="Times New Roman" w:hAnsi="Times New Roman" w:cs="Times New Roman"/>
          <w:i/>
          <w:sz w:val="24"/>
          <w:szCs w:val="24"/>
        </w:rPr>
      </w:pPr>
      <w:bookmarkStart w:id="7" w:name="_Hlk137458581"/>
      <w:r>
        <w:rPr>
          <w:rFonts w:ascii="Times New Roman" w:hAnsi="Times New Roman" w:cs="Times New Roman"/>
          <w:b/>
          <w:sz w:val="24"/>
          <w:szCs w:val="24"/>
        </w:rPr>
        <w:t>H1:</w:t>
      </w:r>
      <w:r>
        <w:rPr>
          <w:rFonts w:ascii="Times New Roman" w:hAnsi="Times New Roman" w:cs="Times New Roman"/>
          <w:sz w:val="24"/>
          <w:szCs w:val="24"/>
        </w:rPr>
        <w:t xml:space="preserve">  </w:t>
      </w:r>
      <w:r>
        <w:rPr>
          <w:rFonts w:ascii="Times New Roman" w:hAnsi="Times New Roman" w:cs="Times New Roman"/>
          <w:i/>
          <w:sz w:val="24"/>
          <w:szCs w:val="24"/>
        </w:rPr>
        <w:t xml:space="preserve">Perceived vulnerability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bookmarkEnd w:id="7"/>
      <w:r>
        <w:rPr>
          <w:rFonts w:ascii="Times New Roman" w:hAnsi="Times New Roman" w:cs="Times New Roman"/>
          <w:i/>
          <w:sz w:val="24"/>
          <w:szCs w:val="24"/>
        </w:rPr>
        <w:t xml:space="preserve"> </w:t>
      </w:r>
    </w:p>
    <w:p w14:paraId="6A7EB217"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lastRenderedPageBreak/>
        <w:t xml:space="preserve">H2:  </w:t>
      </w:r>
      <w:r>
        <w:rPr>
          <w:rFonts w:ascii="Times New Roman" w:hAnsi="Times New Roman" w:cs="Times New Roman"/>
          <w:i/>
          <w:sz w:val="24"/>
          <w:szCs w:val="24"/>
        </w:rPr>
        <w:t>Perceived severity</w:t>
      </w:r>
      <w:r>
        <w:rPr>
          <w:rFonts w:ascii="Times New Roman" w:hAnsi="Times New Roman" w:cs="Times New Roman"/>
          <w:sz w:val="24"/>
          <w:szCs w:val="24"/>
        </w:rPr>
        <w:t xml:space="preserve"> </w:t>
      </w:r>
      <w:r>
        <w:rPr>
          <w:rFonts w:ascii="Times New Roman" w:hAnsi="Times New Roman" w:cs="Times New Roman"/>
          <w:i/>
          <w:sz w:val="24"/>
          <w:szCs w:val="24"/>
        </w:rPr>
        <w:t xml:space="preserve">will positively affect the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p>
    <w:p w14:paraId="1982FB4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second PMT technique that is crucial for preserving attitudes is the coping appraisal. Self-efficacy, response costs, and response effectiveness are some of its markers. In addition to financial costs, response costs also take into account the time, effort, and challenges that users had to face as a result of their security-related activities (Lee et al., 2017). According to Lee et al. (2017), response costs had a detrimental impact on protective motivation. The inconvenience that security measures entail is one of the reasons why students dislike or ignore them in the domain of IS. Response costs and behavioral intention have a negative association, according to study findings on students' security behaviors (Lee et al., 2017). Therefore, we determine the given hypothesis:</w:t>
      </w:r>
    </w:p>
    <w:p w14:paraId="50EF250B" w14:textId="77777777" w:rsidR="008F0EB6" w:rsidRDefault="00000000">
      <w:pPr>
        <w:jc w:val="both"/>
        <w:rPr>
          <w:rFonts w:ascii="Times New Roman" w:hAnsi="Times New Roman" w:cs="Times New Roman"/>
          <w:i/>
          <w:sz w:val="24"/>
          <w:szCs w:val="24"/>
        </w:rPr>
      </w:pPr>
      <w:bookmarkStart w:id="8" w:name="_Hlk137463251"/>
      <w:r>
        <w:rPr>
          <w:rFonts w:ascii="Times New Roman" w:hAnsi="Times New Roman" w:cs="Times New Roman"/>
          <w:b/>
          <w:sz w:val="24"/>
          <w:szCs w:val="24"/>
        </w:rPr>
        <w:t>H3:</w:t>
      </w:r>
      <w:r>
        <w:rPr>
          <w:rFonts w:ascii="Times New Roman" w:hAnsi="Times New Roman" w:cs="Times New Roman"/>
          <w:sz w:val="24"/>
          <w:szCs w:val="24"/>
        </w:rPr>
        <w:t xml:space="preserve">  </w:t>
      </w:r>
      <w:r>
        <w:rPr>
          <w:rFonts w:ascii="Times New Roman" w:hAnsi="Times New Roman" w:cs="Times New Roman"/>
          <w:i/>
          <w:sz w:val="24"/>
          <w:szCs w:val="24"/>
        </w:rPr>
        <w:t xml:space="preserve">Response costs will negatively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8"/>
    </w:p>
    <w:p w14:paraId="016CE4B3" w14:textId="77777777" w:rsidR="008F0EB6"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Self efficacy</w:t>
      </w:r>
      <w:proofErr w:type="spellEnd"/>
      <w:r>
        <w:rPr>
          <w:rFonts w:ascii="Times New Roman" w:hAnsi="Times New Roman" w:cs="Times New Roman"/>
          <w:sz w:val="24"/>
          <w:szCs w:val="24"/>
        </w:rPr>
        <w:t xml:space="preserve"> describes how a person feels about their capacity to complete a particular activity.</w:t>
      </w:r>
      <w:r>
        <w:t xml:space="preserve"> </w:t>
      </w:r>
      <w:r>
        <w:rPr>
          <w:rFonts w:ascii="Times New Roman" w:hAnsi="Times New Roman" w:cs="Times New Roman"/>
          <w:sz w:val="24"/>
          <w:szCs w:val="24"/>
        </w:rPr>
        <w:t xml:space="preserve">Despite the fact that self-efficacy is considered a key component of protective motivation, TPB also heavily relies on it </w:t>
      </w:r>
      <w:sdt>
        <w:sdtPr>
          <w:tag w:val="MENDELEY_CITATION_v3_eyJjaXRhdGlvbklEIjoiTUVOREVMRVlfQ0lUQVRJT05fN2FhMjU0N2UtYTA4YS00OTc0LWJmYjQtZTAzNTBjNTJlYzlh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9542199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xml:space="preserve">. In recent studies, security intention was significantly influenced by response efficacy and self-efficacy in both business and home-user environments </w:t>
      </w:r>
      <w:sdt>
        <w:sdtPr>
          <w:tag w:val="MENDELEY_CITATION_v3_eyJjaXRhdGlvbklEIjoiTUVOREVMRVlfQ0lUQVRJT05fNTZiYTQyNWUtNjI2NC00OGZkLWE2MzgtN2QwNzBlZWJkZDlkIiwicHJvcGVydGllcyI6eyJub3RlSW5kZXgiOjB9LCJpc0VkaXRlZCI6ZmFsc2UsIm1hbnVhbE92ZXJyaWRlIjp7ImlzTWFudWFsbHlPdmVycmlkZGVuIjpmYWxzZSwiY2l0ZXByb2NUZXh0IjoiKElmaW5lZG8sIDIwMTI7IExlZSBldCBhbC4sIDIwMTc7IE1hcmlreWFuIGV0IGFsLiwgMjAy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"/>
          <w:id w:val="2132659707"/>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xml:space="preserve">, 2012; Lee et al., 2017; </w:t>
          </w:r>
          <w:proofErr w:type="spellStart"/>
          <w:r>
            <w:rPr>
              <w:rFonts w:ascii="Times New Roman" w:hAnsi="Times New Roman" w:cs="Times New Roman"/>
              <w:color w:val="000000"/>
              <w:sz w:val="24"/>
              <w:szCs w:val="24"/>
            </w:rPr>
            <w:t>Marikyan</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Regarding the association between student behavior intentions, response efficacy, and self-efficacy, we put forth the following hypotheses:</w:t>
      </w:r>
    </w:p>
    <w:p w14:paraId="498E685D" w14:textId="77777777" w:rsidR="008F0EB6" w:rsidRDefault="00000000">
      <w:pPr>
        <w:jc w:val="both"/>
        <w:rPr>
          <w:rFonts w:ascii="Times New Roman" w:hAnsi="Times New Roman" w:cs="Times New Roman"/>
          <w:i/>
          <w:sz w:val="24"/>
          <w:szCs w:val="24"/>
        </w:rPr>
      </w:pPr>
      <w:bookmarkStart w:id="9" w:name="_Hlk137463364"/>
      <w:bookmarkEnd w:id="9"/>
      <w:r>
        <w:rPr>
          <w:rFonts w:ascii="Times New Roman" w:hAnsi="Times New Roman" w:cs="Times New Roman"/>
          <w:b/>
          <w:sz w:val="24"/>
          <w:szCs w:val="24"/>
        </w:rPr>
        <w:t>H4:</w:t>
      </w:r>
      <w:r>
        <w:rPr>
          <w:rFonts w:ascii="Times New Roman" w:hAnsi="Times New Roman" w:cs="Times New Roman"/>
          <w:sz w:val="24"/>
          <w:szCs w:val="24"/>
        </w:rPr>
        <w:t xml:space="preserve">  </w:t>
      </w:r>
      <w:r>
        <w:rPr>
          <w:rFonts w:ascii="Times New Roman" w:hAnsi="Times New Roman" w:cs="Times New Roman"/>
          <w:i/>
          <w:sz w:val="24"/>
          <w:szCs w:val="24"/>
        </w:rPr>
        <w:t xml:space="preserve">Self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p>
    <w:p w14:paraId="7746A09C" w14:textId="77777777" w:rsidR="008F0EB6" w:rsidRDefault="00000000">
      <w:pPr>
        <w:jc w:val="both"/>
        <w:rPr>
          <w:rFonts w:ascii="Times New Roman" w:hAnsi="Times New Roman" w:cs="Times New Roman"/>
          <w:i/>
          <w:sz w:val="24"/>
          <w:szCs w:val="24"/>
        </w:rPr>
      </w:pPr>
      <w:bookmarkStart w:id="10" w:name="_Hlk137463364_Copy_1"/>
      <w:bookmarkStart w:id="11" w:name="_Hlk137464626"/>
      <w:bookmarkEnd w:id="10"/>
      <w:r>
        <w:rPr>
          <w:rFonts w:ascii="Times New Roman" w:hAnsi="Times New Roman" w:cs="Times New Roman"/>
          <w:b/>
          <w:sz w:val="24"/>
          <w:szCs w:val="24"/>
        </w:rPr>
        <w:t>H5:</w:t>
      </w:r>
      <w:r>
        <w:rPr>
          <w:rFonts w:ascii="Times New Roman" w:hAnsi="Times New Roman" w:cs="Times New Roman"/>
          <w:sz w:val="24"/>
          <w:szCs w:val="24"/>
        </w:rPr>
        <w:t xml:space="preserve">  </w:t>
      </w:r>
      <w:r>
        <w:rPr>
          <w:rFonts w:ascii="Times New Roman" w:hAnsi="Times New Roman" w:cs="Times New Roman"/>
          <w:i/>
          <w:sz w:val="24"/>
          <w:szCs w:val="24"/>
        </w:rPr>
        <w:t xml:space="preserve">Response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1"/>
    </w:p>
    <w:p w14:paraId="6B8C6A6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study presented here defines security concern as the level at which students believe their personal information are in danger. It is likely that students will be more concerned if they believe that a security threat can cause significant damage or disturbance. Thus, we can hypothesis:</w:t>
      </w:r>
    </w:p>
    <w:p w14:paraId="04DA89EC"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H6:</w:t>
      </w:r>
      <w:r>
        <w:rPr>
          <w:rFonts w:ascii="Times New Roman" w:hAnsi="Times New Roman" w:cs="Times New Roman"/>
          <w:sz w:val="24"/>
          <w:szCs w:val="24"/>
        </w:rPr>
        <w:t xml:space="preserve">  </w:t>
      </w:r>
      <w:r>
        <w:rPr>
          <w:rFonts w:ascii="Times New Roman" w:hAnsi="Times New Roman" w:cs="Times New Roman"/>
          <w:i/>
          <w:sz w:val="24"/>
          <w:szCs w:val="24"/>
        </w:rPr>
        <w:t>Security breach concern level will positively affect the security policy compliance intention     of students.</w:t>
      </w:r>
    </w:p>
    <w:p w14:paraId="4EE9E57F" w14:textId="77777777" w:rsidR="008F0EB6" w:rsidRDefault="00000000">
      <w:pPr>
        <w:rPr>
          <w:rFonts w:ascii="Times New Roman" w:hAnsi="Times New Roman" w:cs="Times New Roman"/>
          <w:i/>
          <w:sz w:val="24"/>
          <w:szCs w:val="24"/>
        </w:rPr>
      </w:pPr>
      <w:r>
        <w:rPr>
          <w:rFonts w:ascii="Times New Roman" w:hAnsi="Times New Roman" w:cs="Times New Roman"/>
          <w:i/>
          <w:sz w:val="24"/>
          <w:szCs w:val="24"/>
        </w:rPr>
        <w:t>3.2.</w:t>
      </w:r>
      <w:bookmarkStart w:id="12" w:name="_Hlk141627771"/>
      <w:r>
        <w:rPr>
          <w:rFonts w:ascii="Times New Roman" w:hAnsi="Times New Roman" w:cs="Times New Roman"/>
          <w:i/>
          <w:sz w:val="24"/>
          <w:szCs w:val="24"/>
        </w:rPr>
        <w:t xml:space="preserve">  The link between theory of planned behavior and security policy compliance intention</w:t>
      </w:r>
      <w:bookmarkEnd w:id="12"/>
    </w:p>
    <w:p w14:paraId="7E160CE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the literature on IS, numerous studies have examined the connection between behavioral intentions and attitudes </w:t>
      </w:r>
      <w:sdt>
        <w:sdtPr>
          <w:tag w:val="MENDELEY_CITATION_v3_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"/>
          <w:id w:val="-1510672888"/>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Alyoussef</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xml:space="preserve">. In most research, the connection between attitude and behavior intentions is discussed in the context of an organization. The positive correlation between attitudes towards security and behavioral intentions has been shown in several studies </w:t>
      </w:r>
      <w:sdt>
        <w:sdtPr>
          <w:tag w:val="MENDELEY_CITATION_v3_eyJjaXRhdGlvbklEIjoiTUVOREVMRVlfQ0lUQVRJT05fYmJkZjg2ZTQtZDkxNy00YmUyLWFjYWYtN2I1NTU5MTZhMjhiIiwicHJvcGVydGllcyI6eyJub3RlSW5kZXgiOjB9LCJpc0VkaXRlZCI6ZmFsc2UsIm1hbnVhbE92ZXJyaWRlIjp7ImlzTWFudWFsbHlPdmVycmlkZGVuIjpmYWxzZSwiY2l0ZXByb2NUZXh0IjoiKEJ1bGd1cmN1IGV0IGFsLiwgMjAxMDsgSWZpbmVkbywgMjAxMjsgTGVlIGV0IGFsLiwgMjAxNy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1dfQ=="/>
          <w:id w:val="747612810"/>
          <w:placeholder>
            <w:docPart w:val="DefaultPlaceholder_-1854013440"/>
          </w:placeholder>
        </w:sdtPr>
        <w:sdtContent>
          <w:r>
            <w:rPr>
              <w:rFonts w:ascii="Times New Roman" w:hAnsi="Times New Roman" w:cs="Times New Roman"/>
              <w:color w:val="000000"/>
              <w:sz w:val="24"/>
              <w:szCs w:val="24"/>
            </w:rPr>
            <w:t xml:space="preserve">(Bulgurcu et al., 2010; </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w:t>
          </w:r>
        </w:sdtContent>
      </w:sdt>
      <w:r>
        <w:rPr>
          <w:rFonts w:ascii="Times New Roman" w:hAnsi="Times New Roman" w:cs="Times New Roman"/>
          <w:sz w:val="24"/>
          <w:szCs w:val="24"/>
        </w:rPr>
        <w:t xml:space="preserve">. To understand more about how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and attitudes are related, the following hypothesis was tested:</w:t>
      </w:r>
    </w:p>
    <w:p w14:paraId="2EF9FCF8" w14:textId="77777777" w:rsidR="008F0EB6" w:rsidRDefault="00000000">
      <w:pPr>
        <w:jc w:val="both"/>
        <w:rPr>
          <w:rFonts w:ascii="Times New Roman" w:hAnsi="Times New Roman" w:cs="Times New Roman"/>
          <w:i/>
          <w:sz w:val="24"/>
          <w:szCs w:val="24"/>
        </w:rPr>
      </w:pPr>
      <w:bookmarkStart w:id="13" w:name="_Hlk137478509"/>
      <w:r>
        <w:rPr>
          <w:rFonts w:ascii="Times New Roman" w:hAnsi="Times New Roman" w:cs="Times New Roman"/>
          <w:b/>
          <w:sz w:val="24"/>
          <w:szCs w:val="24"/>
        </w:rPr>
        <w:t>H7:</w:t>
      </w:r>
      <w:r>
        <w:rPr>
          <w:rFonts w:ascii="Times New Roman" w:hAnsi="Times New Roman" w:cs="Times New Roman"/>
          <w:sz w:val="24"/>
          <w:szCs w:val="24"/>
        </w:rPr>
        <w:t xml:space="preserve">  </w:t>
      </w:r>
      <w:r>
        <w:rPr>
          <w:rFonts w:ascii="Times New Roman" w:hAnsi="Times New Roman" w:cs="Times New Roman"/>
          <w:i/>
          <w:sz w:val="24"/>
          <w:szCs w:val="24"/>
        </w:rPr>
        <w:t xml:space="preserve">The security policy attitude will have a positive effect on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3"/>
    </w:p>
    <w:p w14:paraId="476A841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subjective norms are the TPB construct. In order to create a classroom environment where students abide by security requirements, social influence is crucial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xml:space="preserve">, 2012). The analysis </w:t>
      </w:r>
      <w:r>
        <w:rPr>
          <w:rFonts w:ascii="Times New Roman" w:hAnsi="Times New Roman" w:cs="Times New Roman"/>
          <w:sz w:val="24"/>
          <w:szCs w:val="24"/>
        </w:rPr>
        <w:lastRenderedPageBreak/>
        <w:t xml:space="preserve">of social influence makes use of subject norms. Social effect is the extent to which social networks influence behavior by disseminating knowledge and guidelines that help people understand the significance of a particular task (Venkatesh et al., 2001). The social effects of exercising security-related precautions when using personal computers at home and the internet have been studied using subjective and descriptive norms (Anderson &amp; Agarwal, 2010). Subjective norms have a significant impact on how safety protocols for home computer systems are applied. Subjective norms are developed based on reasons for compliance and normative beliefs. According to </w:t>
      </w:r>
      <w:proofErr w:type="spellStart"/>
      <w:r>
        <w:rPr>
          <w:rFonts w:ascii="Times New Roman" w:hAnsi="Times New Roman" w:cs="Times New Roman"/>
          <w:sz w:val="24"/>
          <w:szCs w:val="24"/>
        </w:rPr>
        <w:t>Rivis</w:t>
      </w:r>
      <w:proofErr w:type="spellEnd"/>
      <w:r>
        <w:rPr>
          <w:rFonts w:ascii="Times New Roman" w:hAnsi="Times New Roman" w:cs="Times New Roman"/>
          <w:sz w:val="24"/>
          <w:szCs w:val="24"/>
        </w:rPr>
        <w:t xml:space="preserve"> and Sheeran (2003) and Sheeran &amp; Orbell (1999), the main goal of descriptive norms is to determine how much a person believes that other people behave in a certain way or their propensity to copy others' behavior. According to a study (Vance et al., 2012), descriptive norms are significantly influenced by security intentions. To examine the essence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these given hypotheses are presented:</w:t>
      </w:r>
    </w:p>
    <w:p w14:paraId="5C5A69EE"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H8:</w:t>
      </w:r>
      <w:r>
        <w:rPr>
          <w:rFonts w:ascii="Times New Roman" w:hAnsi="Times New Roman" w:cs="Times New Roman"/>
          <w:sz w:val="24"/>
          <w:szCs w:val="24"/>
        </w:rPr>
        <w:t xml:space="preserve">  </w:t>
      </w:r>
      <w:r>
        <w:rPr>
          <w:rFonts w:ascii="Times New Roman" w:hAnsi="Times New Roman" w:cs="Times New Roman"/>
          <w:i/>
          <w:sz w:val="24"/>
          <w:szCs w:val="24"/>
        </w:rPr>
        <w:t>Subjective norms will positively affect the security policy compliance intention of students.</w:t>
      </w:r>
    </w:p>
    <w:p w14:paraId="139EA7CE"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H9:</w:t>
      </w:r>
      <w:r>
        <w:rPr>
          <w:rFonts w:ascii="Times New Roman" w:hAnsi="Times New Roman" w:cs="Times New Roman"/>
          <w:sz w:val="24"/>
          <w:szCs w:val="24"/>
        </w:rPr>
        <w:t xml:space="preserve">  </w:t>
      </w:r>
      <w:r>
        <w:rPr>
          <w:rFonts w:ascii="Times New Roman" w:hAnsi="Times New Roman" w:cs="Times New Roman"/>
          <w:i/>
          <w:sz w:val="24"/>
          <w:szCs w:val="24"/>
        </w:rPr>
        <w:t>Descriptive norms will positively affect the security policy compliance intention of students.</w:t>
      </w:r>
    </w:p>
    <w:p w14:paraId="4898433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core components of 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awareness and conduct. In order to avoid victimization, users must be aware of social technologies (Straub, 1990). According to </w:t>
      </w:r>
      <w:proofErr w:type="spellStart"/>
      <w:r>
        <w:rPr>
          <w:rFonts w:ascii="Times New Roman" w:hAnsi="Times New Roman" w:cs="Times New Roman"/>
          <w:sz w:val="24"/>
          <w:szCs w:val="24"/>
        </w:rPr>
        <w:t>Marikyan</w:t>
      </w:r>
      <w:proofErr w:type="spellEnd"/>
      <w:r>
        <w:rPr>
          <w:rFonts w:ascii="Times New Roman" w:hAnsi="Times New Roman" w:cs="Times New Roman"/>
          <w:sz w:val="24"/>
          <w:szCs w:val="24"/>
        </w:rPr>
        <w:t xml:space="preserve"> et al. (2022) IS awareness is seen as an essential element of IS behavior. According to Bulgurcu et al. (2010) and Rocha Flores &amp; Ekstedt (2016), IS awareness is also described as a basic idea and comprehension of information security policy (ISA). Collaboration, intervention, and the dissemination of knowledge about information security all have an impact on how people view and feel about information security (Feledi et al., 2013;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According to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the study showed a link between attitudes about security and compliance with intentions. Therefore, the following hypothesis is suggested:</w:t>
      </w:r>
    </w:p>
    <w:p w14:paraId="14580D85"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H10:</w:t>
      </w:r>
      <w:r>
        <w:rPr>
          <w:rFonts w:ascii="Times New Roman" w:hAnsi="Times New Roman" w:cs="Times New Roman"/>
          <w:sz w:val="24"/>
          <w:szCs w:val="24"/>
        </w:rPr>
        <w:t xml:space="preserve">  </w:t>
      </w:r>
      <w:r>
        <w:rPr>
          <w:rFonts w:ascii="Times New Roman" w:hAnsi="Times New Roman" w:cs="Times New Roman"/>
          <w:i/>
          <w:sz w:val="24"/>
          <w:szCs w:val="24"/>
        </w:rPr>
        <w:t>Awareness is positively associated with the security policy attitude.</w:t>
      </w:r>
    </w:p>
    <w:p w14:paraId="110B6E0D" w14:textId="77777777" w:rsidR="008F0EB6" w:rsidRDefault="00000000">
      <w:pPr>
        <w:jc w:val="both"/>
        <w:rPr>
          <w:rFonts w:ascii="Times New Roman" w:hAnsi="Times New Roman" w:cs="Times New Roman"/>
          <w:i/>
          <w:sz w:val="24"/>
          <w:szCs w:val="24"/>
        </w:rPr>
      </w:pPr>
      <w:bookmarkStart w:id="14" w:name="_Hlk137481926"/>
      <w:r>
        <w:rPr>
          <w:rFonts w:ascii="Times New Roman" w:hAnsi="Times New Roman" w:cs="Times New Roman"/>
          <w:i/>
          <w:sz w:val="24"/>
          <w:szCs w:val="24"/>
        </w:rPr>
        <w:t>3.3.  General deterrence theory-related hypotheses</w:t>
      </w:r>
      <w:bookmarkEnd w:id="14"/>
    </w:p>
    <w:p w14:paraId="7E89AE2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According to the </w:t>
      </w:r>
      <w:bookmarkStart w:id="15" w:name="_Hlk141627823"/>
      <w:r>
        <w:rPr>
          <w:rFonts w:ascii="Times New Roman" w:hAnsi="Times New Roman" w:cs="Times New Roman"/>
          <w:sz w:val="24"/>
          <w:szCs w:val="24"/>
        </w:rPr>
        <w:t>deterrence theory</w:t>
      </w:r>
      <w:bookmarkEnd w:id="15"/>
      <w:r>
        <w:rPr>
          <w:rFonts w:ascii="Times New Roman" w:hAnsi="Times New Roman" w:cs="Times New Roman"/>
          <w:sz w:val="24"/>
          <w:szCs w:val="24"/>
        </w:rPr>
        <w:t xml:space="preserve">, the level of inappropriate behavior declines as punishment severity and detection certainty. Essentially, there is a possibility of stopping undesirable behavior by means of an immediate or serious penalty </w:t>
      </w:r>
      <w:sdt>
        <w:sdtPr>
          <w:tag w:val="MENDELEY_CITATION_v3_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FdpbGV5IGFuZCBMYXcgYW5kIFNvY2lldHkgQXNzb2NpYXRpb24gYXJlIGNvbGxhYm9yYXRpbmcgd2l0aCBKU1RPUiB0byBkaWdpdGl6ZSwgcHJlc2VydmUgYW5kIGV4dGVuZCBhY2Nlc3MgdG8gTGF3ICZTb2NpZXR5IFJldmlldy4iLCJpc3N1ZSI6IjQiLCJ2b2x1bWUiOiIyMCIsImNvbnRhaW5lci10aXRsZS1zaG9ydCI6IiJ9LCJpc1RlbXBvcmFyeSI6ZmFsc2V9XX0="/>
          <w:id w:val="187414655"/>
          <w:placeholder>
            <w:docPart w:val="DefaultPlaceholder_-1854013440"/>
          </w:placeholder>
        </w:sdtPr>
        <w:sdtContent>
          <w:r>
            <w:rPr>
              <w:rFonts w:ascii="Times New Roman" w:eastAsia="Times New Roman" w:hAnsi="Times New Roman" w:cs="Times New Roman"/>
              <w:sz w:val="24"/>
              <w:szCs w:val="24"/>
            </w:rPr>
            <w:t>(Akers, 1973; Williams &amp; Hawkins, 1986)</w:t>
          </w:r>
        </w:sdtContent>
      </w:sdt>
      <w:r>
        <w:rPr>
          <w:rFonts w:ascii="Times New Roman" w:hAnsi="Times New Roman" w:cs="Times New Roman"/>
          <w:sz w:val="24"/>
          <w:szCs w:val="24"/>
        </w:rPr>
        <w:t xml:space="preserve">. In the case of organizational software piracy, punishment severity strongly influenced attitudes toward piracy </w:t>
      </w:r>
      <w:sdt>
        <w:sdtPr>
          <w:tag w:val="MENDELEY_CITATION_v3_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"/>
          <w:id w:val="-82999218"/>
          <w:placeholder>
            <w:docPart w:val="DefaultPlaceholder_-1854013440"/>
          </w:placeholder>
        </w:sdtPr>
        <w:sdtContent>
          <w:r>
            <w:rPr>
              <w:rFonts w:ascii="Times New Roman" w:hAnsi="Times New Roman" w:cs="Times New Roman"/>
              <w:color w:val="000000"/>
              <w:sz w:val="24"/>
              <w:szCs w:val="24"/>
            </w:rPr>
            <w:t>(Peace et al., 2003)</w:t>
          </w:r>
        </w:sdtContent>
      </w:sdt>
      <w:r>
        <w:rPr>
          <w:rFonts w:ascii="Times New Roman" w:hAnsi="Times New Roman" w:cs="Times New Roman"/>
          <w:sz w:val="24"/>
          <w:szCs w:val="24"/>
        </w:rPr>
        <w:t>. If people perceive that there will be serious consequences for breaking the rules, they are less likely to participate in the undesirable behavior. Therefore, we expect the following hypothesis:</w:t>
      </w:r>
    </w:p>
    <w:p w14:paraId="02EC032A" w14:textId="77777777" w:rsidR="008F0EB6" w:rsidRDefault="00000000">
      <w:pPr>
        <w:jc w:val="both"/>
        <w:rPr>
          <w:rFonts w:ascii="Times New Roman" w:hAnsi="Times New Roman" w:cs="Times New Roman"/>
          <w:i/>
          <w:sz w:val="24"/>
          <w:szCs w:val="24"/>
        </w:rPr>
      </w:pPr>
      <w:bookmarkStart w:id="16" w:name="_Hlk137484234"/>
      <w:r>
        <w:rPr>
          <w:rFonts w:ascii="Times New Roman" w:hAnsi="Times New Roman" w:cs="Times New Roman"/>
          <w:b/>
          <w:sz w:val="24"/>
          <w:szCs w:val="24"/>
        </w:rPr>
        <w:t>H11:</w:t>
      </w:r>
      <w:r>
        <w:rPr>
          <w:rFonts w:ascii="Times New Roman" w:hAnsi="Times New Roman" w:cs="Times New Roman"/>
          <w:sz w:val="24"/>
          <w:szCs w:val="24"/>
        </w:rPr>
        <w:t xml:space="preserve"> </w:t>
      </w:r>
      <w:r>
        <w:rPr>
          <w:rFonts w:ascii="Times New Roman" w:hAnsi="Times New Roman" w:cs="Times New Roman"/>
          <w:i/>
          <w:sz w:val="24"/>
          <w:szCs w:val="24"/>
        </w:rPr>
        <w:t>Punishment severity will positively affect the security policy compliance intention of students.</w:t>
      </w:r>
      <w:bookmarkEnd w:id="16"/>
    </w:p>
    <w:p w14:paraId="33421DD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certainty and seriousness of organizational action are both taken into account during enforcement. According to deterrence theory, if potential offenders are aware that measures are being taken to combat antisocial conduct, they will be discouraged from undesirable acts by a harsh and certain punishment. Assuming potential offenders are aware of efforts to combat antisocial conduct, the deterrence theory states that harsh and certain sanctions will dissuade </w:t>
      </w:r>
      <w:r>
        <w:rPr>
          <w:rFonts w:ascii="Times New Roman" w:hAnsi="Times New Roman" w:cs="Times New Roman"/>
          <w:sz w:val="24"/>
          <w:szCs w:val="24"/>
        </w:rPr>
        <w:lastRenderedPageBreak/>
        <w:t>them from engaging in undesirable acts (Peace et al., 2003; Straub, 1990). According to the statement that "preventive efforts significantly affect the amount of security for data criminals due to the extent of these attempts relative to the certainty of punishment," businesses can employ both tactics and technology to monitor right actions (</w:t>
      </w:r>
      <w:proofErr w:type="spellStart"/>
      <w:r>
        <w:rPr>
          <w:rFonts w:ascii="Times New Roman" w:hAnsi="Times New Roman" w:cs="Times New Roman"/>
          <w:sz w:val="24"/>
          <w:szCs w:val="24"/>
        </w:rPr>
        <w:t>Kankanhalli</w:t>
      </w:r>
      <w:proofErr w:type="spellEnd"/>
      <w:r>
        <w:rPr>
          <w:rFonts w:ascii="Times New Roman" w:hAnsi="Times New Roman" w:cs="Times New Roman"/>
          <w:sz w:val="24"/>
          <w:szCs w:val="24"/>
        </w:rPr>
        <w:t xml:space="preserve"> et al., 2003). Hence, we hypothesize:</w:t>
      </w:r>
    </w:p>
    <w:p w14:paraId="0A7F1102"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H12:</w:t>
      </w:r>
      <w:r>
        <w:rPr>
          <w:rFonts w:ascii="Times New Roman" w:hAnsi="Times New Roman" w:cs="Times New Roman"/>
          <w:sz w:val="24"/>
          <w:szCs w:val="24"/>
        </w:rPr>
        <w:t xml:space="preserve">  </w:t>
      </w:r>
      <w:r>
        <w:rPr>
          <w:rFonts w:ascii="Times New Roman" w:hAnsi="Times New Roman" w:cs="Times New Roman"/>
          <w:i/>
          <w:sz w:val="24"/>
          <w:szCs w:val="24"/>
        </w:rPr>
        <w:t xml:space="preserve">Detection certainty will positively affect the </w:t>
      </w:r>
      <w:bookmarkStart w:id="17" w:name="_Hlk137485119"/>
      <w:r>
        <w:rPr>
          <w:rFonts w:ascii="Times New Roman" w:hAnsi="Times New Roman" w:cs="Times New Roman"/>
          <w:i/>
          <w:sz w:val="24"/>
          <w:szCs w:val="24"/>
        </w:rPr>
        <w:t>security policy compliance intention of students.</w:t>
      </w:r>
      <w:bookmarkEnd w:id="17"/>
    </w:p>
    <w:p w14:paraId="47BC2CAD" w14:textId="77777777" w:rsidR="008F0EB6" w:rsidRDefault="00000000">
      <w:pPr>
        <w:rPr>
          <w:rFonts w:ascii="Times New Roman" w:hAnsi="Times New Roman" w:cs="Times New Roman"/>
          <w:i/>
          <w:sz w:val="24"/>
          <w:szCs w:val="24"/>
        </w:rPr>
      </w:pPr>
      <w:bookmarkStart w:id="18" w:name="_Hlk137479888"/>
      <w:bookmarkStart w:id="19" w:name="_Hlk137485044"/>
      <w:r>
        <w:rPr>
          <w:rFonts w:ascii="Times New Roman" w:hAnsi="Times New Roman" w:cs="Times New Roman"/>
          <w:i/>
          <w:sz w:val="24"/>
          <w:szCs w:val="24"/>
        </w:rPr>
        <w:t>3.4.  Security policy compliance intention and security behavior</w:t>
      </w:r>
      <w:bookmarkEnd w:id="18"/>
      <w:bookmarkEnd w:id="19"/>
    </w:p>
    <w:p w14:paraId="190AD67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intention-based model has been used in most security studies where PMT and TPB have been used. The idea that behavior genuinely reflects intention is supported by research, even though it is debatable whether security behavior actually results from security intention </w:t>
      </w:r>
      <w:sdt>
        <w:sdtPr>
          <w:tag w:val="MENDELEY_CITATION_v3_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"/>
          <w:id w:val="-119075508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Egelman</w:t>
          </w:r>
          <w:proofErr w:type="spellEnd"/>
          <w:r>
            <w:rPr>
              <w:rFonts w:ascii="Times New Roman" w:hAnsi="Times New Roman" w:cs="Times New Roman"/>
              <w:color w:val="000000"/>
              <w:sz w:val="24"/>
              <w:szCs w:val="24"/>
            </w:rPr>
            <w:t xml:space="preserve"> et al., 2016)</w:t>
          </w:r>
        </w:sdtContent>
      </w:sdt>
      <w:r>
        <w:rPr>
          <w:rFonts w:ascii="Times New Roman" w:hAnsi="Times New Roman" w:cs="Times New Roman"/>
          <w:sz w:val="24"/>
          <w:szCs w:val="24"/>
        </w:rPr>
        <w:t xml:space="preserve">. To show that intention is more capable of influencing actual behavior to conform with policies, a study on </w:t>
      </w:r>
      <w:proofErr w:type="spellStart"/>
      <w:r>
        <w:rPr>
          <w:rFonts w:ascii="Times New Roman" w:hAnsi="Times New Roman" w:cs="Times New Roman"/>
          <w:sz w:val="24"/>
          <w:szCs w:val="24"/>
        </w:rPr>
        <w:t>organisational</w:t>
      </w:r>
      <w:proofErr w:type="spellEnd"/>
      <w:r>
        <w:rPr>
          <w:rFonts w:ascii="Times New Roman" w:hAnsi="Times New Roman" w:cs="Times New Roman"/>
          <w:sz w:val="24"/>
          <w:szCs w:val="24"/>
        </w:rPr>
        <w:t xml:space="preserve"> practices was undertaken </w:t>
      </w:r>
      <w:sdt>
        <w:sdtPr>
          <w:tag w:val="MENDELEY_CITATION_v3_eyJjaXRhdGlvbklEIjoiTUVOREVMRVlfQ0lUQVRJT05fNTRhNDM0ZjYtMzQzYS00NjViLWE3ZTYtMzllMTQ4YWI3Y2Ew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723201679"/>
          <w:placeholder>
            <w:docPart w:val="DefaultPlaceholder_-1854013440"/>
          </w:placeholder>
        </w:sdtPr>
        <w:sdtContent>
          <w:r>
            <w:rPr>
              <w:rFonts w:ascii="Times New Roman" w:hAnsi="Times New Roman" w:cs="Times New Roman"/>
              <w:color w:val="000000"/>
              <w:sz w:val="24"/>
              <w:szCs w:val="24"/>
            </w:rPr>
            <w:t>(Siponen et al., 2014)</w:t>
          </w:r>
        </w:sdtContent>
      </w:sdt>
      <w:r>
        <w:rPr>
          <w:rFonts w:ascii="Times New Roman" w:hAnsi="Times New Roman" w:cs="Times New Roman"/>
          <w:sz w:val="24"/>
          <w:szCs w:val="24"/>
        </w:rPr>
        <w:t>. The research model for this study is displayed in Figure 1. The following hypothesis has been presented to assess whether security intentions predict the behavior of students:</w:t>
      </w:r>
    </w:p>
    <w:p w14:paraId="4FD28977"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H13:</w:t>
      </w:r>
      <w:r>
        <w:rPr>
          <w:rFonts w:ascii="Times New Roman" w:hAnsi="Times New Roman" w:cs="Times New Roman"/>
          <w:sz w:val="24"/>
          <w:szCs w:val="24"/>
        </w:rPr>
        <w:t xml:space="preserve">  </w:t>
      </w:r>
      <w:r>
        <w:rPr>
          <w:rFonts w:ascii="Times New Roman" w:hAnsi="Times New Roman" w:cs="Times New Roman"/>
          <w:i/>
          <w:sz w:val="24"/>
          <w:szCs w:val="24"/>
        </w:rPr>
        <w:t xml:space="preserve">Security policy compliance intention will positively affect the </w:t>
      </w:r>
      <w:bookmarkStart w:id="20" w:name="_Hlk141611613"/>
      <w:r>
        <w:rPr>
          <w:rFonts w:ascii="Times New Roman" w:hAnsi="Times New Roman" w:cs="Times New Roman"/>
          <w:i/>
          <w:sz w:val="24"/>
          <w:szCs w:val="24"/>
        </w:rPr>
        <w:t>security behavior of students.</w:t>
      </w:r>
      <w:bookmarkEnd w:id="20"/>
    </w:p>
    <w:p w14:paraId="5AF08C32" w14:textId="77777777" w:rsidR="008F0EB6" w:rsidRDefault="008F0EB6">
      <w:pPr>
        <w:jc w:val="both"/>
        <w:rPr>
          <w:rFonts w:ascii="Times New Roman" w:hAnsi="Times New Roman" w:cs="Times New Roman"/>
          <w:i/>
          <w:sz w:val="24"/>
          <w:szCs w:val="24"/>
        </w:rPr>
      </w:pPr>
    </w:p>
    <w:p w14:paraId="593F3E91" w14:textId="77777777" w:rsidR="008F0EB6" w:rsidRDefault="00000000">
      <w:pPr>
        <w:jc w:val="both"/>
        <w:rPr>
          <w:rFonts w:ascii="Times New Roman" w:hAnsi="Times New Roman" w:cs="Times New Roman"/>
          <w:i/>
          <w:sz w:val="24"/>
          <w:szCs w:val="24"/>
        </w:rPr>
      </w:pPr>
      <w:r>
        <w:rPr>
          <w:noProof/>
        </w:rPr>
        <w:drawing>
          <wp:inline distT="0" distB="0" distL="0" distR="0" wp14:anchorId="235F79AA" wp14:editId="20CB2BE7">
            <wp:extent cx="5943600" cy="420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4206240"/>
                    </a:xfrm>
                    <a:prstGeom prst="rect">
                      <a:avLst/>
                    </a:prstGeom>
                  </pic:spPr>
                </pic:pic>
              </a:graphicData>
            </a:graphic>
          </wp:inline>
        </w:drawing>
      </w:r>
    </w:p>
    <w:p w14:paraId="6A5029CC"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lastRenderedPageBreak/>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Reaearch</w:t>
      </w:r>
      <w:proofErr w:type="spellEnd"/>
      <w:r>
        <w:rPr>
          <w:rFonts w:ascii="Times New Roman" w:hAnsi="Times New Roman" w:cs="Times New Roman"/>
          <w:sz w:val="24"/>
          <w:szCs w:val="24"/>
        </w:rPr>
        <w:t xml:space="preserve"> Model</w:t>
      </w:r>
    </w:p>
    <w:p w14:paraId="2060713F"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t xml:space="preserve">4.  Research Methodology </w:t>
      </w:r>
    </w:p>
    <w:p w14:paraId="2EE5343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4.1.  Research Model</w:t>
      </w:r>
    </w:p>
    <w:p w14:paraId="2A10C98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proposed model combines the PMT theory, the TPB theory, the GDT theory, and a new construct for security behavior. Security behavior is a formative construct, and it is a variable that depends on others (Chin, 1998). All theory-related constructs remained reflective, with the exception of security behavior. Constructs are collections of variables that depict a common variance through several factors, whereas reflective constructs are combinations of variables that demonstrate a common factor when the factor shifts from construct to item </w:t>
      </w:r>
      <w:sdt>
        <w:sdtPr>
          <w:tag w:val="MENDELEY_CITATION_v3_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"/>
          <w:id w:val="-1789964555"/>
          <w:placeholder>
            <w:docPart w:val="DefaultPlaceholder_-1854013440"/>
          </w:placeholder>
        </w:sdtPr>
        <w:sdtContent>
          <w:r>
            <w:rPr>
              <w:rFonts w:ascii="Times New Roman" w:hAnsi="Times New Roman" w:cs="Times New Roman"/>
              <w:color w:val="000000"/>
              <w:sz w:val="24"/>
              <w:szCs w:val="24"/>
            </w:rPr>
            <w:t>(Chin, 1998)</w:t>
          </w:r>
        </w:sdtContent>
      </w:sdt>
      <w:r>
        <w:rPr>
          <w:rFonts w:ascii="Times New Roman" w:hAnsi="Times New Roman" w:cs="Times New Roman"/>
          <w:sz w:val="24"/>
          <w:szCs w:val="24"/>
        </w:rPr>
        <w:t>. In order to conduct an empirical test of the relationships proposed by the research model, data were collected using a survey technique. The techniques for developing instruments and managing surveys are covered in detail in the following sections.</w:t>
      </w:r>
    </w:p>
    <w:p w14:paraId="6110AFBD"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4.2.  Questionnaire Development and Procedure</w:t>
      </w:r>
    </w:p>
    <w:p w14:paraId="5832C21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information was acquired by means of an online survey that was written in English and used Google Forms as its online survey tool. Two sections of the questionnaire were used: one to collect background and demographic data on the participants, and the other to identify the variables that influence undergraduate Bangladeshi students' adherence to cyber security policies. A total of 65 questionnaires were created for the purpose of this research. Male and female university students were each given a link to a Google form that was used to gather information.</w:t>
      </w:r>
    </w:p>
    <w:p w14:paraId="2E4DFEA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4.3.  Instrument Development</w:t>
      </w:r>
    </w:p>
    <w:p w14:paraId="012EE28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study includes fourteen constructs, namely, </w:t>
      </w:r>
      <w:bookmarkStart w:id="21" w:name="_Hlk139813959"/>
      <w:r>
        <w:rPr>
          <w:rFonts w:ascii="Times New Roman" w:hAnsi="Times New Roman" w:cs="Times New Roman"/>
          <w:sz w:val="24"/>
          <w:szCs w:val="24"/>
        </w:rPr>
        <w:t xml:space="preserve">Awareness (4 items), Security Policy Attitude (6 items), </w:t>
      </w:r>
      <w:r>
        <w:rPr>
          <w:rFonts w:ascii="Times New Roman" w:hAnsi="Times New Roman" w:cs="Times New Roman"/>
          <w:bCs/>
          <w:sz w:val="24"/>
          <w:szCs w:val="24"/>
        </w:rPr>
        <w:t>Descriptive Norm</w:t>
      </w:r>
      <w:r>
        <w:rPr>
          <w:rFonts w:ascii="Times New Roman" w:hAnsi="Times New Roman" w:cs="Times New Roman"/>
          <w:sz w:val="24"/>
          <w:szCs w:val="24"/>
        </w:rPr>
        <w:t xml:space="preserve"> (3 items), </w:t>
      </w:r>
      <w:r>
        <w:rPr>
          <w:rFonts w:ascii="Times New Roman" w:hAnsi="Times New Roman" w:cs="Times New Roman"/>
          <w:bCs/>
          <w:sz w:val="24"/>
          <w:szCs w:val="24"/>
        </w:rPr>
        <w:t xml:space="preserve">Perceived Severity </w:t>
      </w:r>
      <w:r>
        <w:rPr>
          <w:rFonts w:ascii="Times New Roman" w:hAnsi="Times New Roman" w:cs="Times New Roman"/>
          <w:sz w:val="24"/>
          <w:szCs w:val="24"/>
        </w:rPr>
        <w:t xml:space="preserve">(5 items), Security Policy Compliance Intention (6 items), Response Efficacy (3 items), </w:t>
      </w:r>
      <w:r>
        <w:rPr>
          <w:rFonts w:ascii="Times New Roman" w:hAnsi="Times New Roman" w:cs="Times New Roman"/>
          <w:bCs/>
          <w:sz w:val="24"/>
          <w:szCs w:val="24"/>
        </w:rPr>
        <w:t>Perceived Vulnerability</w:t>
      </w:r>
      <w:r>
        <w:rPr>
          <w:rFonts w:ascii="Times New Roman" w:hAnsi="Times New Roman" w:cs="Times New Roman"/>
          <w:b/>
          <w:bCs/>
          <w:sz w:val="24"/>
          <w:szCs w:val="24"/>
        </w:rPr>
        <w:t xml:space="preserve"> </w:t>
      </w:r>
      <w:r>
        <w:rPr>
          <w:rFonts w:ascii="Times New Roman" w:hAnsi="Times New Roman" w:cs="Times New Roman"/>
          <w:sz w:val="24"/>
          <w:szCs w:val="24"/>
        </w:rPr>
        <w:t xml:space="preserve">(6 items), Security Breach Concern Level (2 items), </w:t>
      </w:r>
      <w:r>
        <w:rPr>
          <w:rFonts w:ascii="Times New Roman" w:hAnsi="Times New Roman" w:cs="Times New Roman"/>
          <w:bCs/>
          <w:sz w:val="24"/>
          <w:szCs w:val="24"/>
        </w:rPr>
        <w:t>Response Cost</w:t>
      </w:r>
      <w:r>
        <w:rPr>
          <w:rFonts w:ascii="Times New Roman" w:hAnsi="Times New Roman" w:cs="Times New Roman"/>
          <w:sz w:val="24"/>
          <w:szCs w:val="24"/>
        </w:rPr>
        <w:t xml:space="preserve"> (5 items), </w:t>
      </w:r>
      <w:r>
        <w:rPr>
          <w:rFonts w:ascii="Times New Roman" w:hAnsi="Times New Roman" w:cs="Times New Roman"/>
          <w:bCs/>
          <w:sz w:val="24"/>
          <w:szCs w:val="24"/>
        </w:rPr>
        <w:t>Security Behavior</w:t>
      </w:r>
      <w:r>
        <w:rPr>
          <w:rFonts w:ascii="Times New Roman" w:hAnsi="Times New Roman" w:cs="Times New Roman"/>
          <w:sz w:val="24"/>
          <w:szCs w:val="24"/>
        </w:rPr>
        <w:t xml:space="preserve"> </w:t>
      </w:r>
      <w:bookmarkStart w:id="22" w:name="_Hlk139810095"/>
      <w:r>
        <w:rPr>
          <w:rFonts w:ascii="Times New Roman" w:hAnsi="Times New Roman" w:cs="Times New Roman"/>
          <w:sz w:val="24"/>
          <w:szCs w:val="24"/>
        </w:rPr>
        <w:t>(4 items)</w:t>
      </w:r>
      <w:bookmarkEnd w:id="22"/>
      <w:r>
        <w:rPr>
          <w:rFonts w:ascii="Times New Roman" w:hAnsi="Times New Roman" w:cs="Times New Roman"/>
          <w:sz w:val="24"/>
          <w:szCs w:val="24"/>
        </w:rPr>
        <w:t xml:space="preserve">, </w:t>
      </w:r>
      <w:bookmarkStart w:id="23" w:name="_Hlk139810146"/>
      <w:r>
        <w:rPr>
          <w:rFonts w:ascii="Times New Roman" w:hAnsi="Times New Roman" w:cs="Times New Roman"/>
          <w:sz w:val="24"/>
          <w:szCs w:val="24"/>
        </w:rPr>
        <w:t xml:space="preserve">Punishment </w:t>
      </w:r>
      <w:proofErr w:type="gramStart"/>
      <w:r>
        <w:rPr>
          <w:rFonts w:ascii="Times New Roman" w:hAnsi="Times New Roman" w:cs="Times New Roman"/>
          <w:sz w:val="24"/>
          <w:szCs w:val="24"/>
        </w:rPr>
        <w:t>Severity  (</w:t>
      </w:r>
      <w:proofErr w:type="gramEnd"/>
      <w:r>
        <w:rPr>
          <w:rFonts w:ascii="Times New Roman" w:hAnsi="Times New Roman" w:cs="Times New Roman"/>
          <w:sz w:val="24"/>
          <w:szCs w:val="24"/>
        </w:rPr>
        <w:t xml:space="preserve">2 items), </w:t>
      </w:r>
      <w:bookmarkEnd w:id="23"/>
      <w:r>
        <w:rPr>
          <w:rFonts w:ascii="Times New Roman" w:hAnsi="Times New Roman" w:cs="Times New Roman"/>
          <w:bCs/>
          <w:sz w:val="24"/>
          <w:szCs w:val="24"/>
        </w:rPr>
        <w:t xml:space="preserve">Self-Efficacy </w:t>
      </w:r>
      <w:r>
        <w:rPr>
          <w:rFonts w:ascii="Times New Roman" w:hAnsi="Times New Roman" w:cs="Times New Roman"/>
          <w:sz w:val="24"/>
          <w:szCs w:val="24"/>
        </w:rPr>
        <w:t xml:space="preserve">(8 items), </w:t>
      </w:r>
      <w:r>
        <w:rPr>
          <w:rFonts w:ascii="Times New Roman" w:hAnsi="Times New Roman" w:cs="Times New Roman"/>
          <w:bCs/>
          <w:sz w:val="24"/>
          <w:szCs w:val="24"/>
        </w:rPr>
        <w:t>Subjective Norm</w:t>
      </w:r>
      <w:r>
        <w:rPr>
          <w:rFonts w:ascii="Times New Roman" w:hAnsi="Times New Roman" w:cs="Times New Roman"/>
          <w:sz w:val="24"/>
          <w:szCs w:val="24"/>
        </w:rPr>
        <w:t xml:space="preserve"> (4 items), and </w:t>
      </w:r>
      <w:r>
        <w:rPr>
          <w:rFonts w:ascii="Times New Roman" w:hAnsi="Times New Roman" w:cs="Times New Roman"/>
          <w:bCs/>
          <w:sz w:val="24"/>
          <w:szCs w:val="24"/>
        </w:rPr>
        <w:t>Detection Certainty</w:t>
      </w:r>
      <w:r>
        <w:rPr>
          <w:rFonts w:ascii="Times New Roman" w:hAnsi="Times New Roman" w:cs="Times New Roman"/>
          <w:b/>
          <w:bCs/>
          <w:sz w:val="24"/>
          <w:szCs w:val="24"/>
        </w:rPr>
        <w:t xml:space="preserve"> </w:t>
      </w:r>
      <w:r>
        <w:rPr>
          <w:rFonts w:ascii="Times New Roman" w:hAnsi="Times New Roman" w:cs="Times New Roman"/>
          <w:sz w:val="24"/>
          <w:szCs w:val="24"/>
        </w:rPr>
        <w:t xml:space="preserve">(2 items). </w:t>
      </w:r>
      <w:bookmarkEnd w:id="21"/>
      <w:r>
        <w:rPr>
          <w:rFonts w:ascii="Times New Roman" w:hAnsi="Times New Roman" w:cs="Times New Roman"/>
          <w:sz w:val="24"/>
          <w:szCs w:val="24"/>
        </w:rPr>
        <w:t xml:space="preserve">We used the items from earlier validated research with some linguistic alterations to fit in the framework of cyber security policy compliance intentions in order to reduce issues with the questionnaire's validity and accuracy. A 5-point Likert scale is used in each item to show the degree of agreement with comments about the likelihood that a responder is following the intentions. A 5-point Likert scale was used to estimate the respondents' level of agreement, with 1 denoting a strong disagreement and 5 denoting a strong agreement. The number of items for each construct as well as the origin of each construct's components used in this study are shown in Table 3. </w:t>
      </w:r>
      <w:bookmarkStart w:id="24" w:name="_Hlk139824689"/>
    </w:p>
    <w:p w14:paraId="7EB5F032" w14:textId="77777777" w:rsidR="008F0EB6" w:rsidRDefault="008F0EB6">
      <w:pPr>
        <w:jc w:val="center"/>
        <w:rPr>
          <w:rFonts w:ascii="Times New Roman" w:hAnsi="Times New Roman" w:cs="Times New Roman"/>
          <w:b/>
          <w:sz w:val="24"/>
          <w:szCs w:val="24"/>
        </w:rPr>
      </w:pPr>
    </w:p>
    <w:p w14:paraId="24CC981E" w14:textId="77777777" w:rsidR="008F0EB6" w:rsidRDefault="008F0EB6">
      <w:pPr>
        <w:jc w:val="center"/>
        <w:rPr>
          <w:rFonts w:ascii="Times New Roman" w:hAnsi="Times New Roman" w:cs="Times New Roman"/>
          <w:b/>
          <w:sz w:val="24"/>
          <w:szCs w:val="24"/>
        </w:rPr>
      </w:pPr>
    </w:p>
    <w:p w14:paraId="57F46FC5" w14:textId="77777777" w:rsidR="008F0EB6" w:rsidRDefault="008F0EB6">
      <w:pPr>
        <w:jc w:val="center"/>
        <w:rPr>
          <w:rFonts w:ascii="Times New Roman" w:hAnsi="Times New Roman" w:cs="Times New Roman"/>
          <w:b/>
          <w:sz w:val="24"/>
          <w:szCs w:val="24"/>
        </w:rPr>
      </w:pPr>
    </w:p>
    <w:p w14:paraId="5770AD3C" w14:textId="77777777" w:rsidR="008F0EB6" w:rsidRDefault="008F0EB6">
      <w:pPr>
        <w:jc w:val="center"/>
        <w:rPr>
          <w:rFonts w:ascii="Times New Roman" w:hAnsi="Times New Roman" w:cs="Times New Roman"/>
          <w:b/>
          <w:sz w:val="24"/>
          <w:szCs w:val="24"/>
        </w:rPr>
      </w:pPr>
    </w:p>
    <w:p w14:paraId="18B2BA61"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T</w:t>
      </w:r>
      <w:bookmarkStart w:id="25" w:name="_Hlk139817082"/>
      <w:r>
        <w:rPr>
          <w:rFonts w:ascii="Times New Roman" w:hAnsi="Times New Roman" w:cs="Times New Roman"/>
          <w:b/>
          <w:sz w:val="24"/>
          <w:szCs w:val="24"/>
        </w:rPr>
        <w:t xml:space="preserve">able </w:t>
      </w:r>
      <w:bookmarkEnd w:id="25"/>
      <w:proofErr w:type="gramStart"/>
      <w:r>
        <w:rPr>
          <w:rFonts w:ascii="Times New Roman" w:hAnsi="Times New Roman" w:cs="Times New Roman"/>
          <w:b/>
          <w:sz w:val="24"/>
          <w:szCs w:val="24"/>
        </w:rPr>
        <w:t xml:space="preserve">3 </w:t>
      </w:r>
      <w:r>
        <w:rPr>
          <w:rFonts w:ascii="Times New Roman" w:hAnsi="Times New Roman" w:cs="Times New Roman"/>
          <w:sz w:val="24"/>
          <w:szCs w:val="24"/>
        </w:rPr>
        <w:t xml:space="preserve"> Details</w:t>
      </w:r>
      <w:proofErr w:type="gramEnd"/>
      <w:r>
        <w:rPr>
          <w:rFonts w:ascii="Times New Roman" w:hAnsi="Times New Roman" w:cs="Times New Roman"/>
          <w:sz w:val="24"/>
          <w:szCs w:val="24"/>
        </w:rPr>
        <w:t xml:space="preserve"> of Construct with Sources</w:t>
      </w:r>
    </w:p>
    <w:tbl>
      <w:tblPr>
        <w:tblStyle w:val="PlainTable3"/>
        <w:tblW w:w="10350" w:type="dxa"/>
        <w:tblLayout w:type="fixed"/>
        <w:tblLook w:val="04A0" w:firstRow="1" w:lastRow="0" w:firstColumn="1" w:lastColumn="0" w:noHBand="0" w:noVBand="1"/>
      </w:tblPr>
      <w:tblGrid>
        <w:gridCol w:w="1534"/>
        <w:gridCol w:w="809"/>
        <w:gridCol w:w="4766"/>
        <w:gridCol w:w="3241"/>
      </w:tblGrid>
      <w:tr w:rsidR="008F0EB6" w14:paraId="3AD576BE" w14:textId="77777777" w:rsidTr="00B5352B">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1533" w:type="dxa"/>
          </w:tcPr>
          <w:bookmarkEnd w:id="24"/>
          <w:p w14:paraId="1BA4DE14"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Construct</w:t>
            </w:r>
          </w:p>
        </w:tc>
        <w:tc>
          <w:tcPr>
            <w:tcW w:w="5575" w:type="dxa"/>
            <w:gridSpan w:val="2"/>
          </w:tcPr>
          <w:p w14:paraId="1EE859A5"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Sample Item</w:t>
            </w:r>
          </w:p>
        </w:tc>
        <w:tc>
          <w:tcPr>
            <w:tcW w:w="3241" w:type="dxa"/>
          </w:tcPr>
          <w:p w14:paraId="52C3C124" w14:textId="77777777" w:rsidR="008F0EB6" w:rsidRPr="00B5352B"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5352B">
              <w:rPr>
                <w:rFonts w:ascii="Times New Roman" w:eastAsia="Calibri" w:hAnsi="Times New Roman" w:cs="Times New Roman"/>
                <w:sz w:val="20"/>
                <w:szCs w:val="20"/>
              </w:rPr>
              <w:t>Source</w:t>
            </w:r>
          </w:p>
        </w:tc>
      </w:tr>
      <w:tr w:rsidR="008F0EB6" w14:paraId="7FC92E7B"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2A3929BF" w14:textId="77777777" w:rsidR="008F0EB6" w:rsidRDefault="008F0EB6">
            <w:pPr>
              <w:widowControl w:val="0"/>
              <w:jc w:val="both"/>
              <w:rPr>
                <w:rFonts w:ascii="Times New Roman" w:hAnsi="Times New Roman" w:cs="Times New Roman"/>
                <w:sz w:val="20"/>
                <w:szCs w:val="20"/>
              </w:rPr>
            </w:pPr>
          </w:p>
          <w:p w14:paraId="6E034C3E" w14:textId="77777777" w:rsidR="008F0EB6" w:rsidRDefault="008F0EB6">
            <w:pPr>
              <w:widowControl w:val="0"/>
              <w:jc w:val="both"/>
              <w:rPr>
                <w:rFonts w:ascii="Times New Roman" w:hAnsi="Times New Roman" w:cs="Times New Roman"/>
                <w:sz w:val="20"/>
                <w:szCs w:val="20"/>
              </w:rPr>
            </w:pPr>
          </w:p>
          <w:p w14:paraId="0F90C7C9" w14:textId="77777777" w:rsidR="008F0EB6" w:rsidRDefault="008F0EB6">
            <w:pPr>
              <w:widowControl w:val="0"/>
              <w:jc w:val="both"/>
              <w:rPr>
                <w:rFonts w:ascii="Times New Roman" w:hAnsi="Times New Roman" w:cs="Times New Roman"/>
                <w:sz w:val="20"/>
                <w:szCs w:val="20"/>
              </w:rPr>
            </w:pPr>
          </w:p>
          <w:p w14:paraId="404D14CE" w14:textId="77777777" w:rsidR="008F0EB6" w:rsidRDefault="008F0EB6">
            <w:pPr>
              <w:widowControl w:val="0"/>
              <w:jc w:val="both"/>
              <w:rPr>
                <w:rFonts w:ascii="Times New Roman" w:hAnsi="Times New Roman" w:cs="Times New Roman"/>
                <w:sz w:val="20"/>
                <w:szCs w:val="20"/>
              </w:rPr>
            </w:pPr>
          </w:p>
          <w:p w14:paraId="6823F1CF" w14:textId="77777777" w:rsidR="008F0EB6" w:rsidRDefault="008F0EB6">
            <w:pPr>
              <w:widowControl w:val="0"/>
              <w:jc w:val="both"/>
              <w:rPr>
                <w:rFonts w:ascii="Times New Roman" w:hAnsi="Times New Roman" w:cs="Times New Roman"/>
                <w:sz w:val="20"/>
                <w:szCs w:val="20"/>
              </w:rPr>
            </w:pPr>
          </w:p>
          <w:p w14:paraId="46007D46" w14:textId="77777777" w:rsidR="008F0EB6" w:rsidRDefault="008F0EB6">
            <w:pPr>
              <w:widowControl w:val="0"/>
              <w:jc w:val="both"/>
              <w:rPr>
                <w:rFonts w:ascii="Times New Roman" w:hAnsi="Times New Roman" w:cs="Times New Roman"/>
                <w:sz w:val="20"/>
                <w:szCs w:val="20"/>
              </w:rPr>
            </w:pPr>
          </w:p>
          <w:p w14:paraId="1BD2AF90"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Perceived Vulnerability</w:t>
            </w:r>
          </w:p>
        </w:tc>
        <w:tc>
          <w:tcPr>
            <w:tcW w:w="809" w:type="dxa"/>
          </w:tcPr>
          <w:p w14:paraId="7CA5E593" w14:textId="77777777" w:rsidR="008F0EB6"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PV1</w:t>
            </w:r>
          </w:p>
        </w:tc>
        <w:tc>
          <w:tcPr>
            <w:tcW w:w="4766" w:type="dxa"/>
          </w:tcPr>
          <w:p w14:paraId="0365367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might be the target of a major data security threat.</w:t>
            </w:r>
          </w:p>
        </w:tc>
        <w:tc>
          <w:tcPr>
            <w:tcW w:w="3241" w:type="dxa"/>
          </w:tcPr>
          <w:p w14:paraId="5CE607E1"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TkzNjY2ODctMTNiNi00ZDViLWEwYjAtNDc1NmM3NWE4M2E0IiwicHJvcGVydGllcyI6eyJub3RlSW5kZXgiOjB9LCJpc0VkaXRlZCI6ZmFsc2UsIm1hbnVhbE92ZXJyaWRlIjp7ImlzTWFudWFsbHlPdmVycmlkZGVuIjpmYWxzZSwiY2l0ZXByb2NUZXh0IjoiKElmaW5lZG8sIDIwMTI7IFNpcG9uZW4gZXQgYWwuLCAyMDE0OyBUaG9tcHNvbiBldCBhbC4sIDIwMTc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LH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2130887481"/>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Ifinedo</w:t>
                </w:r>
                <w:proofErr w:type="spellEnd"/>
                <w:r w:rsidRPr="00B5352B">
                  <w:rPr>
                    <w:rFonts w:ascii="Times New Roman" w:eastAsia="Calibri" w:hAnsi="Times New Roman" w:cs="Times New Roman"/>
                  </w:rPr>
                  <w:t xml:space="preserve">, 2012; Siponen et al., 2014; Thompson et al., 2017;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76E4E0DC"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64092C87" w14:textId="77777777" w:rsidR="008F0EB6" w:rsidRDefault="008F0EB6">
            <w:pPr>
              <w:widowControl w:val="0"/>
              <w:jc w:val="both"/>
              <w:rPr>
                <w:rFonts w:ascii="Times New Roman" w:hAnsi="Times New Roman" w:cs="Times New Roman"/>
                <w:sz w:val="20"/>
                <w:szCs w:val="20"/>
              </w:rPr>
            </w:pPr>
          </w:p>
        </w:tc>
        <w:tc>
          <w:tcPr>
            <w:tcW w:w="809" w:type="dxa"/>
          </w:tcPr>
          <w:p w14:paraId="4EFE1D05" w14:textId="77777777" w:rsidR="008F0EB6"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PV2</w:t>
            </w:r>
          </w:p>
        </w:tc>
        <w:tc>
          <w:tcPr>
            <w:tcW w:w="4766" w:type="dxa"/>
          </w:tcPr>
          <w:p w14:paraId="05AC2A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in danger if my password is weak.</w:t>
            </w:r>
          </w:p>
        </w:tc>
        <w:tc>
          <w:tcPr>
            <w:tcW w:w="3241" w:type="dxa"/>
          </w:tcPr>
          <w:p w14:paraId="38F3AA9B"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zRlYWM2N2MtNjJiYS00ZThhLTk2YTQtYzU3YTRkNTc2YzJk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943491036"/>
                <w:placeholder>
                  <w:docPart w:val="DefaultPlaceholder_-1854013440"/>
                </w:placeholder>
              </w:sdtPr>
              <w:sdtContent>
                <w:r w:rsidRPr="00B5352B">
                  <w:rPr>
                    <w:rFonts w:ascii="Times New Roman" w:eastAsia="Calibri" w:hAnsi="Times New Roman" w:cs="Times New Roman"/>
                  </w:rPr>
                  <w:t>(Siponen et al., 2014)</w:t>
                </w:r>
              </w:sdtContent>
            </w:sdt>
          </w:p>
        </w:tc>
      </w:tr>
      <w:tr w:rsidR="008F0EB6" w14:paraId="24B9CE03"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45934EFC" w14:textId="77777777" w:rsidR="008F0EB6" w:rsidRDefault="008F0EB6">
            <w:pPr>
              <w:widowControl w:val="0"/>
              <w:jc w:val="both"/>
              <w:rPr>
                <w:rFonts w:ascii="Times New Roman" w:hAnsi="Times New Roman" w:cs="Times New Roman"/>
                <w:sz w:val="20"/>
                <w:szCs w:val="20"/>
              </w:rPr>
            </w:pPr>
          </w:p>
        </w:tc>
        <w:tc>
          <w:tcPr>
            <w:tcW w:w="809" w:type="dxa"/>
          </w:tcPr>
          <w:p w14:paraId="3F49E526" w14:textId="77777777" w:rsidR="008F0EB6"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PV3</w:t>
            </w:r>
          </w:p>
        </w:tc>
        <w:tc>
          <w:tcPr>
            <w:tcW w:w="4766" w:type="dxa"/>
          </w:tcPr>
          <w:p w14:paraId="10E8C73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my password is weak, it is hazardous when I use my account.</w:t>
            </w:r>
          </w:p>
        </w:tc>
        <w:tc>
          <w:tcPr>
            <w:tcW w:w="3241" w:type="dxa"/>
          </w:tcPr>
          <w:p w14:paraId="4D2F2561"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TMxZWZmZGUtMGU4Ny00MTZiLWE5MzMtMzQ4YzhmMmY2Mjg1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76251696"/>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2660D040"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0720FF6B" w14:textId="77777777" w:rsidR="008F0EB6" w:rsidRDefault="008F0EB6">
            <w:pPr>
              <w:widowControl w:val="0"/>
              <w:jc w:val="both"/>
              <w:rPr>
                <w:rFonts w:ascii="Times New Roman" w:hAnsi="Times New Roman" w:cs="Times New Roman"/>
                <w:sz w:val="20"/>
                <w:szCs w:val="20"/>
              </w:rPr>
            </w:pPr>
          </w:p>
        </w:tc>
        <w:tc>
          <w:tcPr>
            <w:tcW w:w="809" w:type="dxa"/>
          </w:tcPr>
          <w:p w14:paraId="17F35370" w14:textId="77777777" w:rsidR="008F0EB6"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PV4</w:t>
            </w:r>
          </w:p>
        </w:tc>
        <w:tc>
          <w:tcPr>
            <w:tcW w:w="4766" w:type="dxa"/>
          </w:tcPr>
          <w:p w14:paraId="6CD49F9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a security threat could affect my smartphone.</w:t>
            </w:r>
          </w:p>
        </w:tc>
        <w:tc>
          <w:tcPr>
            <w:tcW w:w="3241" w:type="dxa"/>
          </w:tcPr>
          <w:p w14:paraId="33FA5A23"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TBmZThlYmMtNzY2OC00Yzg5LWFkOTUtZjcxZDEzODk4ZDYx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349970075"/>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20DE093F"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6B21F16D" w14:textId="77777777" w:rsidR="008F0EB6" w:rsidRDefault="008F0EB6">
            <w:pPr>
              <w:widowControl w:val="0"/>
              <w:jc w:val="both"/>
              <w:rPr>
                <w:rFonts w:ascii="Times New Roman" w:hAnsi="Times New Roman" w:cs="Times New Roman"/>
                <w:sz w:val="20"/>
                <w:szCs w:val="20"/>
              </w:rPr>
            </w:pPr>
          </w:p>
        </w:tc>
        <w:tc>
          <w:tcPr>
            <w:tcW w:w="809" w:type="dxa"/>
          </w:tcPr>
          <w:p w14:paraId="1037DC0F" w14:textId="77777777" w:rsidR="008F0EB6"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PV5</w:t>
            </w:r>
          </w:p>
        </w:tc>
        <w:tc>
          <w:tcPr>
            <w:tcW w:w="4766" w:type="dxa"/>
          </w:tcPr>
          <w:p w14:paraId="4A01EFD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 don't use excellent smartphone security practices, I might become the victim of a threatening attack.</w:t>
            </w:r>
          </w:p>
        </w:tc>
        <w:tc>
          <w:tcPr>
            <w:tcW w:w="3241" w:type="dxa"/>
          </w:tcPr>
          <w:p w14:paraId="475B9E8B"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mRmM2ExNGUtYjYzZS00ZjdjLThlMTMtZTA0YmViYWY4MGY0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707242411"/>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30F27EA8"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01158C0F" w14:textId="77777777" w:rsidR="008F0EB6" w:rsidRDefault="008F0EB6">
            <w:pPr>
              <w:widowControl w:val="0"/>
              <w:jc w:val="both"/>
              <w:rPr>
                <w:rFonts w:ascii="Times New Roman" w:hAnsi="Times New Roman" w:cs="Times New Roman"/>
                <w:sz w:val="20"/>
                <w:szCs w:val="20"/>
              </w:rPr>
            </w:pPr>
          </w:p>
        </w:tc>
        <w:tc>
          <w:tcPr>
            <w:tcW w:w="809" w:type="dxa"/>
          </w:tcPr>
          <w:p w14:paraId="32AACA9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PV6</w:t>
            </w:r>
          </w:p>
        </w:tc>
        <w:tc>
          <w:tcPr>
            <w:tcW w:w="4766" w:type="dxa"/>
          </w:tcPr>
          <w:p w14:paraId="5D2A734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run the danger of getting a virus on my equipment.</w:t>
            </w:r>
          </w:p>
        </w:tc>
        <w:tc>
          <w:tcPr>
            <w:tcW w:w="3241" w:type="dxa"/>
          </w:tcPr>
          <w:p w14:paraId="40950BCD"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jQyNmVkMzQtYWI4ZC00YWE4LThmNDYtNGQxYzYxNWVlNzUx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1396143660"/>
                <w:placeholder>
                  <w:docPart w:val="DefaultPlaceholder_-1854013440"/>
                </w:placeholder>
              </w:sdtPr>
              <w:sdtContent>
                <w:r w:rsidRPr="00B5352B">
                  <w:rPr>
                    <w:rFonts w:ascii="Times New Roman" w:eastAsia="Calibri" w:hAnsi="Times New Roman" w:cs="Times New Roman"/>
                  </w:rPr>
                  <w:t>(Hanus &amp; Wu, 2016)</w:t>
                </w:r>
              </w:sdtContent>
            </w:sdt>
          </w:p>
        </w:tc>
      </w:tr>
      <w:tr w:rsidR="008F0EB6" w14:paraId="4E47C2E1"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61F1BBEF" w14:textId="77777777" w:rsidR="008F0EB6" w:rsidRDefault="008F0EB6">
            <w:pPr>
              <w:widowControl w:val="0"/>
              <w:jc w:val="center"/>
              <w:rPr>
                <w:rFonts w:ascii="Times New Roman" w:hAnsi="Times New Roman" w:cs="Times New Roman"/>
                <w:sz w:val="20"/>
                <w:szCs w:val="20"/>
              </w:rPr>
            </w:pPr>
          </w:p>
          <w:p w14:paraId="11C3B5EA" w14:textId="77777777" w:rsidR="008F0EB6" w:rsidRDefault="008F0EB6">
            <w:pPr>
              <w:widowControl w:val="0"/>
              <w:jc w:val="center"/>
              <w:rPr>
                <w:rFonts w:ascii="Times New Roman" w:hAnsi="Times New Roman" w:cs="Times New Roman"/>
                <w:sz w:val="20"/>
                <w:szCs w:val="20"/>
              </w:rPr>
            </w:pPr>
          </w:p>
          <w:p w14:paraId="1C268FAD" w14:textId="77777777" w:rsidR="008F0EB6" w:rsidRDefault="008F0EB6">
            <w:pPr>
              <w:widowControl w:val="0"/>
              <w:jc w:val="center"/>
              <w:rPr>
                <w:rFonts w:ascii="Times New Roman" w:hAnsi="Times New Roman" w:cs="Times New Roman"/>
                <w:sz w:val="20"/>
                <w:szCs w:val="20"/>
              </w:rPr>
            </w:pPr>
          </w:p>
          <w:p w14:paraId="0E62A622" w14:textId="77777777" w:rsidR="008F0EB6" w:rsidRDefault="008F0EB6">
            <w:pPr>
              <w:widowControl w:val="0"/>
              <w:jc w:val="center"/>
              <w:rPr>
                <w:rFonts w:ascii="Times New Roman" w:hAnsi="Times New Roman" w:cs="Times New Roman"/>
                <w:sz w:val="20"/>
                <w:szCs w:val="20"/>
              </w:rPr>
            </w:pPr>
          </w:p>
          <w:p w14:paraId="798C285C" w14:textId="77777777" w:rsidR="008F0EB6" w:rsidRDefault="008F0EB6">
            <w:pPr>
              <w:widowControl w:val="0"/>
              <w:jc w:val="center"/>
              <w:rPr>
                <w:rFonts w:ascii="Times New Roman" w:hAnsi="Times New Roman" w:cs="Times New Roman"/>
                <w:sz w:val="20"/>
                <w:szCs w:val="20"/>
              </w:rPr>
            </w:pPr>
          </w:p>
          <w:p w14:paraId="10F5529A" w14:textId="77777777" w:rsidR="008F0EB6" w:rsidRDefault="00000000">
            <w:pPr>
              <w:widowControl w:val="0"/>
              <w:jc w:val="center"/>
              <w:rPr>
                <w:rFonts w:ascii="Times New Roman" w:hAnsi="Times New Roman" w:cs="Times New Roman"/>
                <w:bCs w:val="0"/>
                <w:sz w:val="20"/>
                <w:szCs w:val="20"/>
              </w:rPr>
            </w:pPr>
            <w:r>
              <w:rPr>
                <w:rFonts w:ascii="Times New Roman" w:eastAsia="Calibri" w:hAnsi="Times New Roman" w:cs="Times New Roman"/>
                <w:sz w:val="20"/>
                <w:szCs w:val="20"/>
              </w:rPr>
              <w:t>Perceived Severity</w:t>
            </w:r>
          </w:p>
          <w:p w14:paraId="2E6E971E" w14:textId="77777777" w:rsidR="008F0EB6" w:rsidRDefault="008F0EB6">
            <w:pPr>
              <w:widowControl w:val="0"/>
              <w:jc w:val="center"/>
              <w:rPr>
                <w:rFonts w:ascii="Times New Roman" w:hAnsi="Times New Roman" w:cs="Times New Roman"/>
                <w:sz w:val="20"/>
                <w:szCs w:val="20"/>
              </w:rPr>
            </w:pPr>
          </w:p>
          <w:p w14:paraId="63A82413" w14:textId="77777777" w:rsidR="008F0EB6" w:rsidRDefault="008F0EB6">
            <w:pPr>
              <w:widowControl w:val="0"/>
              <w:jc w:val="center"/>
              <w:rPr>
                <w:rFonts w:ascii="Times New Roman" w:hAnsi="Times New Roman" w:cs="Times New Roman"/>
                <w:sz w:val="20"/>
                <w:szCs w:val="20"/>
              </w:rPr>
            </w:pPr>
          </w:p>
        </w:tc>
        <w:tc>
          <w:tcPr>
            <w:tcW w:w="809" w:type="dxa"/>
          </w:tcPr>
          <w:p w14:paraId="447CE65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PSS1</w:t>
            </w:r>
          </w:p>
        </w:tc>
        <w:tc>
          <w:tcPr>
            <w:tcW w:w="4766" w:type="dxa"/>
          </w:tcPr>
          <w:p w14:paraId="069E422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This would be a major problem for me if there was a security attack on my system or account.</w:t>
            </w:r>
          </w:p>
        </w:tc>
        <w:tc>
          <w:tcPr>
            <w:tcW w:w="3241" w:type="dxa"/>
          </w:tcPr>
          <w:p w14:paraId="005B6BEB"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TE0NjE5NjktZGZlYy00NThhLWFiMDYtZGIwYTQ1NzY0ZGUyIiwicHJvcGVydGllcyI6eyJub3RlSW5kZXgiOjB9LCJpc0VkaXRlZCI6ZmFsc2UsIm1hbnVhbE92ZXJyaWRlIjp7ImlzTWFudWFsbHlPdmVycmlkZGVuIjpmYWxzZSwiY2l0ZXByb2NUZXh0IjoiKElmaW5lZG8sIDIwMTI7IFNpcG9uZW4gZXQgYWwuLCAyMDE0OyBXb29uIGV0IGFsLiwgMjAwNTsgV29ya21hbiBldCBhbC4sIDIwMDg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Sx7ImlkIjoiNmE4ZmIyNzgtZDczNC0zOGYzLTk2MjEtOTVjNjQyNWFjYWVjIiwiaXRlbURhdGEiOnsidHlwZSI6ImFydGljbGUtam91cm5hbCIsImlkIjoiNmE4ZmIyNzgtZDczNC0zOGYzLTk2MjEtOTVjNjQyNWFjYWVjIiwidGl0bGUiOiJFbXBsb3llZXMnIGFkaGVyZW5jZSB0byBpbmZvcm1hdGlvbiBzZWN1cml0eSBwb2xpY2llczogQW4gZXhwbG9yYXRvcnkgZmllbGQgc3R1ZHkiLCJhdXRob3IiOlt7ImZhbWlseSI6IlNpcG9uZW4iLCJnaXZlbiI6Ik1pa2tvIiwicGFyc2UtbmFtZXMiOmZhbHNlLCJkcm9wcGluZy1wYXJ0aWNsZSI6IiIsIm5vbi1kcm9wcGluZy1wYXJ0aWNsZSI6IiJ9LHsiZmFtaWx5IjoiQWRhbSBNYWhtb29kIiwiZ2l2ZW4iOiJNLi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1dfQ=="/>
                <w:id w:val="945066666"/>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Ifinedo</w:t>
                </w:r>
                <w:proofErr w:type="spellEnd"/>
                <w:r w:rsidRPr="00B5352B">
                  <w:rPr>
                    <w:rFonts w:ascii="Times New Roman" w:eastAsia="Calibri" w:hAnsi="Times New Roman" w:cs="Times New Roman"/>
                  </w:rPr>
                  <w:t xml:space="preserve">, 2012; Siponen et al., 2014;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 Workman et al., 2008)</w:t>
                </w:r>
              </w:sdtContent>
            </w:sdt>
          </w:p>
        </w:tc>
      </w:tr>
      <w:tr w:rsidR="008F0EB6" w14:paraId="04A10789"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320C0789" w14:textId="77777777" w:rsidR="008F0EB6" w:rsidRDefault="008F0EB6">
            <w:pPr>
              <w:widowControl w:val="0"/>
              <w:jc w:val="both"/>
              <w:rPr>
                <w:rFonts w:ascii="Times New Roman" w:hAnsi="Times New Roman" w:cs="Times New Roman"/>
                <w:sz w:val="20"/>
                <w:szCs w:val="20"/>
              </w:rPr>
            </w:pPr>
          </w:p>
        </w:tc>
        <w:tc>
          <w:tcPr>
            <w:tcW w:w="809" w:type="dxa"/>
          </w:tcPr>
          <w:p w14:paraId="1289D3C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PSS2</w:t>
            </w:r>
          </w:p>
        </w:tc>
        <w:tc>
          <w:tcPr>
            <w:tcW w:w="4766" w:type="dxa"/>
          </w:tcPr>
          <w:p w14:paraId="4C8F792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There will be serious repercussions if my passwords and personal information are revealed.</w:t>
            </w:r>
          </w:p>
        </w:tc>
        <w:tc>
          <w:tcPr>
            <w:tcW w:w="3241" w:type="dxa"/>
          </w:tcPr>
          <w:p w14:paraId="3727958D"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TJmZmZlNjctZWVmZC00NjRlLThmZGQtODI1YzdkY2Q3YmIx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970334212"/>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 Workman et al., 2008)</w:t>
                </w:r>
              </w:sdtContent>
            </w:sdt>
          </w:p>
        </w:tc>
      </w:tr>
      <w:tr w:rsidR="008F0EB6" w14:paraId="1C8B1374"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30AAC6EC" w14:textId="77777777" w:rsidR="008F0EB6" w:rsidRDefault="008F0EB6">
            <w:pPr>
              <w:widowControl w:val="0"/>
              <w:jc w:val="both"/>
              <w:rPr>
                <w:rFonts w:ascii="Times New Roman" w:hAnsi="Times New Roman" w:cs="Times New Roman"/>
                <w:sz w:val="20"/>
                <w:szCs w:val="20"/>
              </w:rPr>
            </w:pPr>
          </w:p>
        </w:tc>
        <w:tc>
          <w:tcPr>
            <w:tcW w:w="809" w:type="dxa"/>
          </w:tcPr>
          <w:p w14:paraId="229E0F6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PSS3</w:t>
            </w:r>
          </w:p>
        </w:tc>
        <w:tc>
          <w:tcPr>
            <w:tcW w:w="4766" w:type="dxa"/>
          </w:tcPr>
          <w:p w14:paraId="24C1705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My account is seriously at risk if my password becomes known by another person.</w:t>
            </w:r>
          </w:p>
        </w:tc>
        <w:tc>
          <w:tcPr>
            <w:tcW w:w="3241" w:type="dxa"/>
          </w:tcPr>
          <w:p w14:paraId="2C0024A8"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"/>
                <w:id w:val="333972813"/>
                <w:placeholder>
                  <w:docPart w:val="DefaultPlaceholder_-1854013440"/>
                </w:placeholder>
              </w:sdtPr>
              <w:sdtContent>
                <w:r w:rsidRPr="00B5352B">
                  <w:rPr>
                    <w:rFonts w:ascii="Times New Roman" w:eastAsia="Calibri" w:hAnsi="Times New Roman" w:cs="Times New Roman"/>
                  </w:rPr>
                  <w:t>(Workman et al., 2008)</w:t>
                </w:r>
              </w:sdtContent>
            </w:sdt>
          </w:p>
        </w:tc>
      </w:tr>
      <w:tr w:rsidR="008F0EB6" w14:paraId="54E5B9B7"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1E761B7D" w14:textId="77777777" w:rsidR="008F0EB6" w:rsidRDefault="008F0EB6">
            <w:pPr>
              <w:widowControl w:val="0"/>
              <w:jc w:val="both"/>
              <w:rPr>
                <w:rFonts w:ascii="Times New Roman" w:hAnsi="Times New Roman" w:cs="Times New Roman"/>
                <w:sz w:val="20"/>
                <w:szCs w:val="20"/>
              </w:rPr>
            </w:pPr>
          </w:p>
        </w:tc>
        <w:tc>
          <w:tcPr>
            <w:tcW w:w="809" w:type="dxa"/>
          </w:tcPr>
          <w:p w14:paraId="340955C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PSS4</w:t>
            </w:r>
          </w:p>
        </w:tc>
        <w:tc>
          <w:tcPr>
            <w:tcW w:w="4766" w:type="dxa"/>
          </w:tcPr>
          <w:p w14:paraId="652CF5E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my password had been hacked, I might suffer significant losses.</w:t>
            </w:r>
          </w:p>
        </w:tc>
        <w:tc>
          <w:tcPr>
            <w:tcW w:w="3241" w:type="dxa"/>
          </w:tcPr>
          <w:p w14:paraId="08E1AE3B"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TIzYWU4NDYtNTA1Zi00ZmNjLWE2ZjAtYTc2MWU2MGIwMmE5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466427372"/>
                <w:placeholder>
                  <w:docPart w:val="DefaultPlaceholder_-1854013440"/>
                </w:placeholder>
              </w:sdtPr>
              <w:sdtContent>
                <w:r w:rsidRPr="00B5352B">
                  <w:rPr>
                    <w:rFonts w:ascii="Times New Roman" w:eastAsia="Calibri" w:hAnsi="Times New Roman" w:cs="Times New Roman"/>
                  </w:rPr>
                  <w:t>(Siponen et al., 2014)</w:t>
                </w:r>
              </w:sdtContent>
            </w:sdt>
          </w:p>
        </w:tc>
      </w:tr>
      <w:tr w:rsidR="008F0EB6" w14:paraId="50BF91B1" w14:textId="77777777" w:rsidTr="00B5352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533" w:type="dxa"/>
            <w:vMerge/>
          </w:tcPr>
          <w:p w14:paraId="0C1288BC" w14:textId="77777777" w:rsidR="008F0EB6" w:rsidRDefault="008F0EB6">
            <w:pPr>
              <w:widowControl w:val="0"/>
              <w:jc w:val="both"/>
              <w:rPr>
                <w:rFonts w:ascii="Times New Roman" w:hAnsi="Times New Roman" w:cs="Times New Roman"/>
                <w:sz w:val="20"/>
                <w:szCs w:val="20"/>
              </w:rPr>
            </w:pPr>
          </w:p>
        </w:tc>
        <w:tc>
          <w:tcPr>
            <w:tcW w:w="809" w:type="dxa"/>
          </w:tcPr>
          <w:p w14:paraId="3E14535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PSS5</w:t>
            </w:r>
          </w:p>
        </w:tc>
        <w:tc>
          <w:tcPr>
            <w:tcW w:w="4766" w:type="dxa"/>
          </w:tcPr>
          <w:p w14:paraId="2CCCF4B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think it's a major concern when my computer becomes infected with a virus.</w:t>
            </w:r>
          </w:p>
        </w:tc>
        <w:tc>
          <w:tcPr>
            <w:tcW w:w="3241" w:type="dxa"/>
          </w:tcPr>
          <w:p w14:paraId="4DD3C87F"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GZkZmE3YjUtOWQwZS00MWEyLThmYmEtZjZhYWNkMGNjZTYz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900682677"/>
                <w:placeholder>
                  <w:docPart w:val="DefaultPlaceholder_-1854013440"/>
                </w:placeholder>
              </w:sdtPr>
              <w:sdtContent>
                <w:r w:rsidRPr="00B5352B">
                  <w:rPr>
                    <w:rFonts w:ascii="Times New Roman" w:eastAsia="Calibri" w:hAnsi="Times New Roman" w:cs="Times New Roman"/>
                  </w:rPr>
                  <w:t>(Hanus &amp; Wu, 2016)</w:t>
                </w:r>
              </w:sdtContent>
            </w:sdt>
          </w:p>
        </w:tc>
      </w:tr>
      <w:tr w:rsidR="008F0EB6" w14:paraId="7B2D5056"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val="restart"/>
          </w:tcPr>
          <w:p w14:paraId="6045202C" w14:textId="77777777" w:rsidR="008F0EB6" w:rsidRDefault="008F0EB6">
            <w:pPr>
              <w:widowControl w:val="0"/>
              <w:jc w:val="center"/>
              <w:rPr>
                <w:rFonts w:ascii="Times New Roman" w:hAnsi="Times New Roman" w:cs="Times New Roman"/>
                <w:sz w:val="20"/>
                <w:szCs w:val="20"/>
              </w:rPr>
            </w:pPr>
          </w:p>
          <w:p w14:paraId="56F00EE6" w14:textId="77777777" w:rsidR="008F0EB6" w:rsidRDefault="008F0EB6">
            <w:pPr>
              <w:widowControl w:val="0"/>
              <w:jc w:val="center"/>
              <w:rPr>
                <w:rFonts w:ascii="Times New Roman" w:hAnsi="Times New Roman" w:cs="Times New Roman"/>
                <w:sz w:val="20"/>
                <w:szCs w:val="20"/>
              </w:rPr>
            </w:pPr>
          </w:p>
          <w:p w14:paraId="5278825E" w14:textId="77777777" w:rsidR="008F0EB6" w:rsidRDefault="008F0EB6">
            <w:pPr>
              <w:widowControl w:val="0"/>
              <w:jc w:val="center"/>
              <w:rPr>
                <w:rFonts w:ascii="Times New Roman" w:hAnsi="Times New Roman" w:cs="Times New Roman"/>
                <w:sz w:val="20"/>
                <w:szCs w:val="20"/>
              </w:rPr>
            </w:pPr>
          </w:p>
          <w:p w14:paraId="742E30CE" w14:textId="77777777" w:rsidR="008F0EB6" w:rsidRDefault="008F0EB6">
            <w:pPr>
              <w:widowControl w:val="0"/>
              <w:jc w:val="center"/>
              <w:rPr>
                <w:rFonts w:ascii="Times New Roman" w:hAnsi="Times New Roman" w:cs="Times New Roman"/>
                <w:sz w:val="20"/>
                <w:szCs w:val="20"/>
              </w:rPr>
            </w:pPr>
          </w:p>
          <w:p w14:paraId="2B1334D1"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Cost</w:t>
            </w:r>
          </w:p>
          <w:p w14:paraId="1ADDF1A5" w14:textId="77777777" w:rsidR="008F0EB6" w:rsidRDefault="008F0EB6">
            <w:pPr>
              <w:widowControl w:val="0"/>
              <w:jc w:val="center"/>
              <w:rPr>
                <w:rFonts w:ascii="Times New Roman" w:hAnsi="Times New Roman" w:cs="Times New Roman"/>
                <w:sz w:val="20"/>
                <w:szCs w:val="20"/>
              </w:rPr>
            </w:pPr>
          </w:p>
          <w:p w14:paraId="4F8C17DD" w14:textId="77777777" w:rsidR="008F0EB6" w:rsidRDefault="008F0EB6">
            <w:pPr>
              <w:widowControl w:val="0"/>
              <w:jc w:val="center"/>
              <w:rPr>
                <w:rFonts w:ascii="Times New Roman" w:hAnsi="Times New Roman" w:cs="Times New Roman"/>
                <w:sz w:val="20"/>
                <w:szCs w:val="20"/>
              </w:rPr>
            </w:pPr>
          </w:p>
          <w:p w14:paraId="4C7C59B8" w14:textId="77777777" w:rsidR="008F0EB6" w:rsidRDefault="008F0EB6">
            <w:pPr>
              <w:widowControl w:val="0"/>
              <w:jc w:val="both"/>
              <w:rPr>
                <w:rFonts w:ascii="Times New Roman" w:hAnsi="Times New Roman" w:cs="Times New Roman"/>
                <w:sz w:val="20"/>
                <w:szCs w:val="20"/>
              </w:rPr>
            </w:pPr>
          </w:p>
          <w:p w14:paraId="598AB8EA" w14:textId="77777777" w:rsidR="008F0EB6" w:rsidRDefault="008F0EB6">
            <w:pPr>
              <w:widowControl w:val="0"/>
              <w:jc w:val="both"/>
              <w:rPr>
                <w:rFonts w:ascii="Times New Roman" w:hAnsi="Times New Roman" w:cs="Times New Roman"/>
                <w:sz w:val="20"/>
                <w:szCs w:val="20"/>
              </w:rPr>
            </w:pPr>
          </w:p>
          <w:p w14:paraId="39E4D761" w14:textId="77777777" w:rsidR="008F0EB6" w:rsidRDefault="008F0EB6">
            <w:pPr>
              <w:widowControl w:val="0"/>
              <w:rPr>
                <w:rFonts w:ascii="Times New Roman" w:hAnsi="Times New Roman" w:cs="Times New Roman"/>
                <w:sz w:val="20"/>
                <w:szCs w:val="20"/>
              </w:rPr>
            </w:pPr>
          </w:p>
          <w:p w14:paraId="1B276D12" w14:textId="77777777" w:rsidR="008F0EB6" w:rsidRDefault="008F0EB6">
            <w:pPr>
              <w:widowControl w:val="0"/>
              <w:jc w:val="center"/>
              <w:rPr>
                <w:rFonts w:ascii="Times New Roman" w:hAnsi="Times New Roman" w:cs="Times New Roman"/>
                <w:sz w:val="20"/>
                <w:szCs w:val="20"/>
              </w:rPr>
            </w:pPr>
          </w:p>
        </w:tc>
        <w:tc>
          <w:tcPr>
            <w:tcW w:w="809" w:type="dxa"/>
          </w:tcPr>
          <w:p w14:paraId="5290144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lastRenderedPageBreak/>
              <w:t>RC1</w:t>
            </w:r>
          </w:p>
        </w:tc>
        <w:tc>
          <w:tcPr>
            <w:tcW w:w="4766" w:type="dxa"/>
          </w:tcPr>
          <w:p w14:paraId="7C67696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Implementing security measures would be time-consuming.</w:t>
            </w:r>
          </w:p>
        </w:tc>
        <w:tc>
          <w:tcPr>
            <w:tcW w:w="3241" w:type="dxa"/>
          </w:tcPr>
          <w:p w14:paraId="264333F7"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TI1ZTAxODMtNjJjYi00ODU3LThhM2ItMDIxN2Q3NDIwOGYxIiwicHJvcGVydGllcyI6eyJub3RlSW5kZXgiOjB9LCJpc0VkaXRlZCI6ZmFsc2UsIm1hbnVhbE92ZXJyaWRlIjp7ImlzTWFudWFsbHlPdmVycmlkZGVuIjpmYWxzZSwiY2l0ZXByb2NUZXh0IjoiKFRob21wc29uICYjMzg7IE1jZ2lsbCwgMjAxNzsgV29vbiBldCBhbC4sIDIwMDU7IFdvcmttYW4gZXQgYWwuLCAyMDA4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"/>
                <w:id w:val="1389787585"/>
                <w:placeholder>
                  <w:docPart w:val="DefaultPlaceholder_-1854013440"/>
                </w:placeholder>
              </w:sdtPr>
              <w:sdtContent>
                <w:r w:rsidRPr="00B5352B">
                  <w:rPr>
                    <w:rFonts w:ascii="Times New Roman" w:eastAsia="Calibri" w:hAnsi="Times New Roman" w:cs="Times New Roman"/>
                  </w:rPr>
                  <w:t xml:space="preserve">(Thompson &amp; </w:t>
                </w:r>
                <w:proofErr w:type="spellStart"/>
                <w:r w:rsidRPr="00B5352B">
                  <w:rPr>
                    <w:rFonts w:ascii="Times New Roman" w:eastAsia="Calibri" w:hAnsi="Times New Roman" w:cs="Times New Roman"/>
                  </w:rPr>
                  <w:t>Mcgill</w:t>
                </w:r>
                <w:proofErr w:type="spellEnd"/>
                <w:r w:rsidRPr="00B5352B">
                  <w:rPr>
                    <w:rFonts w:ascii="Times New Roman" w:eastAsia="Calibri" w:hAnsi="Times New Roman" w:cs="Times New Roman"/>
                  </w:rPr>
                  <w:t xml:space="preserve">, 2017;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 Workman et al., 2008)</w:t>
                </w:r>
              </w:sdtContent>
            </w:sdt>
          </w:p>
        </w:tc>
      </w:tr>
      <w:tr w:rsidR="008F0EB6" w14:paraId="4D9EB781"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146FE9A2" w14:textId="77777777" w:rsidR="008F0EB6" w:rsidRDefault="008F0EB6">
            <w:pPr>
              <w:widowControl w:val="0"/>
              <w:jc w:val="both"/>
              <w:rPr>
                <w:rFonts w:ascii="Times New Roman" w:hAnsi="Times New Roman" w:cs="Times New Roman"/>
                <w:sz w:val="20"/>
                <w:szCs w:val="20"/>
              </w:rPr>
            </w:pPr>
          </w:p>
        </w:tc>
        <w:tc>
          <w:tcPr>
            <w:tcW w:w="809" w:type="dxa"/>
          </w:tcPr>
          <w:p w14:paraId="24629F0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RC2</w:t>
            </w:r>
          </w:p>
        </w:tc>
        <w:tc>
          <w:tcPr>
            <w:tcW w:w="4766" w:type="dxa"/>
          </w:tcPr>
          <w:p w14:paraId="767BABB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 is difficult to adopt security technologies and practices.</w:t>
            </w:r>
          </w:p>
        </w:tc>
        <w:tc>
          <w:tcPr>
            <w:tcW w:w="3241" w:type="dxa"/>
          </w:tcPr>
          <w:p w14:paraId="01770245"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"/>
                <w:id w:val="1715986174"/>
                <w:placeholder>
                  <w:docPart w:val="DefaultPlaceholder_-1854013440"/>
                </w:placeholder>
              </w:sdtPr>
              <w:sdtContent>
                <w:r w:rsidRPr="00B5352B">
                  <w:rPr>
                    <w:rFonts w:ascii="Times New Roman" w:eastAsia="Calibri" w:hAnsi="Times New Roman" w:cs="Times New Roman"/>
                  </w:rPr>
                  <w:t xml:space="preserve">(Thompson &amp; </w:t>
                </w:r>
                <w:proofErr w:type="spellStart"/>
                <w:r w:rsidRPr="00B5352B">
                  <w:rPr>
                    <w:rFonts w:ascii="Times New Roman" w:eastAsia="Calibri" w:hAnsi="Times New Roman" w:cs="Times New Roman"/>
                  </w:rPr>
                  <w:t>Mcgill</w:t>
                </w:r>
                <w:proofErr w:type="spellEnd"/>
                <w:r w:rsidRPr="00B5352B">
                  <w:rPr>
                    <w:rFonts w:ascii="Times New Roman" w:eastAsia="Calibri" w:hAnsi="Times New Roman" w:cs="Times New Roman"/>
                  </w:rPr>
                  <w:t>, 2017)</w:t>
                </w:r>
              </w:sdtContent>
            </w:sdt>
          </w:p>
        </w:tc>
      </w:tr>
      <w:tr w:rsidR="008F0EB6" w14:paraId="764272FD"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CF2B0AC" w14:textId="77777777" w:rsidR="008F0EB6" w:rsidRDefault="008F0EB6">
            <w:pPr>
              <w:widowControl w:val="0"/>
              <w:jc w:val="both"/>
              <w:rPr>
                <w:rFonts w:ascii="Times New Roman" w:hAnsi="Times New Roman" w:cs="Times New Roman"/>
                <w:sz w:val="20"/>
                <w:szCs w:val="20"/>
              </w:rPr>
            </w:pPr>
          </w:p>
        </w:tc>
        <w:tc>
          <w:tcPr>
            <w:tcW w:w="809" w:type="dxa"/>
          </w:tcPr>
          <w:p w14:paraId="65708F7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RC3</w:t>
            </w:r>
          </w:p>
        </w:tc>
        <w:tc>
          <w:tcPr>
            <w:tcW w:w="4766" w:type="dxa"/>
          </w:tcPr>
          <w:p w14:paraId="2A3DF34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Installing security features on my phone would be a big hassle.</w:t>
            </w:r>
          </w:p>
        </w:tc>
        <w:tc>
          <w:tcPr>
            <w:tcW w:w="3241" w:type="dxa"/>
          </w:tcPr>
          <w:p w14:paraId="25A9983F"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Tc2NjgxZTQtNjdhNy00M2QzLWI0NmYtMjUxNTYyNGNhZGU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2084588443"/>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4FC1FA9C"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6E424666" w14:textId="77777777" w:rsidR="008F0EB6" w:rsidRDefault="008F0EB6">
            <w:pPr>
              <w:widowControl w:val="0"/>
              <w:jc w:val="both"/>
              <w:rPr>
                <w:rFonts w:ascii="Times New Roman" w:hAnsi="Times New Roman" w:cs="Times New Roman"/>
                <w:sz w:val="20"/>
                <w:szCs w:val="20"/>
              </w:rPr>
            </w:pPr>
          </w:p>
        </w:tc>
        <w:tc>
          <w:tcPr>
            <w:tcW w:w="809" w:type="dxa"/>
          </w:tcPr>
          <w:p w14:paraId="7F93A5D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RC4</w:t>
            </w:r>
          </w:p>
        </w:tc>
        <w:tc>
          <w:tcPr>
            <w:tcW w:w="4766" w:type="dxa"/>
          </w:tcPr>
          <w:p w14:paraId="5E4F4EB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benefits of installing the suggested security precautions on my phone exceed the costs.</w:t>
            </w:r>
          </w:p>
        </w:tc>
        <w:tc>
          <w:tcPr>
            <w:tcW w:w="3241" w:type="dxa"/>
          </w:tcPr>
          <w:p w14:paraId="238C1302"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2E5MTFkYjAtMmUyOS00ZTJjLTgwZjUtYWFiYTJmMzM3NWM2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507571854"/>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3276E0EA"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FB80611" w14:textId="77777777" w:rsidR="008F0EB6" w:rsidRDefault="008F0EB6">
            <w:pPr>
              <w:widowControl w:val="0"/>
              <w:jc w:val="both"/>
              <w:rPr>
                <w:rFonts w:ascii="Times New Roman" w:hAnsi="Times New Roman" w:cs="Times New Roman"/>
                <w:sz w:val="20"/>
                <w:szCs w:val="20"/>
              </w:rPr>
            </w:pPr>
          </w:p>
        </w:tc>
        <w:tc>
          <w:tcPr>
            <w:tcW w:w="809" w:type="dxa"/>
          </w:tcPr>
          <w:p w14:paraId="31CD9A6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RC5</w:t>
            </w:r>
          </w:p>
        </w:tc>
        <w:tc>
          <w:tcPr>
            <w:tcW w:w="4766" w:type="dxa"/>
          </w:tcPr>
          <w:p w14:paraId="37A8842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Updating my operating system will be quite expensive.</w:t>
            </w:r>
          </w:p>
        </w:tc>
        <w:tc>
          <w:tcPr>
            <w:tcW w:w="3241" w:type="dxa"/>
          </w:tcPr>
          <w:p w14:paraId="56E1E0B8"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WNmODQ2MTItNWRhMy00NDMzLWE1N2UtMzlkMDZlNjNlNTM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817378842"/>
                <w:placeholder>
                  <w:docPart w:val="DefaultPlaceholder_-1854013440"/>
                </w:placeholder>
              </w:sdtPr>
              <w:sdtContent>
                <w:r w:rsidRPr="00B5352B">
                  <w:rPr>
                    <w:rFonts w:ascii="Times New Roman" w:eastAsia="Calibri" w:hAnsi="Times New Roman" w:cs="Times New Roman"/>
                  </w:rPr>
                  <w:t>(Hanus &amp; Wu, 2016)</w:t>
                </w:r>
              </w:sdtContent>
            </w:sdt>
          </w:p>
        </w:tc>
      </w:tr>
      <w:tr w:rsidR="008F0EB6" w14:paraId="734683E5"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159F4455" w14:textId="77777777" w:rsidR="008F0EB6" w:rsidRDefault="008F0EB6">
            <w:pPr>
              <w:widowControl w:val="0"/>
              <w:jc w:val="both"/>
              <w:rPr>
                <w:rFonts w:ascii="Times New Roman" w:hAnsi="Times New Roman" w:cs="Times New Roman"/>
                <w:sz w:val="20"/>
                <w:szCs w:val="20"/>
              </w:rPr>
            </w:pPr>
          </w:p>
          <w:p w14:paraId="1A0D23C2" w14:textId="77777777" w:rsidR="008F0EB6" w:rsidRDefault="008F0EB6">
            <w:pPr>
              <w:widowControl w:val="0"/>
              <w:jc w:val="both"/>
              <w:rPr>
                <w:rFonts w:ascii="Times New Roman" w:hAnsi="Times New Roman" w:cs="Times New Roman"/>
                <w:sz w:val="20"/>
                <w:szCs w:val="20"/>
              </w:rPr>
            </w:pPr>
          </w:p>
          <w:p w14:paraId="052189C5" w14:textId="77777777" w:rsidR="008F0EB6" w:rsidRDefault="008F0EB6">
            <w:pPr>
              <w:widowControl w:val="0"/>
              <w:jc w:val="center"/>
              <w:rPr>
                <w:rFonts w:ascii="Times New Roman" w:hAnsi="Times New Roman" w:cs="Times New Roman"/>
                <w:sz w:val="20"/>
                <w:szCs w:val="20"/>
              </w:rPr>
            </w:pPr>
          </w:p>
          <w:p w14:paraId="72AEF832"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Efficacy</w:t>
            </w:r>
          </w:p>
        </w:tc>
        <w:tc>
          <w:tcPr>
            <w:tcW w:w="809" w:type="dxa"/>
          </w:tcPr>
          <w:p w14:paraId="3D7487C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RE1</w:t>
            </w:r>
          </w:p>
        </w:tc>
        <w:tc>
          <w:tcPr>
            <w:tcW w:w="4766" w:type="dxa"/>
          </w:tcPr>
          <w:p w14:paraId="3A88DF0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Enabling security measures will prevent security breaches.</w:t>
            </w:r>
          </w:p>
        </w:tc>
        <w:tc>
          <w:tcPr>
            <w:tcW w:w="3241" w:type="dxa"/>
          </w:tcPr>
          <w:p w14:paraId="2FE15A00"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TQxNzRkMmItYjBmNS00YjJlLWFmNjctZjQ5NmZjODk0Y2Q4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262089072"/>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 Workman et al., 2008)</w:t>
                </w:r>
              </w:sdtContent>
            </w:sdt>
          </w:p>
        </w:tc>
      </w:tr>
      <w:tr w:rsidR="008F0EB6" w14:paraId="7B6E04DA"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733ED67C" w14:textId="77777777" w:rsidR="008F0EB6" w:rsidRDefault="008F0EB6">
            <w:pPr>
              <w:widowControl w:val="0"/>
              <w:jc w:val="both"/>
              <w:rPr>
                <w:rFonts w:ascii="Times New Roman" w:hAnsi="Times New Roman" w:cs="Times New Roman"/>
                <w:sz w:val="20"/>
                <w:szCs w:val="20"/>
              </w:rPr>
            </w:pPr>
          </w:p>
        </w:tc>
        <w:tc>
          <w:tcPr>
            <w:tcW w:w="809" w:type="dxa"/>
          </w:tcPr>
          <w:p w14:paraId="4CB73B4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RE2</w:t>
            </w:r>
          </w:p>
        </w:tc>
        <w:tc>
          <w:tcPr>
            <w:tcW w:w="4766" w:type="dxa"/>
          </w:tcPr>
          <w:p w14:paraId="2C69B96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best way to avoid hackers is to implement protective measures on my phone.</w:t>
            </w:r>
          </w:p>
        </w:tc>
        <w:tc>
          <w:tcPr>
            <w:tcW w:w="3241" w:type="dxa"/>
          </w:tcPr>
          <w:p w14:paraId="6EF9ACFB"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zMyZjhjZDMtMmMxMy00MzcxLWE5MWUtMjUwZjJmMmJhMzli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366592151"/>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6DB1B4DD" w14:textId="77777777" w:rsidTr="00B5352B">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533" w:type="dxa"/>
            <w:vMerge/>
          </w:tcPr>
          <w:p w14:paraId="46BD2026" w14:textId="77777777" w:rsidR="008F0EB6" w:rsidRDefault="008F0EB6">
            <w:pPr>
              <w:widowControl w:val="0"/>
              <w:jc w:val="both"/>
              <w:rPr>
                <w:rFonts w:ascii="Times New Roman" w:hAnsi="Times New Roman" w:cs="Times New Roman"/>
                <w:sz w:val="20"/>
                <w:szCs w:val="20"/>
              </w:rPr>
            </w:pPr>
          </w:p>
        </w:tc>
        <w:tc>
          <w:tcPr>
            <w:tcW w:w="809" w:type="dxa"/>
          </w:tcPr>
          <w:p w14:paraId="60871C8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RE3</w:t>
            </w:r>
          </w:p>
        </w:tc>
        <w:tc>
          <w:tcPr>
            <w:tcW w:w="4766" w:type="dxa"/>
          </w:tcPr>
          <w:p w14:paraId="3A5D84B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protective measures used to prevent unauthorized access to my smartphone’s private data, including financial information, are effective.</w:t>
            </w:r>
          </w:p>
        </w:tc>
        <w:tc>
          <w:tcPr>
            <w:tcW w:w="3241" w:type="dxa"/>
          </w:tcPr>
          <w:p w14:paraId="30BA1483"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DYzODI3OWYtMmEzMi00OWYwLTkwNmYtMTg5MWM5MjBmODVj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2110248311"/>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3D2F28C0" w14:textId="77777777" w:rsidTr="00B5352B">
        <w:trPr>
          <w:trHeight w:val="62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557462DE" w14:textId="77777777" w:rsidR="008F0EB6" w:rsidRDefault="008F0EB6">
            <w:pPr>
              <w:widowControl w:val="0"/>
              <w:jc w:val="center"/>
              <w:rPr>
                <w:rFonts w:ascii="Times New Roman" w:hAnsi="Times New Roman" w:cs="Times New Roman"/>
                <w:sz w:val="20"/>
                <w:szCs w:val="20"/>
              </w:rPr>
            </w:pPr>
          </w:p>
          <w:p w14:paraId="6D01BDBB" w14:textId="77777777" w:rsidR="008F0EB6" w:rsidRDefault="008F0EB6">
            <w:pPr>
              <w:widowControl w:val="0"/>
              <w:jc w:val="center"/>
              <w:rPr>
                <w:rFonts w:ascii="Times New Roman" w:hAnsi="Times New Roman" w:cs="Times New Roman"/>
                <w:sz w:val="20"/>
                <w:szCs w:val="20"/>
              </w:rPr>
            </w:pPr>
          </w:p>
          <w:p w14:paraId="76D89C07" w14:textId="77777777" w:rsidR="008F0EB6" w:rsidRDefault="008F0EB6">
            <w:pPr>
              <w:widowControl w:val="0"/>
              <w:jc w:val="center"/>
              <w:rPr>
                <w:rFonts w:ascii="Times New Roman" w:hAnsi="Times New Roman" w:cs="Times New Roman"/>
                <w:sz w:val="20"/>
                <w:szCs w:val="20"/>
              </w:rPr>
            </w:pPr>
          </w:p>
          <w:p w14:paraId="6EE6A45D" w14:textId="77777777" w:rsidR="008F0EB6" w:rsidRDefault="008F0EB6">
            <w:pPr>
              <w:widowControl w:val="0"/>
              <w:jc w:val="center"/>
              <w:rPr>
                <w:rFonts w:ascii="Times New Roman" w:hAnsi="Times New Roman" w:cs="Times New Roman"/>
                <w:sz w:val="20"/>
                <w:szCs w:val="20"/>
              </w:rPr>
            </w:pPr>
          </w:p>
          <w:p w14:paraId="213C6C50" w14:textId="77777777" w:rsidR="008F0EB6" w:rsidRDefault="008F0EB6">
            <w:pPr>
              <w:widowControl w:val="0"/>
              <w:jc w:val="center"/>
              <w:rPr>
                <w:rFonts w:ascii="Times New Roman" w:hAnsi="Times New Roman" w:cs="Times New Roman"/>
                <w:sz w:val="20"/>
                <w:szCs w:val="20"/>
              </w:rPr>
            </w:pPr>
          </w:p>
          <w:p w14:paraId="2613FB87" w14:textId="77777777" w:rsidR="008F0EB6" w:rsidRDefault="008F0EB6">
            <w:pPr>
              <w:widowControl w:val="0"/>
              <w:jc w:val="center"/>
              <w:rPr>
                <w:rFonts w:ascii="Times New Roman" w:hAnsi="Times New Roman" w:cs="Times New Roman"/>
                <w:sz w:val="20"/>
                <w:szCs w:val="20"/>
              </w:rPr>
            </w:pPr>
          </w:p>
          <w:p w14:paraId="67A521F0" w14:textId="77777777" w:rsidR="008F0EB6" w:rsidRDefault="008F0EB6">
            <w:pPr>
              <w:widowControl w:val="0"/>
              <w:jc w:val="center"/>
              <w:rPr>
                <w:rFonts w:ascii="Times New Roman" w:hAnsi="Times New Roman" w:cs="Times New Roman"/>
                <w:sz w:val="20"/>
                <w:szCs w:val="20"/>
              </w:rPr>
            </w:pPr>
          </w:p>
          <w:p w14:paraId="4513E15C" w14:textId="77777777" w:rsidR="008F0EB6" w:rsidRDefault="008F0EB6">
            <w:pPr>
              <w:widowControl w:val="0"/>
              <w:jc w:val="center"/>
              <w:rPr>
                <w:rFonts w:ascii="Times New Roman" w:hAnsi="Times New Roman" w:cs="Times New Roman"/>
                <w:sz w:val="20"/>
                <w:szCs w:val="20"/>
              </w:rPr>
            </w:pPr>
          </w:p>
          <w:p w14:paraId="26B952DA"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Self Efficacy</w:t>
            </w:r>
          </w:p>
          <w:p w14:paraId="2EAC332A" w14:textId="77777777" w:rsidR="008F0EB6" w:rsidRDefault="008F0EB6">
            <w:pPr>
              <w:widowControl w:val="0"/>
              <w:jc w:val="both"/>
              <w:rPr>
                <w:rFonts w:ascii="Times New Roman" w:hAnsi="Times New Roman" w:cs="Times New Roman"/>
                <w:sz w:val="20"/>
                <w:szCs w:val="20"/>
              </w:rPr>
            </w:pPr>
          </w:p>
          <w:p w14:paraId="1F338E0E" w14:textId="77777777" w:rsidR="008F0EB6" w:rsidRDefault="008F0EB6">
            <w:pPr>
              <w:widowControl w:val="0"/>
              <w:jc w:val="both"/>
              <w:rPr>
                <w:rFonts w:ascii="Times New Roman" w:hAnsi="Times New Roman" w:cs="Times New Roman"/>
                <w:sz w:val="20"/>
                <w:szCs w:val="20"/>
              </w:rPr>
            </w:pPr>
          </w:p>
          <w:p w14:paraId="17DD609E" w14:textId="77777777" w:rsidR="008F0EB6" w:rsidRDefault="008F0EB6">
            <w:pPr>
              <w:widowControl w:val="0"/>
              <w:jc w:val="both"/>
              <w:rPr>
                <w:rFonts w:ascii="Times New Roman" w:hAnsi="Times New Roman" w:cs="Times New Roman"/>
                <w:sz w:val="20"/>
                <w:szCs w:val="20"/>
              </w:rPr>
            </w:pPr>
          </w:p>
          <w:p w14:paraId="22D04359" w14:textId="77777777" w:rsidR="008F0EB6" w:rsidRDefault="008F0EB6">
            <w:pPr>
              <w:widowControl w:val="0"/>
              <w:jc w:val="both"/>
              <w:rPr>
                <w:rFonts w:ascii="Times New Roman" w:hAnsi="Times New Roman" w:cs="Times New Roman"/>
                <w:sz w:val="20"/>
                <w:szCs w:val="20"/>
              </w:rPr>
            </w:pPr>
          </w:p>
        </w:tc>
        <w:tc>
          <w:tcPr>
            <w:tcW w:w="809" w:type="dxa"/>
          </w:tcPr>
          <w:p w14:paraId="2AB47EC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SE1</w:t>
            </w:r>
          </w:p>
        </w:tc>
        <w:tc>
          <w:tcPr>
            <w:tcW w:w="4766" w:type="dxa"/>
          </w:tcPr>
          <w:p w14:paraId="6970832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comfortable taking preventative actions to protect data.</w:t>
            </w:r>
          </w:p>
        </w:tc>
        <w:tc>
          <w:tcPr>
            <w:tcW w:w="3241" w:type="dxa"/>
          </w:tcPr>
          <w:p w14:paraId="1C63D6AB"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WNjYzE1NDUtOWVmZi00YjAyLThmYWMtM2QxZGRjNDQ5ZDVi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582592051"/>
                <w:placeholder>
                  <w:docPart w:val="DefaultPlaceholder_-1854013440"/>
                </w:placeholder>
              </w:sdtPr>
              <w:sdtContent>
                <w:r w:rsidRPr="00B5352B">
                  <w:rPr>
                    <w:rFonts w:ascii="Times New Roman" w:eastAsia="Calibri" w:hAnsi="Times New Roman" w:cs="Times New Roman"/>
                  </w:rPr>
                  <w:t xml:space="preserve">(Anderson &amp; Agarwal, 2010;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45485DBD"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553B244B" w14:textId="77777777" w:rsidR="008F0EB6" w:rsidRDefault="008F0EB6">
            <w:pPr>
              <w:widowControl w:val="0"/>
              <w:jc w:val="both"/>
              <w:rPr>
                <w:rFonts w:ascii="Times New Roman" w:hAnsi="Times New Roman" w:cs="Times New Roman"/>
                <w:sz w:val="20"/>
                <w:szCs w:val="20"/>
              </w:rPr>
            </w:pPr>
          </w:p>
        </w:tc>
        <w:tc>
          <w:tcPr>
            <w:tcW w:w="809" w:type="dxa"/>
          </w:tcPr>
          <w:p w14:paraId="58EC233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SE2</w:t>
            </w:r>
          </w:p>
        </w:tc>
        <w:tc>
          <w:tcPr>
            <w:tcW w:w="4766" w:type="dxa"/>
          </w:tcPr>
          <w:p w14:paraId="760FEA3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Without much effort, I'm capable of changing my password.</w:t>
            </w:r>
          </w:p>
        </w:tc>
        <w:tc>
          <w:tcPr>
            <w:tcW w:w="3241" w:type="dxa"/>
          </w:tcPr>
          <w:p w14:paraId="5B9A30A0"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iLCJpc3N1ZSI6IjMiLCJ2b2x1bWUiOiIzNCIsImNvbnRhaW5lci10aXRsZS1zaG9ydCI6IiJ9LCJpc1RlbXBvcmFyeSI6ZmFsc2V9XX0="/>
                <w:id w:val="2023883828"/>
                <w:placeholder>
                  <w:docPart w:val="DefaultPlaceholder_-1854013440"/>
                </w:placeholder>
              </w:sdtPr>
              <w:sdtContent>
                <w:r w:rsidRPr="00B5352B">
                  <w:rPr>
                    <w:rFonts w:ascii="Times New Roman" w:eastAsia="Calibri" w:hAnsi="Times New Roman" w:cs="Times New Roman"/>
                  </w:rPr>
                  <w:t>(Anderson &amp; Agarwal, 2010)</w:t>
                </w:r>
              </w:sdtContent>
            </w:sdt>
          </w:p>
        </w:tc>
      </w:tr>
      <w:tr w:rsidR="008F0EB6" w14:paraId="45782C7D"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0440FFEB" w14:textId="77777777" w:rsidR="008F0EB6" w:rsidRDefault="008F0EB6">
            <w:pPr>
              <w:widowControl w:val="0"/>
              <w:jc w:val="both"/>
              <w:rPr>
                <w:rFonts w:ascii="Times New Roman" w:hAnsi="Times New Roman" w:cs="Times New Roman"/>
                <w:sz w:val="20"/>
                <w:szCs w:val="20"/>
              </w:rPr>
            </w:pPr>
          </w:p>
        </w:tc>
        <w:tc>
          <w:tcPr>
            <w:tcW w:w="809" w:type="dxa"/>
          </w:tcPr>
          <w:p w14:paraId="4CA68F3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SE3</w:t>
            </w:r>
          </w:p>
        </w:tc>
        <w:tc>
          <w:tcPr>
            <w:tcW w:w="4766" w:type="dxa"/>
          </w:tcPr>
          <w:p w14:paraId="2CD04D2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It's easy for me to learn how to change the password.</w:t>
            </w:r>
          </w:p>
        </w:tc>
        <w:tc>
          <w:tcPr>
            <w:tcW w:w="3241" w:type="dxa"/>
          </w:tcPr>
          <w:p w14:paraId="4E2D9349"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WY4NzBmMDgtNGFhZC00NzNjLTk3ZGUtMWM1NWJkMTI2OWJh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720604104"/>
                <w:placeholder>
                  <w:docPart w:val="DefaultPlaceholder_-1854013440"/>
                </w:placeholder>
              </w:sdtPr>
              <w:sdtContent>
                <w:r w:rsidRPr="00B5352B">
                  <w:rPr>
                    <w:rFonts w:ascii="Times New Roman" w:eastAsia="Calibri" w:hAnsi="Times New Roman" w:cs="Times New Roman"/>
                  </w:rPr>
                  <w:t xml:space="preserve">(Anderson &amp; Agarwal, 2010;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78723A41"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2E4F9080" w14:textId="77777777" w:rsidR="008F0EB6" w:rsidRDefault="008F0EB6">
            <w:pPr>
              <w:widowControl w:val="0"/>
              <w:jc w:val="both"/>
              <w:rPr>
                <w:rFonts w:ascii="Times New Roman" w:hAnsi="Times New Roman" w:cs="Times New Roman"/>
                <w:sz w:val="20"/>
                <w:szCs w:val="20"/>
              </w:rPr>
            </w:pPr>
          </w:p>
        </w:tc>
        <w:tc>
          <w:tcPr>
            <w:tcW w:w="809" w:type="dxa"/>
          </w:tcPr>
          <w:p w14:paraId="3D67573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SE4</w:t>
            </w:r>
          </w:p>
        </w:tc>
        <w:tc>
          <w:tcPr>
            <w:tcW w:w="4766" w:type="dxa"/>
          </w:tcPr>
          <w:p w14:paraId="4089B53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familiar with how to change my password.</w:t>
            </w:r>
          </w:p>
        </w:tc>
        <w:tc>
          <w:tcPr>
            <w:tcW w:w="3241" w:type="dxa"/>
          </w:tcPr>
          <w:p w14:paraId="7DF9EFD2"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mMyYjM5NmMtOGY0ZC00NGEzLTkyZjMtZDIwN2EzOTgwMTA3IiwicHJvcGVydGllcyI6eyJub3RlSW5kZXgiOjB9LCJpc0VkaXRlZCI6ZmFsc2UsIm1hbnVhbE92ZXJyaWRlIjp7ImlzTWFudWFsbHlPdmVycmlkZGVuIjpmYWxzZSwiY2l0ZXByb2NUZXh0IjoiKENoaWVzaSBldCBhbC4sIDIwMjApIiwibWFudWFsT3ZlcnJpZGVUZXh0IjoiIn0sImNpdGF0aW9uSXRlbXMiOlt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824859629"/>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Chiesi</w:t>
                </w:r>
                <w:proofErr w:type="spellEnd"/>
                <w:r w:rsidRPr="00B5352B">
                  <w:rPr>
                    <w:rFonts w:ascii="Times New Roman" w:eastAsia="Calibri" w:hAnsi="Times New Roman" w:cs="Times New Roman"/>
                  </w:rPr>
                  <w:t xml:space="preserve"> et al., 2020)</w:t>
                </w:r>
              </w:sdtContent>
            </w:sdt>
          </w:p>
        </w:tc>
      </w:tr>
      <w:tr w:rsidR="008F0EB6" w14:paraId="1A4D6BBF"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131D044" w14:textId="77777777" w:rsidR="008F0EB6" w:rsidRDefault="008F0EB6">
            <w:pPr>
              <w:widowControl w:val="0"/>
              <w:jc w:val="both"/>
              <w:rPr>
                <w:rFonts w:ascii="Times New Roman" w:hAnsi="Times New Roman" w:cs="Times New Roman"/>
                <w:sz w:val="20"/>
                <w:szCs w:val="20"/>
              </w:rPr>
            </w:pPr>
          </w:p>
        </w:tc>
        <w:tc>
          <w:tcPr>
            <w:tcW w:w="809" w:type="dxa"/>
          </w:tcPr>
          <w:p w14:paraId="7F0F95E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SE5</w:t>
            </w:r>
          </w:p>
        </w:tc>
        <w:tc>
          <w:tcPr>
            <w:tcW w:w="4766" w:type="dxa"/>
          </w:tcPr>
          <w:p w14:paraId="13F6603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 want, I can follow the security procedures myself.</w:t>
            </w:r>
          </w:p>
        </w:tc>
        <w:tc>
          <w:tcPr>
            <w:tcW w:w="3241" w:type="dxa"/>
          </w:tcPr>
          <w:p w14:paraId="6DD4DDC9"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2VmNWZlOGEtOTE0Ny00MDg3LTkyNjYtZTg4OWNjYTg0NGZk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1495348159"/>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Chiesi</w:t>
                </w:r>
                <w:proofErr w:type="spellEnd"/>
                <w:r w:rsidRPr="00B5352B">
                  <w:rPr>
                    <w:rFonts w:ascii="Times New Roman" w:eastAsia="Calibri" w:hAnsi="Times New Roman" w:cs="Times New Roman"/>
                  </w:rPr>
                  <w:t xml:space="preserve"> et al., 2020; Tangney et al., 2018)</w:t>
                </w:r>
              </w:sdtContent>
            </w:sdt>
          </w:p>
        </w:tc>
      </w:tr>
      <w:tr w:rsidR="008F0EB6" w14:paraId="3755451E"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272B3E74" w14:textId="77777777" w:rsidR="008F0EB6" w:rsidRDefault="008F0EB6">
            <w:pPr>
              <w:widowControl w:val="0"/>
              <w:jc w:val="both"/>
              <w:rPr>
                <w:rFonts w:ascii="Times New Roman" w:hAnsi="Times New Roman" w:cs="Times New Roman"/>
                <w:sz w:val="20"/>
                <w:szCs w:val="20"/>
              </w:rPr>
            </w:pPr>
          </w:p>
        </w:tc>
        <w:tc>
          <w:tcPr>
            <w:tcW w:w="809" w:type="dxa"/>
          </w:tcPr>
          <w:p w14:paraId="4107A73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SE6</w:t>
            </w:r>
          </w:p>
        </w:tc>
        <w:tc>
          <w:tcPr>
            <w:tcW w:w="4766" w:type="dxa"/>
          </w:tcPr>
          <w:p w14:paraId="5DA75A0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Even if there were no one there to help me, I could still follow to most of security rules.</w:t>
            </w:r>
          </w:p>
        </w:tc>
        <w:tc>
          <w:tcPr>
            <w:tcW w:w="3241" w:type="dxa"/>
          </w:tcPr>
          <w:p w14:paraId="78357EFA"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TcyNjViY2YtYjM3NS00YjA5LTkxMDktN2I4ZmU3MWZmMDBi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63929168"/>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41EEECD3"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D4952F5" w14:textId="77777777" w:rsidR="008F0EB6" w:rsidRDefault="008F0EB6">
            <w:pPr>
              <w:widowControl w:val="0"/>
              <w:jc w:val="both"/>
              <w:rPr>
                <w:rFonts w:ascii="Times New Roman" w:hAnsi="Times New Roman" w:cs="Times New Roman"/>
                <w:sz w:val="20"/>
                <w:szCs w:val="20"/>
              </w:rPr>
            </w:pPr>
          </w:p>
        </w:tc>
        <w:tc>
          <w:tcPr>
            <w:tcW w:w="809" w:type="dxa"/>
          </w:tcPr>
          <w:p w14:paraId="610070A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SE7</w:t>
            </w:r>
          </w:p>
        </w:tc>
        <w:tc>
          <w:tcPr>
            <w:tcW w:w="4766" w:type="dxa"/>
          </w:tcPr>
          <w:p w14:paraId="68EE5C8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have to stop doing stuff that's bad for me and others on social media.</w:t>
            </w:r>
          </w:p>
        </w:tc>
        <w:tc>
          <w:tcPr>
            <w:tcW w:w="3241" w:type="dxa"/>
          </w:tcPr>
          <w:p w14:paraId="1B5FB6A7"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jQ4ODE4NWUtODY2Zi00OGU3LWFkNmEtODUxNmMyYjhiM2Qz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308510219"/>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Chiesi</w:t>
                </w:r>
                <w:proofErr w:type="spellEnd"/>
                <w:r w:rsidRPr="00B5352B">
                  <w:rPr>
                    <w:rFonts w:ascii="Times New Roman" w:eastAsia="Calibri" w:hAnsi="Times New Roman" w:cs="Times New Roman"/>
                  </w:rPr>
                  <w:t xml:space="preserve"> et al., 2020; Tangney et al., 2018)</w:t>
                </w:r>
              </w:sdtContent>
            </w:sdt>
          </w:p>
        </w:tc>
      </w:tr>
      <w:tr w:rsidR="008F0EB6" w14:paraId="2A9B5D70"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0600316C" w14:textId="77777777" w:rsidR="008F0EB6" w:rsidRDefault="008F0EB6">
            <w:pPr>
              <w:widowControl w:val="0"/>
              <w:spacing w:after="0"/>
              <w:jc w:val="both"/>
              <w:rPr>
                <w:rFonts w:ascii="Times New Roman" w:hAnsi="Times New Roman" w:cs="Times New Roman"/>
                <w:sz w:val="20"/>
                <w:szCs w:val="20"/>
              </w:rPr>
            </w:pPr>
          </w:p>
        </w:tc>
        <w:tc>
          <w:tcPr>
            <w:tcW w:w="809" w:type="dxa"/>
          </w:tcPr>
          <w:p w14:paraId="5074BCBF" w14:textId="77777777" w:rsidR="008F0EB6"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SE8</w:t>
            </w:r>
          </w:p>
        </w:tc>
        <w:tc>
          <w:tcPr>
            <w:tcW w:w="4766" w:type="dxa"/>
          </w:tcPr>
          <w:p w14:paraId="2979D44A" w14:textId="77777777" w:rsidR="008F0EB6"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comfortable taking precautions to keep my phone safe.</w:t>
            </w:r>
          </w:p>
        </w:tc>
        <w:tc>
          <w:tcPr>
            <w:tcW w:w="3241" w:type="dxa"/>
          </w:tcPr>
          <w:p w14:paraId="41D1D9BF" w14:textId="77777777" w:rsidR="008F0EB6" w:rsidRPr="00B5352B"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DQyYTRmOGItNGYyNy00YjY2LWE3YTctMTBiOWE1NjZmYjE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127119292"/>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465FDA3E"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val="restart"/>
          </w:tcPr>
          <w:p w14:paraId="255C5E7E" w14:textId="77777777" w:rsidR="008F0EB6" w:rsidRDefault="008F0EB6">
            <w:pPr>
              <w:widowControl w:val="0"/>
              <w:jc w:val="both"/>
              <w:rPr>
                <w:rFonts w:ascii="Times New Roman" w:hAnsi="Times New Roman" w:cs="Times New Roman"/>
                <w:sz w:val="20"/>
                <w:szCs w:val="20"/>
              </w:rPr>
            </w:pPr>
          </w:p>
          <w:p w14:paraId="63A1C237" w14:textId="77777777" w:rsidR="008F0EB6" w:rsidRDefault="008F0EB6">
            <w:pPr>
              <w:widowControl w:val="0"/>
              <w:jc w:val="both"/>
              <w:rPr>
                <w:rFonts w:ascii="Times New Roman" w:hAnsi="Times New Roman" w:cs="Times New Roman"/>
                <w:sz w:val="20"/>
                <w:szCs w:val="20"/>
              </w:rPr>
            </w:pPr>
          </w:p>
          <w:p w14:paraId="4FA4ABE5" w14:textId="77777777" w:rsidR="008F0EB6" w:rsidRDefault="008F0EB6">
            <w:pPr>
              <w:widowControl w:val="0"/>
              <w:jc w:val="both"/>
              <w:rPr>
                <w:rFonts w:ascii="Times New Roman" w:hAnsi="Times New Roman" w:cs="Times New Roman"/>
                <w:sz w:val="20"/>
                <w:szCs w:val="20"/>
              </w:rPr>
            </w:pPr>
          </w:p>
          <w:p w14:paraId="7B6349F4" w14:textId="77777777" w:rsidR="008F0EB6" w:rsidRDefault="008F0EB6">
            <w:pPr>
              <w:widowControl w:val="0"/>
              <w:jc w:val="both"/>
              <w:rPr>
                <w:rFonts w:ascii="Times New Roman" w:hAnsi="Times New Roman" w:cs="Times New Roman"/>
                <w:sz w:val="20"/>
                <w:szCs w:val="20"/>
              </w:rPr>
            </w:pPr>
          </w:p>
          <w:p w14:paraId="2B1906B6" w14:textId="77777777" w:rsidR="008F0EB6" w:rsidRDefault="008F0EB6">
            <w:pPr>
              <w:widowControl w:val="0"/>
              <w:jc w:val="both"/>
              <w:rPr>
                <w:rFonts w:ascii="Times New Roman" w:hAnsi="Times New Roman" w:cs="Times New Roman"/>
                <w:sz w:val="20"/>
                <w:szCs w:val="20"/>
              </w:rPr>
            </w:pPr>
          </w:p>
          <w:p w14:paraId="7A232B56"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Policy Attitude</w:t>
            </w:r>
          </w:p>
        </w:tc>
        <w:tc>
          <w:tcPr>
            <w:tcW w:w="809" w:type="dxa"/>
          </w:tcPr>
          <w:p w14:paraId="32427D6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SPA1</w:t>
            </w:r>
          </w:p>
        </w:tc>
        <w:tc>
          <w:tcPr>
            <w:tcW w:w="4766" w:type="dxa"/>
          </w:tcPr>
          <w:p w14:paraId="3BD289C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protect my information, I will take security precautions.</w:t>
            </w:r>
          </w:p>
        </w:tc>
        <w:tc>
          <w:tcPr>
            <w:tcW w:w="3241" w:type="dxa"/>
          </w:tcPr>
          <w:p w14:paraId="16FB6BB6"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jNjMDY3MjQtYTM1MS00OGYwLWEwMzEtM2E0M2MwMjdiYmVh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147572827"/>
                <w:placeholder>
                  <w:docPart w:val="DefaultPlaceholder_-1854013440"/>
                </w:placeholder>
              </w:sdtPr>
              <w:sdtContent>
                <w:r w:rsidRPr="00B5352B">
                  <w:rPr>
                    <w:rFonts w:ascii="Times New Roman" w:eastAsia="Calibri" w:hAnsi="Times New Roman" w:cs="Times New Roman"/>
                  </w:rPr>
                  <w:t>(Farooq, Jeske, et al., 2019; Taylor &amp; Todd, 1995)</w:t>
                </w:r>
              </w:sdtContent>
            </w:sdt>
          </w:p>
        </w:tc>
      </w:tr>
      <w:tr w:rsidR="008F0EB6" w14:paraId="6F40D9A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66444E0B" w14:textId="77777777" w:rsidR="008F0EB6" w:rsidRDefault="008F0EB6">
            <w:pPr>
              <w:widowControl w:val="0"/>
              <w:jc w:val="both"/>
              <w:rPr>
                <w:rFonts w:ascii="Times New Roman" w:hAnsi="Times New Roman" w:cs="Times New Roman"/>
                <w:sz w:val="20"/>
                <w:szCs w:val="20"/>
              </w:rPr>
            </w:pPr>
          </w:p>
        </w:tc>
        <w:tc>
          <w:tcPr>
            <w:tcW w:w="809" w:type="dxa"/>
          </w:tcPr>
          <w:p w14:paraId="6572EDC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SPA2</w:t>
            </w:r>
          </w:p>
        </w:tc>
        <w:tc>
          <w:tcPr>
            <w:tcW w:w="4766" w:type="dxa"/>
          </w:tcPr>
          <w:p w14:paraId="051A1B0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mandatory password update will make using my account safer.</w:t>
            </w:r>
          </w:p>
        </w:tc>
        <w:tc>
          <w:tcPr>
            <w:tcW w:w="3241" w:type="dxa"/>
          </w:tcPr>
          <w:p w14:paraId="558BCCE9"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zhmZWI1ODktZTllZS00ZTdmLThjODUtNTRhNDNjYWM0OTJi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606230274"/>
                <w:placeholder>
                  <w:docPart w:val="DefaultPlaceholder_-1854013440"/>
                </w:placeholder>
              </w:sdtPr>
              <w:sdtContent>
                <w:r w:rsidRPr="00B5352B">
                  <w:rPr>
                    <w:rFonts w:ascii="Times New Roman" w:eastAsia="Calibri" w:hAnsi="Times New Roman" w:cs="Times New Roman"/>
                  </w:rPr>
                  <w:t>(Taylor &amp; Todd, 1995)</w:t>
                </w:r>
              </w:sdtContent>
            </w:sdt>
          </w:p>
        </w:tc>
      </w:tr>
      <w:tr w:rsidR="008F0EB6" w14:paraId="58815F84"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25EB327D" w14:textId="77777777" w:rsidR="008F0EB6" w:rsidRDefault="008F0EB6">
            <w:pPr>
              <w:widowControl w:val="0"/>
              <w:jc w:val="both"/>
              <w:rPr>
                <w:rFonts w:ascii="Times New Roman" w:hAnsi="Times New Roman" w:cs="Times New Roman"/>
                <w:sz w:val="20"/>
                <w:szCs w:val="20"/>
              </w:rPr>
            </w:pPr>
          </w:p>
        </w:tc>
        <w:tc>
          <w:tcPr>
            <w:tcW w:w="809" w:type="dxa"/>
          </w:tcPr>
          <w:p w14:paraId="4AFCB64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SPA3</w:t>
            </w:r>
          </w:p>
        </w:tc>
        <w:tc>
          <w:tcPr>
            <w:tcW w:w="4766" w:type="dxa"/>
          </w:tcPr>
          <w:p w14:paraId="5BE8DB7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in favor of a process that requires my password to be changed.</w:t>
            </w:r>
          </w:p>
        </w:tc>
        <w:tc>
          <w:tcPr>
            <w:tcW w:w="3241" w:type="dxa"/>
          </w:tcPr>
          <w:p w14:paraId="0F37533F"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WFkMDA5NjEtOGNiZi00NGNmLWE0MzUtODU2OTJiZjVlZjk3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1618803279"/>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Ernovianti</w:t>
                </w:r>
                <w:proofErr w:type="spellEnd"/>
                <w:r w:rsidRPr="00B5352B">
                  <w:rPr>
                    <w:rFonts w:ascii="Times New Roman" w:eastAsia="Calibri" w:hAnsi="Times New Roman" w:cs="Times New Roman"/>
                  </w:rPr>
                  <w:t xml:space="preserve"> et al., 2012)</w:t>
                </w:r>
              </w:sdtContent>
            </w:sdt>
          </w:p>
        </w:tc>
      </w:tr>
      <w:tr w:rsidR="008F0EB6" w14:paraId="069E27B8"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763A3DAA" w14:textId="77777777" w:rsidR="008F0EB6" w:rsidRDefault="008F0EB6">
            <w:pPr>
              <w:widowControl w:val="0"/>
              <w:jc w:val="both"/>
              <w:rPr>
                <w:rFonts w:ascii="Times New Roman" w:hAnsi="Times New Roman" w:cs="Times New Roman"/>
                <w:sz w:val="20"/>
                <w:szCs w:val="20"/>
              </w:rPr>
            </w:pPr>
          </w:p>
        </w:tc>
        <w:tc>
          <w:tcPr>
            <w:tcW w:w="809" w:type="dxa"/>
          </w:tcPr>
          <w:p w14:paraId="335CA67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SPA4</w:t>
            </w:r>
          </w:p>
        </w:tc>
        <w:tc>
          <w:tcPr>
            <w:tcW w:w="4766" w:type="dxa"/>
          </w:tcPr>
          <w:p w14:paraId="046BA31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 is important to adopt security technologies and practices.</w:t>
            </w:r>
          </w:p>
        </w:tc>
        <w:tc>
          <w:tcPr>
            <w:tcW w:w="3241" w:type="dxa"/>
          </w:tcPr>
          <w:p w14:paraId="305D4EA0"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mFjYTU0NzgtMDE0Mi00OWE5LWI2YmYtZTA5ZThlMGNlYWFl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426910832"/>
                <w:placeholder>
                  <w:docPart w:val="DefaultPlaceholder_-1854013440"/>
                </w:placeholder>
              </w:sdtPr>
              <w:sdtContent>
                <w:r w:rsidRPr="00B5352B">
                  <w:rPr>
                    <w:rFonts w:ascii="Times New Roman" w:eastAsia="Calibri" w:hAnsi="Times New Roman" w:cs="Times New Roman"/>
                  </w:rPr>
                  <w:t>(Farooq, Jeske, et al., 2019; Taylor &amp; Todd, 1995)</w:t>
                </w:r>
              </w:sdtContent>
            </w:sdt>
          </w:p>
        </w:tc>
      </w:tr>
      <w:tr w:rsidR="008F0EB6" w14:paraId="53C6DC5F"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7C667E47" w14:textId="77777777" w:rsidR="008F0EB6" w:rsidRDefault="008F0EB6">
            <w:pPr>
              <w:widowControl w:val="0"/>
              <w:jc w:val="both"/>
              <w:rPr>
                <w:rFonts w:ascii="Times New Roman" w:hAnsi="Times New Roman" w:cs="Times New Roman"/>
                <w:sz w:val="20"/>
                <w:szCs w:val="20"/>
              </w:rPr>
            </w:pPr>
          </w:p>
        </w:tc>
        <w:tc>
          <w:tcPr>
            <w:tcW w:w="809" w:type="dxa"/>
          </w:tcPr>
          <w:p w14:paraId="0307721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SPA5</w:t>
            </w:r>
          </w:p>
        </w:tc>
        <w:tc>
          <w:tcPr>
            <w:tcW w:w="4766" w:type="dxa"/>
          </w:tcPr>
          <w:p w14:paraId="4FB09F6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It's beneficial to adopt security technology and practices.</w:t>
            </w:r>
          </w:p>
        </w:tc>
        <w:tc>
          <w:tcPr>
            <w:tcW w:w="3241" w:type="dxa"/>
          </w:tcPr>
          <w:p w14:paraId="45E09527"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WFhYWQ4MzktMzBlYS00MmRhLTlhNWItZDgzMjVkMjU5MzQw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406265072"/>
                <w:placeholder>
                  <w:docPart w:val="DefaultPlaceholder_-1854013440"/>
                </w:placeholder>
              </w:sdtPr>
              <w:sdtContent>
                <w:r w:rsidRPr="00B5352B">
                  <w:rPr>
                    <w:rFonts w:ascii="Times New Roman" w:eastAsia="Calibri" w:hAnsi="Times New Roman" w:cs="Times New Roman"/>
                  </w:rPr>
                  <w:t>(Farooq, Jeske, et al., 2019; Taylor &amp; Todd, 1995)</w:t>
                </w:r>
              </w:sdtContent>
            </w:sdt>
          </w:p>
        </w:tc>
      </w:tr>
      <w:tr w:rsidR="008F0EB6" w14:paraId="36AD712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0F01153C" w14:textId="77777777" w:rsidR="008F0EB6" w:rsidRDefault="008F0EB6">
            <w:pPr>
              <w:widowControl w:val="0"/>
              <w:jc w:val="both"/>
              <w:rPr>
                <w:rFonts w:ascii="Times New Roman" w:hAnsi="Times New Roman" w:cs="Times New Roman"/>
                <w:sz w:val="20"/>
                <w:szCs w:val="20"/>
              </w:rPr>
            </w:pPr>
          </w:p>
        </w:tc>
        <w:tc>
          <w:tcPr>
            <w:tcW w:w="809" w:type="dxa"/>
          </w:tcPr>
          <w:p w14:paraId="379867C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SPA6</w:t>
            </w:r>
          </w:p>
        </w:tc>
        <w:tc>
          <w:tcPr>
            <w:tcW w:w="4766" w:type="dxa"/>
          </w:tcPr>
          <w:p w14:paraId="6CD213F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Avoiding problematic social media use will help me use the internet more effectively.</w:t>
            </w:r>
          </w:p>
        </w:tc>
        <w:tc>
          <w:tcPr>
            <w:tcW w:w="3241" w:type="dxa"/>
          </w:tcPr>
          <w:p w14:paraId="52558A74"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zEyNmIxM2EtMGI0Zi00MzlhLTgwM2MtMTFjMmM3Y2M0ODEz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1532589820"/>
                <w:placeholder>
                  <w:docPart w:val="DefaultPlaceholder_-1854013440"/>
                </w:placeholder>
              </w:sdtPr>
              <w:sdtContent>
                <w:r w:rsidRPr="00B5352B">
                  <w:rPr>
                    <w:rFonts w:ascii="Times New Roman" w:eastAsia="Calibri" w:hAnsi="Times New Roman" w:cs="Times New Roman"/>
                  </w:rPr>
                  <w:t>(Yakubova et al., 2015)</w:t>
                </w:r>
              </w:sdtContent>
            </w:sdt>
          </w:p>
        </w:tc>
      </w:tr>
      <w:tr w:rsidR="008F0EB6" w14:paraId="06877387"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val="restart"/>
          </w:tcPr>
          <w:p w14:paraId="36DB16C0" w14:textId="77777777" w:rsidR="008F0EB6" w:rsidRDefault="008F0EB6">
            <w:pPr>
              <w:widowControl w:val="0"/>
              <w:jc w:val="both"/>
              <w:rPr>
                <w:rFonts w:ascii="Times New Roman" w:hAnsi="Times New Roman" w:cs="Times New Roman"/>
                <w:sz w:val="20"/>
                <w:szCs w:val="20"/>
              </w:rPr>
            </w:pPr>
          </w:p>
          <w:p w14:paraId="0E0489F6" w14:textId="77777777" w:rsidR="008F0EB6" w:rsidRDefault="008F0EB6">
            <w:pPr>
              <w:widowControl w:val="0"/>
              <w:jc w:val="both"/>
              <w:rPr>
                <w:rFonts w:ascii="Times New Roman" w:hAnsi="Times New Roman" w:cs="Times New Roman"/>
                <w:sz w:val="20"/>
                <w:szCs w:val="20"/>
              </w:rPr>
            </w:pPr>
          </w:p>
          <w:p w14:paraId="5F2D5D69" w14:textId="77777777" w:rsidR="008F0EB6" w:rsidRDefault="008F0EB6">
            <w:pPr>
              <w:widowControl w:val="0"/>
              <w:jc w:val="both"/>
              <w:rPr>
                <w:rFonts w:ascii="Times New Roman" w:hAnsi="Times New Roman" w:cs="Times New Roman"/>
                <w:sz w:val="20"/>
                <w:szCs w:val="20"/>
              </w:rPr>
            </w:pPr>
          </w:p>
          <w:p w14:paraId="6A656414"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Subjective Norm</w:t>
            </w:r>
          </w:p>
        </w:tc>
        <w:tc>
          <w:tcPr>
            <w:tcW w:w="809" w:type="dxa"/>
          </w:tcPr>
          <w:p w14:paraId="4EBD326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SN1</w:t>
            </w:r>
          </w:p>
        </w:tc>
        <w:tc>
          <w:tcPr>
            <w:tcW w:w="4766" w:type="dxa"/>
          </w:tcPr>
          <w:p w14:paraId="4B444D4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Those who are significant to me have advised me to take care to secure my information.</w:t>
            </w:r>
          </w:p>
        </w:tc>
        <w:tc>
          <w:tcPr>
            <w:tcW w:w="3241" w:type="dxa"/>
          </w:tcPr>
          <w:p w14:paraId="16564450"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DM2ZjcwOTItNDcxNS00ODhhLWJlM2EtNjAzNjBkZDQxYmUy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7925991"/>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Ernovianti</w:t>
                </w:r>
                <w:proofErr w:type="spellEnd"/>
                <w:r w:rsidRPr="00B5352B">
                  <w:rPr>
                    <w:rFonts w:ascii="Times New Roman" w:eastAsia="Calibri" w:hAnsi="Times New Roman" w:cs="Times New Roman"/>
                  </w:rPr>
                  <w:t xml:space="preserve"> et al., 2012; Taylor &amp; Todd, 1995)</w:t>
                </w:r>
              </w:sdtContent>
            </w:sdt>
          </w:p>
        </w:tc>
      </w:tr>
      <w:tr w:rsidR="008F0EB6" w14:paraId="4639A60D"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1567B9F1" w14:textId="77777777" w:rsidR="008F0EB6" w:rsidRDefault="008F0EB6">
            <w:pPr>
              <w:widowControl w:val="0"/>
              <w:jc w:val="both"/>
              <w:rPr>
                <w:rFonts w:ascii="Times New Roman" w:hAnsi="Times New Roman" w:cs="Times New Roman"/>
                <w:sz w:val="20"/>
                <w:szCs w:val="20"/>
              </w:rPr>
            </w:pPr>
          </w:p>
        </w:tc>
        <w:tc>
          <w:tcPr>
            <w:tcW w:w="809" w:type="dxa"/>
          </w:tcPr>
          <w:p w14:paraId="4755195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SN2</w:t>
            </w:r>
          </w:p>
        </w:tc>
        <w:tc>
          <w:tcPr>
            <w:tcW w:w="4766" w:type="dxa"/>
          </w:tcPr>
          <w:p w14:paraId="26BAAAD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 xml:space="preserve">My classmates may think it's a good idea for me to modify my </w:t>
            </w:r>
            <w:bookmarkStart w:id="26" w:name="_Hlk136707367"/>
            <w:r>
              <w:rPr>
                <w:rFonts w:ascii="Times New Roman" w:eastAsia="Calibri" w:hAnsi="Times New Roman" w:cs="Times New Roman"/>
                <w:sz w:val="20"/>
                <w:szCs w:val="20"/>
              </w:rPr>
              <w:t>PID (Personal Identification)</w:t>
            </w:r>
            <w:bookmarkEnd w:id="26"/>
            <w:r>
              <w:rPr>
                <w:rFonts w:ascii="Times New Roman" w:eastAsia="Calibri" w:hAnsi="Times New Roman" w:cs="Times New Roman"/>
                <w:sz w:val="20"/>
                <w:szCs w:val="20"/>
              </w:rPr>
              <w:t xml:space="preserve"> password.</w:t>
            </w:r>
          </w:p>
        </w:tc>
        <w:tc>
          <w:tcPr>
            <w:tcW w:w="3241" w:type="dxa"/>
          </w:tcPr>
          <w:p w14:paraId="62392B29"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ThmOWI5NjUtZjdiMC00YmUxLWEyNjYtZmExMjQ4NjFjNDMx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1719438157"/>
                <w:placeholder>
                  <w:docPart w:val="DefaultPlaceholder_-1854013440"/>
                </w:placeholder>
              </w:sdtPr>
              <w:sdtContent>
                <w:r w:rsidRPr="00B5352B">
                  <w:rPr>
                    <w:rFonts w:ascii="Times New Roman" w:eastAsia="Calibri" w:hAnsi="Times New Roman" w:cs="Times New Roman"/>
                  </w:rPr>
                  <w:t>(Taylor &amp; Todd, 1995)</w:t>
                </w:r>
              </w:sdtContent>
            </w:sdt>
          </w:p>
        </w:tc>
      </w:tr>
      <w:tr w:rsidR="008F0EB6" w14:paraId="06A80ED2"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2CA4189D" w14:textId="77777777" w:rsidR="008F0EB6" w:rsidRDefault="008F0EB6">
            <w:pPr>
              <w:widowControl w:val="0"/>
              <w:jc w:val="both"/>
              <w:rPr>
                <w:rFonts w:ascii="Times New Roman" w:hAnsi="Times New Roman" w:cs="Times New Roman"/>
                <w:sz w:val="20"/>
                <w:szCs w:val="20"/>
              </w:rPr>
            </w:pPr>
          </w:p>
        </w:tc>
        <w:tc>
          <w:tcPr>
            <w:tcW w:w="809" w:type="dxa"/>
          </w:tcPr>
          <w:p w14:paraId="2E511B5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SN3</w:t>
            </w:r>
          </w:p>
        </w:tc>
        <w:tc>
          <w:tcPr>
            <w:tcW w:w="4766" w:type="dxa"/>
          </w:tcPr>
          <w:p w14:paraId="7892F6C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My PID (Personal Identification) password should be changed, according to those who have influence of my decisions.</w:t>
            </w:r>
          </w:p>
        </w:tc>
        <w:tc>
          <w:tcPr>
            <w:tcW w:w="3241" w:type="dxa"/>
          </w:tcPr>
          <w:p w14:paraId="39121B24"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WI3MWE2YjYtMjYwYS00OGQ0LWJiMDYtNzgxNzI3MjIyOGM0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2913835"/>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Ernovianti</w:t>
                </w:r>
                <w:proofErr w:type="spellEnd"/>
                <w:r w:rsidRPr="00B5352B">
                  <w:rPr>
                    <w:rFonts w:ascii="Times New Roman" w:eastAsia="Calibri" w:hAnsi="Times New Roman" w:cs="Times New Roman"/>
                  </w:rPr>
                  <w:t xml:space="preserve"> et al., 2012; Taylor &amp; Todd, 1995)</w:t>
                </w:r>
              </w:sdtContent>
            </w:sdt>
          </w:p>
        </w:tc>
      </w:tr>
      <w:tr w:rsidR="008F0EB6" w14:paraId="64F4F854"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784D407D" w14:textId="77777777" w:rsidR="008F0EB6" w:rsidRDefault="008F0EB6">
            <w:pPr>
              <w:widowControl w:val="0"/>
              <w:jc w:val="both"/>
              <w:rPr>
                <w:rFonts w:ascii="Times New Roman" w:hAnsi="Times New Roman" w:cs="Times New Roman"/>
                <w:sz w:val="20"/>
                <w:szCs w:val="20"/>
              </w:rPr>
            </w:pPr>
          </w:p>
        </w:tc>
        <w:tc>
          <w:tcPr>
            <w:tcW w:w="809" w:type="dxa"/>
          </w:tcPr>
          <w:p w14:paraId="46AFF01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SN4</w:t>
            </w:r>
          </w:p>
        </w:tc>
        <w:tc>
          <w:tcPr>
            <w:tcW w:w="4766" w:type="dxa"/>
          </w:tcPr>
          <w:p w14:paraId="6699DBB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should update my password, according to people who are important to me.</w:t>
            </w:r>
          </w:p>
        </w:tc>
        <w:tc>
          <w:tcPr>
            <w:tcW w:w="3241" w:type="dxa"/>
          </w:tcPr>
          <w:p w14:paraId="378E30DA"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TZiMjVhZjctMGY0Mi00NmY3LTgzYzUtNmNmNzJlMDMxYTMw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850715733"/>
                <w:placeholder>
                  <w:docPart w:val="DefaultPlaceholder_-1854013440"/>
                </w:placeholder>
              </w:sdtPr>
              <w:sdtContent>
                <w:r w:rsidRPr="00B5352B">
                  <w:rPr>
                    <w:rFonts w:ascii="Times New Roman" w:eastAsia="Calibri" w:hAnsi="Times New Roman" w:cs="Times New Roman"/>
                  </w:rPr>
                  <w:t>(Yakubova et al., 2015)</w:t>
                </w:r>
              </w:sdtContent>
            </w:sdt>
          </w:p>
        </w:tc>
      </w:tr>
      <w:tr w:rsidR="008F0EB6" w14:paraId="11F3D610"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val="restart"/>
          </w:tcPr>
          <w:p w14:paraId="24E7A641" w14:textId="77777777" w:rsidR="008F0EB6" w:rsidRDefault="008F0EB6">
            <w:pPr>
              <w:widowControl w:val="0"/>
              <w:jc w:val="center"/>
              <w:rPr>
                <w:rFonts w:ascii="Times New Roman" w:hAnsi="Times New Roman" w:cs="Times New Roman"/>
                <w:sz w:val="20"/>
                <w:szCs w:val="20"/>
              </w:rPr>
            </w:pPr>
          </w:p>
          <w:p w14:paraId="65E1C921" w14:textId="77777777" w:rsidR="008F0EB6" w:rsidRDefault="008F0EB6">
            <w:pPr>
              <w:widowControl w:val="0"/>
              <w:jc w:val="center"/>
              <w:rPr>
                <w:rFonts w:ascii="Times New Roman" w:hAnsi="Times New Roman" w:cs="Times New Roman"/>
                <w:sz w:val="20"/>
                <w:szCs w:val="20"/>
              </w:rPr>
            </w:pPr>
          </w:p>
          <w:p w14:paraId="21EDD5B3" w14:textId="77777777" w:rsidR="008F0EB6" w:rsidRDefault="008F0EB6">
            <w:pPr>
              <w:widowControl w:val="0"/>
              <w:jc w:val="center"/>
              <w:rPr>
                <w:rFonts w:ascii="Times New Roman" w:hAnsi="Times New Roman" w:cs="Times New Roman"/>
                <w:sz w:val="20"/>
                <w:szCs w:val="20"/>
              </w:rPr>
            </w:pPr>
          </w:p>
          <w:p w14:paraId="3C2BFE48"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Descriptive Norm</w:t>
            </w:r>
          </w:p>
        </w:tc>
        <w:tc>
          <w:tcPr>
            <w:tcW w:w="809" w:type="dxa"/>
          </w:tcPr>
          <w:p w14:paraId="7EC6EA3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DN1</w:t>
            </w:r>
          </w:p>
        </w:tc>
        <w:tc>
          <w:tcPr>
            <w:tcW w:w="4766" w:type="dxa"/>
          </w:tcPr>
          <w:p w14:paraId="30144CE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other people use protection measures.</w:t>
            </w:r>
          </w:p>
        </w:tc>
        <w:tc>
          <w:tcPr>
            <w:tcW w:w="3241" w:type="dxa"/>
          </w:tcPr>
          <w:p w14:paraId="15D7C6D7"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iwiaXNzdWUiOiIzIiwidm9sdW1lIjoiMzQ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1113404253"/>
                <w:placeholder>
                  <w:docPart w:val="DefaultPlaceholder_-1854013440"/>
                </w:placeholder>
              </w:sdtPr>
              <w:sdtContent>
                <w:r w:rsidRPr="00B5352B">
                  <w:rPr>
                    <w:rFonts w:ascii="Times New Roman" w:eastAsia="Calibri" w:hAnsi="Times New Roman" w:cs="Times New Roman"/>
                  </w:rPr>
                  <w:t xml:space="preserve">(Anderson &amp; Agarwal, 2010; </w:t>
                </w:r>
                <w:proofErr w:type="spellStart"/>
                <w:r w:rsidRPr="00B5352B">
                  <w:rPr>
                    <w:rFonts w:ascii="Times New Roman" w:eastAsia="Calibri" w:hAnsi="Times New Roman" w:cs="Times New Roman"/>
                  </w:rPr>
                  <w:t>Ernovianti</w:t>
                </w:r>
                <w:proofErr w:type="spellEnd"/>
                <w:r w:rsidRPr="00B5352B">
                  <w:rPr>
                    <w:rFonts w:ascii="Times New Roman" w:eastAsia="Calibri" w:hAnsi="Times New Roman" w:cs="Times New Roman"/>
                  </w:rPr>
                  <w:t xml:space="preserve"> et al., 2012)</w:t>
                </w:r>
              </w:sdtContent>
            </w:sdt>
          </w:p>
        </w:tc>
      </w:tr>
      <w:tr w:rsidR="008F0EB6" w14:paraId="7D686736"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5267E0E1" w14:textId="77777777" w:rsidR="008F0EB6" w:rsidRDefault="008F0EB6">
            <w:pPr>
              <w:widowControl w:val="0"/>
              <w:jc w:val="both"/>
              <w:rPr>
                <w:rFonts w:ascii="Times New Roman" w:hAnsi="Times New Roman" w:cs="Times New Roman"/>
                <w:sz w:val="20"/>
                <w:szCs w:val="20"/>
              </w:rPr>
            </w:pPr>
          </w:p>
        </w:tc>
        <w:tc>
          <w:tcPr>
            <w:tcW w:w="809" w:type="dxa"/>
          </w:tcPr>
          <w:p w14:paraId="762AF2F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DN2</w:t>
            </w:r>
          </w:p>
        </w:tc>
        <w:tc>
          <w:tcPr>
            <w:tcW w:w="4766" w:type="dxa"/>
          </w:tcPr>
          <w:p w14:paraId="68B929F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sure everyone is following the security policy of the institution.</w:t>
            </w:r>
          </w:p>
        </w:tc>
        <w:tc>
          <w:tcPr>
            <w:tcW w:w="3241" w:type="dxa"/>
          </w:tcPr>
          <w:p w14:paraId="228C5A14"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TI5Y2M1YzEtY2MyNC00N2U2LWJmZjItMmM3ZmQ5ODcwMTQ4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12710519"/>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30A170C3"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294C7A6E" w14:textId="77777777" w:rsidR="008F0EB6" w:rsidRDefault="008F0EB6">
            <w:pPr>
              <w:widowControl w:val="0"/>
              <w:jc w:val="both"/>
              <w:rPr>
                <w:rFonts w:ascii="Times New Roman" w:hAnsi="Times New Roman" w:cs="Times New Roman"/>
                <w:sz w:val="20"/>
                <w:szCs w:val="20"/>
              </w:rPr>
            </w:pPr>
          </w:p>
        </w:tc>
        <w:tc>
          <w:tcPr>
            <w:tcW w:w="809" w:type="dxa"/>
          </w:tcPr>
          <w:p w14:paraId="7601928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DN3</w:t>
            </w:r>
          </w:p>
        </w:tc>
        <w:tc>
          <w:tcPr>
            <w:tcW w:w="4766" w:type="dxa"/>
          </w:tcPr>
          <w:p w14:paraId="355ED9E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Most organizations are expected to follow security policies to protect internal security.</w:t>
            </w:r>
          </w:p>
        </w:tc>
        <w:tc>
          <w:tcPr>
            <w:tcW w:w="3241" w:type="dxa"/>
          </w:tcPr>
          <w:p w14:paraId="12D92D09"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zI2MmIwZWUtZDA2MS00YzQyLWE4YzktNDMzYWUyOTdiYTY1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364371080"/>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774E6F13"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3C6FAF0C" w14:textId="77777777" w:rsidR="008F0EB6" w:rsidRDefault="008F0EB6">
            <w:pPr>
              <w:widowControl w:val="0"/>
              <w:jc w:val="both"/>
              <w:rPr>
                <w:rFonts w:ascii="Times New Roman" w:hAnsi="Times New Roman" w:cs="Times New Roman"/>
                <w:sz w:val="20"/>
                <w:szCs w:val="20"/>
              </w:rPr>
            </w:pPr>
          </w:p>
          <w:p w14:paraId="239B40C5"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Policy Compliance Intention</w:t>
            </w:r>
          </w:p>
          <w:p w14:paraId="16107E24" w14:textId="77777777" w:rsidR="008F0EB6" w:rsidRDefault="008F0EB6">
            <w:pPr>
              <w:widowControl w:val="0"/>
              <w:jc w:val="center"/>
              <w:rPr>
                <w:rFonts w:ascii="Times New Roman" w:hAnsi="Times New Roman" w:cs="Times New Roman"/>
                <w:sz w:val="20"/>
                <w:szCs w:val="20"/>
              </w:rPr>
            </w:pPr>
          </w:p>
          <w:p w14:paraId="11C3E3E0" w14:textId="77777777" w:rsidR="008F0EB6" w:rsidRDefault="008F0EB6">
            <w:pPr>
              <w:widowControl w:val="0"/>
              <w:jc w:val="both"/>
              <w:rPr>
                <w:rFonts w:ascii="Times New Roman" w:hAnsi="Times New Roman" w:cs="Times New Roman"/>
                <w:sz w:val="20"/>
                <w:szCs w:val="20"/>
              </w:rPr>
            </w:pPr>
          </w:p>
          <w:p w14:paraId="2309D614" w14:textId="77777777" w:rsidR="008F0EB6" w:rsidRDefault="008F0EB6">
            <w:pPr>
              <w:widowControl w:val="0"/>
              <w:jc w:val="both"/>
              <w:rPr>
                <w:rFonts w:ascii="Times New Roman" w:hAnsi="Times New Roman" w:cs="Times New Roman"/>
                <w:sz w:val="20"/>
                <w:szCs w:val="20"/>
              </w:rPr>
            </w:pPr>
          </w:p>
          <w:p w14:paraId="4B667E9A" w14:textId="77777777" w:rsidR="008F0EB6" w:rsidRDefault="008F0EB6">
            <w:pPr>
              <w:widowControl w:val="0"/>
              <w:jc w:val="both"/>
              <w:rPr>
                <w:rFonts w:ascii="Times New Roman" w:hAnsi="Times New Roman" w:cs="Times New Roman"/>
                <w:sz w:val="20"/>
                <w:szCs w:val="20"/>
              </w:rPr>
            </w:pPr>
          </w:p>
        </w:tc>
        <w:tc>
          <w:tcPr>
            <w:tcW w:w="809" w:type="dxa"/>
          </w:tcPr>
          <w:p w14:paraId="3613C2C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SPCI1</w:t>
            </w:r>
          </w:p>
        </w:tc>
        <w:tc>
          <w:tcPr>
            <w:tcW w:w="4766" w:type="dxa"/>
          </w:tcPr>
          <w:p w14:paraId="2F23DDD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going to take steps to secure my information.</w:t>
            </w:r>
          </w:p>
        </w:tc>
        <w:tc>
          <w:tcPr>
            <w:tcW w:w="3241" w:type="dxa"/>
          </w:tcPr>
          <w:p w14:paraId="0E01D4D4"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TljNzAzZGItOTNhYS00Nzk4LTk5YjgtYzk5NGMxZmY0NjQ0IiwicHJvcGVydGllcyI6eyJub3RlSW5kZXgiOjB9LCJpc0VkaXRlZCI6ZmFsc2UsIm1hbnVhbE92ZXJyaWRlIjp7ImlzTWFudWFsbHlPdmVycmlkZGVuIjpmYWxzZSwiY2l0ZXByb2NUZXh0IjoiKFRheWxvciAmIzM4OyBUb2RkLCAxOTk1OyBXb29uIGV0IGFsLiwgMjAwNS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862218804"/>
                <w:placeholder>
                  <w:docPart w:val="DefaultPlaceholder_-1854013440"/>
                </w:placeholder>
              </w:sdtPr>
              <w:sdtContent>
                <w:r w:rsidRPr="00B5352B">
                  <w:rPr>
                    <w:rFonts w:ascii="Times New Roman" w:eastAsia="Calibri" w:hAnsi="Times New Roman" w:cs="Times New Roman"/>
                  </w:rPr>
                  <w:t xml:space="preserve">(Taylor &amp; Todd, 1995; </w:t>
                </w:r>
                <w:proofErr w:type="spellStart"/>
                <w:r w:rsidRPr="00B5352B">
                  <w:rPr>
                    <w:rFonts w:ascii="Times New Roman" w:eastAsia="Calibri" w:hAnsi="Times New Roman" w:cs="Times New Roman"/>
                  </w:rPr>
                  <w:t>Woon</w:t>
                </w:r>
                <w:proofErr w:type="spellEnd"/>
                <w:r w:rsidRPr="00B5352B">
                  <w:rPr>
                    <w:rFonts w:ascii="Times New Roman" w:eastAsia="Calibri" w:hAnsi="Times New Roman" w:cs="Times New Roman"/>
                  </w:rPr>
                  <w:t xml:space="preserve"> et al., 2005)</w:t>
                </w:r>
              </w:sdtContent>
            </w:sdt>
          </w:p>
        </w:tc>
      </w:tr>
      <w:tr w:rsidR="008F0EB6" w14:paraId="73E1459A"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17083699" w14:textId="77777777" w:rsidR="008F0EB6" w:rsidRDefault="008F0EB6">
            <w:pPr>
              <w:widowControl w:val="0"/>
              <w:jc w:val="both"/>
              <w:rPr>
                <w:rFonts w:ascii="Times New Roman" w:hAnsi="Times New Roman" w:cs="Times New Roman"/>
                <w:sz w:val="20"/>
                <w:szCs w:val="20"/>
              </w:rPr>
            </w:pPr>
          </w:p>
        </w:tc>
        <w:tc>
          <w:tcPr>
            <w:tcW w:w="809" w:type="dxa"/>
          </w:tcPr>
          <w:p w14:paraId="3123477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SPCI2</w:t>
            </w:r>
          </w:p>
        </w:tc>
        <w:tc>
          <w:tcPr>
            <w:tcW w:w="4766" w:type="dxa"/>
          </w:tcPr>
          <w:p w14:paraId="3178E5A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might make some kind of security measures to keep my phone safe.</w:t>
            </w:r>
          </w:p>
        </w:tc>
        <w:tc>
          <w:tcPr>
            <w:tcW w:w="3241" w:type="dxa"/>
          </w:tcPr>
          <w:p w14:paraId="060E7669"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jNlNTFhNTUtYmYwMS00Yjg5LWE3NGQtNGE3MjUyNzFhNmI1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444432991"/>
                <w:placeholder>
                  <w:docPart w:val="DefaultPlaceholder_-1854013440"/>
                </w:placeholder>
              </w:sdtPr>
              <w:sdtContent>
                <w:r w:rsidRPr="00B5352B">
                  <w:rPr>
                    <w:rFonts w:ascii="Times New Roman" w:eastAsia="Calibri" w:hAnsi="Times New Roman" w:cs="Times New Roman"/>
                  </w:rPr>
                  <w:t xml:space="preserve">(Thompson et al., 2017; </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7B91EE6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24380C46" w14:textId="77777777" w:rsidR="008F0EB6" w:rsidRDefault="008F0EB6">
            <w:pPr>
              <w:widowControl w:val="0"/>
              <w:jc w:val="both"/>
              <w:rPr>
                <w:rFonts w:ascii="Times New Roman" w:hAnsi="Times New Roman" w:cs="Times New Roman"/>
                <w:sz w:val="20"/>
                <w:szCs w:val="20"/>
              </w:rPr>
            </w:pPr>
          </w:p>
        </w:tc>
        <w:tc>
          <w:tcPr>
            <w:tcW w:w="809" w:type="dxa"/>
          </w:tcPr>
          <w:p w14:paraId="153B9F7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SPCI3</w:t>
            </w:r>
          </w:p>
        </w:tc>
        <w:tc>
          <w:tcPr>
            <w:tcW w:w="4766" w:type="dxa"/>
          </w:tcPr>
          <w:p w14:paraId="2B6251E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I will stop before clicking on links from sources that are not reliable.</w:t>
            </w:r>
          </w:p>
        </w:tc>
        <w:tc>
          <w:tcPr>
            <w:tcW w:w="3241" w:type="dxa"/>
          </w:tcPr>
          <w:p w14:paraId="75EC0BE9"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WJjODZmYWItOTQ4NC00MDExLTlmMDktMzM5ZDliMGE2MjA1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519697222"/>
                <w:placeholder>
                  <w:docPart w:val="DefaultPlaceholder_-1854013440"/>
                </w:placeholder>
              </w:sdtPr>
              <w:sdtContent>
                <w:r w:rsidRPr="00B5352B">
                  <w:rPr>
                    <w:rFonts w:ascii="Times New Roman" w:eastAsia="Calibri" w:hAnsi="Times New Roman" w:cs="Times New Roman"/>
                  </w:rPr>
                  <w:t>(Witte et al., 1996)</w:t>
                </w:r>
              </w:sdtContent>
            </w:sdt>
          </w:p>
        </w:tc>
      </w:tr>
      <w:tr w:rsidR="008F0EB6" w14:paraId="39551078"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2874539E" w14:textId="77777777" w:rsidR="008F0EB6" w:rsidRDefault="008F0EB6">
            <w:pPr>
              <w:widowControl w:val="0"/>
              <w:jc w:val="both"/>
              <w:rPr>
                <w:rFonts w:ascii="Times New Roman" w:hAnsi="Times New Roman" w:cs="Times New Roman"/>
                <w:sz w:val="20"/>
                <w:szCs w:val="20"/>
              </w:rPr>
            </w:pPr>
          </w:p>
        </w:tc>
        <w:tc>
          <w:tcPr>
            <w:tcW w:w="809" w:type="dxa"/>
          </w:tcPr>
          <w:p w14:paraId="11B898A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SPCI4</w:t>
            </w:r>
          </w:p>
        </w:tc>
        <w:tc>
          <w:tcPr>
            <w:tcW w:w="4766" w:type="dxa"/>
          </w:tcPr>
          <w:p w14:paraId="71C5511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will think twice before buying essentials from unknown websites.</w:t>
            </w:r>
          </w:p>
        </w:tc>
        <w:tc>
          <w:tcPr>
            <w:tcW w:w="3241" w:type="dxa"/>
          </w:tcPr>
          <w:p w14:paraId="39C44342"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sdt>
              <w:sdtPr>
                <w:rPr>
                  <w:rFonts w:ascii="Times New Roman" w:hAnsi="Times New Roman" w:cs="Times New Roman"/>
                </w:rPr>
                <w:tag w:val="MENDELEY_CITATION_v3_eyJjaXRhdGlvbklEIjoiTUVOREVMRVlfQ0lUQVRJT05fNGVmNTY2OTQtZDVhZi00ZDEyLWI3MWUtNmI1ZmMwNTQ0MDM2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1017987770"/>
                <w:placeholder>
                  <w:docPart w:val="DefaultPlaceholder_-1854013440"/>
                </w:placeholder>
              </w:sdtPr>
              <w:sdtContent>
                <w:r w:rsidRPr="00B5352B">
                  <w:rPr>
                    <w:rFonts w:ascii="Times New Roman" w:eastAsia="Calibri" w:hAnsi="Times New Roman" w:cs="Times New Roman"/>
                  </w:rPr>
                  <w:t>(Witte et al., 1996)</w:t>
                </w:r>
              </w:sdtContent>
            </w:sdt>
          </w:p>
        </w:tc>
      </w:tr>
      <w:tr w:rsidR="008F0EB6" w14:paraId="3C4C8DEB"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0F65AF1A" w14:textId="77777777" w:rsidR="008F0EB6" w:rsidRDefault="008F0EB6">
            <w:pPr>
              <w:widowControl w:val="0"/>
              <w:jc w:val="both"/>
              <w:rPr>
                <w:rFonts w:ascii="Times New Roman" w:hAnsi="Times New Roman" w:cs="Times New Roman"/>
                <w:sz w:val="20"/>
                <w:szCs w:val="20"/>
              </w:rPr>
            </w:pPr>
          </w:p>
        </w:tc>
        <w:tc>
          <w:tcPr>
            <w:tcW w:w="809" w:type="dxa"/>
          </w:tcPr>
          <w:p w14:paraId="4AFB345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SPCI5</w:t>
            </w:r>
          </w:p>
        </w:tc>
        <w:tc>
          <w:tcPr>
            <w:tcW w:w="4766" w:type="dxa"/>
          </w:tcPr>
          <w:p w14:paraId="2212BFE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 accordance with the internet service provider, I want to secure information and technological resources.</w:t>
            </w:r>
          </w:p>
        </w:tc>
        <w:tc>
          <w:tcPr>
            <w:tcW w:w="3241" w:type="dxa"/>
          </w:tcPr>
          <w:p w14:paraId="445998ED"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GVmNGJiY2ItZTE2MS00MmI4LWJhYzEtNzE2ODQ2Mjg4ZGM4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1785159594"/>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Koohang</w:t>
                </w:r>
                <w:proofErr w:type="spellEnd"/>
                <w:r w:rsidRPr="00B5352B">
                  <w:rPr>
                    <w:rFonts w:ascii="Times New Roman" w:eastAsia="Calibri" w:hAnsi="Times New Roman" w:cs="Times New Roman"/>
                  </w:rPr>
                  <w:t xml:space="preserve"> et al., 2021)</w:t>
                </w:r>
              </w:sdtContent>
            </w:sdt>
          </w:p>
        </w:tc>
      </w:tr>
      <w:tr w:rsidR="008F0EB6" w14:paraId="04C10D35"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FED57B2" w14:textId="77777777" w:rsidR="008F0EB6" w:rsidRDefault="008F0EB6">
            <w:pPr>
              <w:widowControl w:val="0"/>
              <w:jc w:val="both"/>
              <w:rPr>
                <w:rFonts w:ascii="Times New Roman" w:hAnsi="Times New Roman" w:cs="Times New Roman"/>
                <w:sz w:val="20"/>
                <w:szCs w:val="20"/>
              </w:rPr>
            </w:pPr>
          </w:p>
        </w:tc>
        <w:tc>
          <w:tcPr>
            <w:tcW w:w="809" w:type="dxa"/>
          </w:tcPr>
          <w:p w14:paraId="2F4A340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SPCI6</w:t>
            </w:r>
          </w:p>
        </w:tc>
        <w:tc>
          <w:tcPr>
            <w:tcW w:w="4766" w:type="dxa"/>
          </w:tcPr>
          <w:p w14:paraId="4CBA239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ready to abide by the ISP in the future.</w:t>
            </w:r>
          </w:p>
        </w:tc>
        <w:tc>
          <w:tcPr>
            <w:tcW w:w="3241" w:type="dxa"/>
          </w:tcPr>
          <w:p w14:paraId="1BF44328"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"/>
                <w:id w:val="1015717670"/>
                <w:placeholder>
                  <w:docPart w:val="DefaultPlaceholder_-1854013440"/>
                </w:placeholder>
              </w:sdtPr>
              <w:sdtContent>
                <w:r w:rsidRPr="00B5352B">
                  <w:rPr>
                    <w:rFonts w:ascii="Times New Roman" w:eastAsia="Calibri" w:hAnsi="Times New Roman" w:cs="Times New Roman"/>
                  </w:rPr>
                  <w:t>(Sohrabi Safa et al., 2016)</w:t>
                </w:r>
              </w:sdtContent>
            </w:sdt>
          </w:p>
        </w:tc>
      </w:tr>
      <w:tr w:rsidR="008F0EB6" w14:paraId="3FAC179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7D245C27" w14:textId="77777777" w:rsidR="008F0EB6" w:rsidRDefault="008F0EB6">
            <w:pPr>
              <w:widowControl w:val="0"/>
              <w:jc w:val="both"/>
              <w:rPr>
                <w:rFonts w:ascii="Times New Roman" w:hAnsi="Times New Roman" w:cs="Times New Roman"/>
                <w:sz w:val="20"/>
                <w:szCs w:val="20"/>
              </w:rPr>
            </w:pPr>
          </w:p>
          <w:p w14:paraId="76F04351" w14:textId="77777777" w:rsidR="008F0EB6" w:rsidRDefault="008F0EB6">
            <w:pPr>
              <w:widowControl w:val="0"/>
              <w:jc w:val="both"/>
              <w:rPr>
                <w:rFonts w:ascii="Times New Roman" w:hAnsi="Times New Roman" w:cs="Times New Roman"/>
                <w:sz w:val="20"/>
                <w:szCs w:val="20"/>
              </w:rPr>
            </w:pPr>
          </w:p>
          <w:p w14:paraId="7A538411" w14:textId="77777777" w:rsidR="008F0EB6" w:rsidRDefault="008F0EB6">
            <w:pPr>
              <w:widowControl w:val="0"/>
              <w:jc w:val="center"/>
              <w:rPr>
                <w:rFonts w:ascii="Times New Roman" w:hAnsi="Times New Roman" w:cs="Times New Roman"/>
                <w:sz w:val="20"/>
                <w:szCs w:val="20"/>
              </w:rPr>
            </w:pPr>
          </w:p>
          <w:p w14:paraId="70FE73F0"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Awareness</w:t>
            </w:r>
          </w:p>
        </w:tc>
        <w:tc>
          <w:tcPr>
            <w:tcW w:w="809" w:type="dxa"/>
          </w:tcPr>
          <w:p w14:paraId="6CB2B07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AW1</w:t>
            </w:r>
          </w:p>
        </w:tc>
        <w:tc>
          <w:tcPr>
            <w:tcW w:w="4766" w:type="dxa"/>
          </w:tcPr>
          <w:p w14:paraId="1E282C2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understand the conditions for changing my password.</w:t>
            </w:r>
          </w:p>
        </w:tc>
        <w:tc>
          <w:tcPr>
            <w:tcW w:w="3241" w:type="dxa"/>
          </w:tcPr>
          <w:p w14:paraId="0631CDAD"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DU4YWQ0ZjYtYzViMS00NGQzLWE1YmMtMzFkNjQ5OTRmNTMz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452193167"/>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Melović</w:t>
                </w:r>
                <w:proofErr w:type="spellEnd"/>
                <w:r w:rsidRPr="00B5352B">
                  <w:rPr>
                    <w:rFonts w:ascii="Times New Roman" w:eastAsia="Calibri" w:hAnsi="Times New Roman" w:cs="Times New Roman"/>
                  </w:rPr>
                  <w:t xml:space="preserve"> et al., 2020)</w:t>
                </w:r>
              </w:sdtContent>
            </w:sdt>
          </w:p>
        </w:tc>
      </w:tr>
      <w:tr w:rsidR="008F0EB6" w14:paraId="7A8537F0"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481239CC" w14:textId="77777777" w:rsidR="008F0EB6" w:rsidRDefault="008F0EB6">
            <w:pPr>
              <w:widowControl w:val="0"/>
              <w:jc w:val="both"/>
              <w:rPr>
                <w:rFonts w:ascii="Times New Roman" w:hAnsi="Times New Roman" w:cs="Times New Roman"/>
                <w:sz w:val="20"/>
                <w:szCs w:val="20"/>
              </w:rPr>
            </w:pPr>
          </w:p>
        </w:tc>
        <w:tc>
          <w:tcPr>
            <w:tcW w:w="809" w:type="dxa"/>
          </w:tcPr>
          <w:p w14:paraId="7E40328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AW2</w:t>
            </w:r>
          </w:p>
        </w:tc>
        <w:tc>
          <w:tcPr>
            <w:tcW w:w="4766" w:type="dxa"/>
          </w:tcPr>
          <w:p w14:paraId="7FE05D8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understand the rules and requirements needed to update my password.</w:t>
            </w:r>
          </w:p>
        </w:tc>
        <w:tc>
          <w:tcPr>
            <w:tcW w:w="3241" w:type="dxa"/>
          </w:tcPr>
          <w:p w14:paraId="5D72070C"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TM0MzhiZDQtOGEzYS00OWU5LThhNTEtNmEyYzRmOTI0YjQ2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976705609"/>
                <w:placeholder>
                  <w:docPart w:val="DefaultPlaceholder_-1854013440"/>
                </w:placeholder>
              </w:sdtPr>
              <w:sdtContent>
                <w:r w:rsidRPr="00B5352B">
                  <w:rPr>
                    <w:rFonts w:ascii="Times New Roman" w:eastAsia="Calibri" w:hAnsi="Times New Roman" w:cs="Times New Roman"/>
                  </w:rPr>
                  <w:t>(Taylor &amp; Todd, 1995)</w:t>
                </w:r>
              </w:sdtContent>
            </w:sdt>
          </w:p>
        </w:tc>
      </w:tr>
      <w:tr w:rsidR="008F0EB6" w14:paraId="72697ACC"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63BFF78F" w14:textId="77777777" w:rsidR="008F0EB6" w:rsidRDefault="008F0EB6">
            <w:pPr>
              <w:widowControl w:val="0"/>
              <w:jc w:val="both"/>
              <w:rPr>
                <w:rFonts w:ascii="Times New Roman" w:hAnsi="Times New Roman" w:cs="Times New Roman"/>
                <w:sz w:val="20"/>
                <w:szCs w:val="20"/>
              </w:rPr>
            </w:pPr>
          </w:p>
        </w:tc>
        <w:tc>
          <w:tcPr>
            <w:tcW w:w="809" w:type="dxa"/>
          </w:tcPr>
          <w:p w14:paraId="56890F1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AW3</w:t>
            </w:r>
          </w:p>
        </w:tc>
        <w:tc>
          <w:tcPr>
            <w:tcW w:w="4766" w:type="dxa"/>
          </w:tcPr>
          <w:p w14:paraId="63143BD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know it is my responsibility to change my password.</w:t>
            </w:r>
          </w:p>
        </w:tc>
        <w:tc>
          <w:tcPr>
            <w:tcW w:w="3241" w:type="dxa"/>
          </w:tcPr>
          <w:p w14:paraId="1A48B58C"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GIzMjVmYjQtNmVlNS00MDgzLTk3YjQtYjM3MmUzN2FlYzM2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811283845"/>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Melović</w:t>
                </w:r>
                <w:proofErr w:type="spellEnd"/>
                <w:r w:rsidRPr="00B5352B">
                  <w:rPr>
                    <w:rFonts w:ascii="Times New Roman" w:eastAsia="Calibri" w:hAnsi="Times New Roman" w:cs="Times New Roman"/>
                  </w:rPr>
                  <w:t xml:space="preserve"> et al., 2020)</w:t>
                </w:r>
              </w:sdtContent>
            </w:sdt>
          </w:p>
        </w:tc>
      </w:tr>
      <w:tr w:rsidR="008F0EB6" w14:paraId="01997C84"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398D420" w14:textId="77777777" w:rsidR="008F0EB6" w:rsidRDefault="008F0EB6">
            <w:pPr>
              <w:widowControl w:val="0"/>
              <w:jc w:val="both"/>
              <w:rPr>
                <w:rFonts w:ascii="Times New Roman" w:hAnsi="Times New Roman" w:cs="Times New Roman"/>
                <w:sz w:val="20"/>
                <w:szCs w:val="20"/>
              </w:rPr>
            </w:pPr>
          </w:p>
        </w:tc>
        <w:tc>
          <w:tcPr>
            <w:tcW w:w="809" w:type="dxa"/>
          </w:tcPr>
          <w:p w14:paraId="290EBEB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AW4</w:t>
            </w:r>
          </w:p>
        </w:tc>
        <w:tc>
          <w:tcPr>
            <w:tcW w:w="4766" w:type="dxa"/>
          </w:tcPr>
          <w:p w14:paraId="35B8672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increase public understanding of internet abuse and its consequences, I must keep working.</w:t>
            </w:r>
          </w:p>
        </w:tc>
        <w:tc>
          <w:tcPr>
            <w:tcW w:w="3241" w:type="dxa"/>
          </w:tcPr>
          <w:p w14:paraId="7E5AEF41"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WI2NmZjMzctNDhkNi00ZmU0LWJmNzMtMzI0NzM2MTRlY2Y4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801154110"/>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Melović</w:t>
                </w:r>
                <w:proofErr w:type="spellEnd"/>
                <w:r w:rsidRPr="00B5352B">
                  <w:rPr>
                    <w:rFonts w:ascii="Times New Roman" w:eastAsia="Calibri" w:hAnsi="Times New Roman" w:cs="Times New Roman"/>
                  </w:rPr>
                  <w:t xml:space="preserve"> et al., 2020)</w:t>
                </w:r>
              </w:sdtContent>
            </w:sdt>
          </w:p>
        </w:tc>
      </w:tr>
      <w:tr w:rsidR="008F0EB6" w14:paraId="1301E908"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784A76A4" w14:textId="77777777" w:rsidR="008F0EB6" w:rsidRDefault="008F0EB6">
            <w:pPr>
              <w:widowControl w:val="0"/>
              <w:jc w:val="both"/>
              <w:rPr>
                <w:rFonts w:ascii="Times New Roman" w:hAnsi="Times New Roman" w:cs="Times New Roman"/>
                <w:sz w:val="20"/>
                <w:szCs w:val="20"/>
              </w:rPr>
            </w:pPr>
          </w:p>
          <w:p w14:paraId="5BB6759A"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Detection Certainty</w:t>
            </w:r>
          </w:p>
        </w:tc>
        <w:tc>
          <w:tcPr>
            <w:tcW w:w="809" w:type="dxa"/>
          </w:tcPr>
          <w:p w14:paraId="01CA7C4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DC1</w:t>
            </w:r>
          </w:p>
        </w:tc>
        <w:tc>
          <w:tcPr>
            <w:tcW w:w="4766" w:type="dxa"/>
          </w:tcPr>
          <w:p w14:paraId="500E4F6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 xml:space="preserve">For policy violations, </w:t>
            </w:r>
            <w:proofErr w:type="gramStart"/>
            <w:r>
              <w:rPr>
                <w:rFonts w:ascii="Times New Roman" w:eastAsia="Calibri" w:hAnsi="Times New Roman" w:cs="Times New Roman"/>
                <w:sz w:val="20"/>
                <w:szCs w:val="20"/>
              </w:rPr>
              <w:t>students</w:t>
            </w:r>
            <w:proofErr w:type="gramEnd"/>
            <w:r>
              <w:rPr>
                <w:rFonts w:ascii="Times New Roman" w:eastAsia="Calibri" w:hAnsi="Times New Roman" w:cs="Times New Roman"/>
                <w:sz w:val="20"/>
                <w:szCs w:val="20"/>
              </w:rPr>
              <w:t xml:space="preserve"> computer practices are properly monitored.</w:t>
            </w:r>
          </w:p>
        </w:tc>
        <w:tc>
          <w:tcPr>
            <w:tcW w:w="3241" w:type="dxa"/>
          </w:tcPr>
          <w:p w14:paraId="50096203"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zc3YzQzNGItOTI0OS00ZjY0LTkzMWUtM2VmZGFmZDYxNWU2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1594335571"/>
                <w:placeholder>
                  <w:docPart w:val="DefaultPlaceholder_-1854013440"/>
                </w:placeholder>
              </w:sdtPr>
              <w:sdtContent>
                <w:r w:rsidRPr="00B5352B">
                  <w:rPr>
                    <w:rFonts w:ascii="Times New Roman" w:eastAsia="Calibri" w:hAnsi="Times New Roman" w:cs="Times New Roman"/>
                  </w:rPr>
                  <w:t>(Ketchen, 2013)</w:t>
                </w:r>
              </w:sdtContent>
            </w:sdt>
          </w:p>
        </w:tc>
      </w:tr>
      <w:tr w:rsidR="008F0EB6" w14:paraId="2AA8D8B9"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4B558683" w14:textId="77777777" w:rsidR="008F0EB6" w:rsidRDefault="008F0EB6">
            <w:pPr>
              <w:widowControl w:val="0"/>
              <w:jc w:val="both"/>
              <w:rPr>
                <w:rFonts w:ascii="Times New Roman" w:hAnsi="Times New Roman" w:cs="Times New Roman"/>
                <w:sz w:val="20"/>
                <w:szCs w:val="20"/>
              </w:rPr>
            </w:pPr>
          </w:p>
        </w:tc>
        <w:tc>
          <w:tcPr>
            <w:tcW w:w="809" w:type="dxa"/>
          </w:tcPr>
          <w:p w14:paraId="2B1628A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DC2</w:t>
            </w:r>
          </w:p>
        </w:tc>
        <w:tc>
          <w:tcPr>
            <w:tcW w:w="4766" w:type="dxa"/>
          </w:tcPr>
          <w:p w14:paraId="0C2373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likely to be arrested if I break any security rules.</w:t>
            </w:r>
          </w:p>
        </w:tc>
        <w:tc>
          <w:tcPr>
            <w:tcW w:w="3241" w:type="dxa"/>
          </w:tcPr>
          <w:p w14:paraId="47232756"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TM5ZDZhYzMtOGQ4ZS00ZGFjLTkzMTAtMTMwYjIzOWQ0ZTQw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328615447"/>
                <w:placeholder>
                  <w:docPart w:val="DefaultPlaceholder_-1854013440"/>
                </w:placeholder>
              </w:sdtPr>
              <w:sdtContent>
                <w:r w:rsidRPr="00B5352B">
                  <w:rPr>
                    <w:rFonts w:ascii="Times New Roman" w:eastAsia="Calibri" w:hAnsi="Times New Roman" w:cs="Times New Roman"/>
                  </w:rPr>
                  <w:t>(Ketchen, 2013)</w:t>
                </w:r>
              </w:sdtContent>
            </w:sdt>
          </w:p>
        </w:tc>
      </w:tr>
      <w:tr w:rsidR="008F0EB6" w14:paraId="522DE2A2"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2A8EF9D0" w14:textId="77777777" w:rsidR="008F0EB6" w:rsidRDefault="008F0EB6">
            <w:pPr>
              <w:widowControl w:val="0"/>
              <w:jc w:val="both"/>
              <w:rPr>
                <w:rFonts w:ascii="Times New Roman" w:hAnsi="Times New Roman" w:cs="Times New Roman"/>
                <w:sz w:val="20"/>
                <w:szCs w:val="20"/>
              </w:rPr>
            </w:pPr>
          </w:p>
          <w:p w14:paraId="4A127AC7"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Punishmen</w:t>
            </w:r>
            <w:r>
              <w:rPr>
                <w:rFonts w:ascii="Times New Roman" w:eastAsia="Calibri" w:hAnsi="Times New Roman" w:cs="Times New Roman"/>
                <w:sz w:val="20"/>
                <w:szCs w:val="20"/>
              </w:rPr>
              <w:lastRenderedPageBreak/>
              <w:t>t Severity</w:t>
            </w:r>
          </w:p>
        </w:tc>
        <w:tc>
          <w:tcPr>
            <w:tcW w:w="809" w:type="dxa"/>
          </w:tcPr>
          <w:p w14:paraId="41FCF27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lastRenderedPageBreak/>
              <w:t>PS1</w:t>
            </w:r>
          </w:p>
        </w:tc>
        <w:tc>
          <w:tcPr>
            <w:tcW w:w="4766" w:type="dxa"/>
          </w:tcPr>
          <w:p w14:paraId="1FEDC43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I’m found to be breaking the policy concerning information security at my educational institutions, I would get a severe penalty.</w:t>
            </w:r>
          </w:p>
        </w:tc>
        <w:tc>
          <w:tcPr>
            <w:tcW w:w="3241" w:type="dxa"/>
          </w:tcPr>
          <w:p w14:paraId="7F8CA89F"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Y2YwOTVhOWYtNGZhOS00MmRjLTkyNDktMjBiMTM5NmY3NWM2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21562896"/>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03CC1F38"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455C38E4" w14:textId="77777777" w:rsidR="008F0EB6" w:rsidRDefault="008F0EB6">
            <w:pPr>
              <w:widowControl w:val="0"/>
              <w:jc w:val="both"/>
              <w:rPr>
                <w:rFonts w:ascii="Times New Roman" w:hAnsi="Times New Roman" w:cs="Times New Roman"/>
                <w:sz w:val="20"/>
                <w:szCs w:val="20"/>
              </w:rPr>
            </w:pPr>
          </w:p>
        </w:tc>
        <w:tc>
          <w:tcPr>
            <w:tcW w:w="809" w:type="dxa"/>
          </w:tcPr>
          <w:p w14:paraId="7DFF6D1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PS2</w:t>
            </w:r>
          </w:p>
        </w:tc>
        <w:tc>
          <w:tcPr>
            <w:tcW w:w="4766" w:type="dxa"/>
          </w:tcPr>
          <w:p w14:paraId="4B08617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Students who persistently disobey security policies are dismissed from my institution.</w:t>
            </w:r>
          </w:p>
        </w:tc>
        <w:tc>
          <w:tcPr>
            <w:tcW w:w="3241" w:type="dxa"/>
          </w:tcPr>
          <w:p w14:paraId="1B902445"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jk2N2QzNTYtMzEyZi00YmY5LThlZTgtNjY0YTZjOTQxOWQw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38573334"/>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5328A81E"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48D66B01" w14:textId="77777777" w:rsidR="008F0EB6" w:rsidRDefault="008F0EB6">
            <w:pPr>
              <w:widowControl w:val="0"/>
              <w:jc w:val="center"/>
              <w:rPr>
                <w:rFonts w:ascii="Times New Roman" w:hAnsi="Times New Roman" w:cs="Times New Roman"/>
                <w:sz w:val="20"/>
                <w:szCs w:val="20"/>
              </w:rPr>
            </w:pPr>
          </w:p>
          <w:p w14:paraId="64D3E006"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Breach Concern Level</w:t>
            </w:r>
          </w:p>
          <w:p w14:paraId="2F463E24" w14:textId="77777777" w:rsidR="008F0EB6" w:rsidRDefault="008F0EB6">
            <w:pPr>
              <w:widowControl w:val="0"/>
              <w:jc w:val="center"/>
              <w:rPr>
                <w:rFonts w:ascii="Times New Roman" w:hAnsi="Times New Roman" w:cs="Times New Roman"/>
                <w:sz w:val="20"/>
                <w:szCs w:val="20"/>
              </w:rPr>
            </w:pPr>
          </w:p>
        </w:tc>
        <w:tc>
          <w:tcPr>
            <w:tcW w:w="809" w:type="dxa"/>
          </w:tcPr>
          <w:p w14:paraId="34CABD8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SBCL1</w:t>
            </w:r>
          </w:p>
        </w:tc>
        <w:tc>
          <w:tcPr>
            <w:tcW w:w="4766" w:type="dxa"/>
          </w:tcPr>
          <w:p w14:paraId="60D4A9D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threat to Information Security is excessive.</w:t>
            </w:r>
          </w:p>
        </w:tc>
        <w:tc>
          <w:tcPr>
            <w:tcW w:w="3241" w:type="dxa"/>
          </w:tcPr>
          <w:p w14:paraId="5984B535"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TQxODIxY2ItZDYzNC00MzNjLWE3MDQtNTk4MTQ3ZjVlNzNm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591494469"/>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367D063C"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59C65605" w14:textId="77777777" w:rsidR="008F0EB6" w:rsidRDefault="008F0EB6">
            <w:pPr>
              <w:widowControl w:val="0"/>
              <w:jc w:val="both"/>
              <w:rPr>
                <w:rFonts w:ascii="Times New Roman" w:hAnsi="Times New Roman" w:cs="Times New Roman"/>
                <w:sz w:val="20"/>
                <w:szCs w:val="20"/>
              </w:rPr>
            </w:pPr>
          </w:p>
        </w:tc>
        <w:tc>
          <w:tcPr>
            <w:tcW w:w="809" w:type="dxa"/>
          </w:tcPr>
          <w:p w14:paraId="28DEF6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SBCL2</w:t>
            </w:r>
          </w:p>
        </w:tc>
        <w:tc>
          <w:tcPr>
            <w:tcW w:w="4766" w:type="dxa"/>
          </w:tcPr>
          <w:p w14:paraId="0CAFE3E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Information Security is important, and we need to keep an eye on it.</w:t>
            </w:r>
          </w:p>
        </w:tc>
        <w:tc>
          <w:tcPr>
            <w:tcW w:w="3241" w:type="dxa"/>
          </w:tcPr>
          <w:p w14:paraId="52C6FA4C"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GIzY2RmMGYtMzkzZC00NmY2LWJmMWItNmRhZmVhMGQ5ZDIz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03583202"/>
                <w:placeholder>
                  <w:docPart w:val="DefaultPlaceholder_-1854013440"/>
                </w:placeholder>
              </w:sdtPr>
              <w:sdtContent>
                <w:r w:rsidRPr="00B5352B">
                  <w:rPr>
                    <w:rFonts w:ascii="Times New Roman" w:eastAsia="Calibri" w:hAnsi="Times New Roman" w:cs="Times New Roman"/>
                  </w:rPr>
                  <w:t>(Herath &amp; Rao, 2009)</w:t>
                </w:r>
              </w:sdtContent>
            </w:sdt>
          </w:p>
        </w:tc>
      </w:tr>
      <w:tr w:rsidR="008F0EB6" w14:paraId="5FDFA06D"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Pr>
          <w:p w14:paraId="7564F05A" w14:textId="77777777" w:rsidR="008F0EB6" w:rsidRDefault="008F0EB6">
            <w:pPr>
              <w:widowControl w:val="0"/>
              <w:jc w:val="both"/>
              <w:rPr>
                <w:rFonts w:ascii="Times New Roman" w:hAnsi="Times New Roman" w:cs="Times New Roman"/>
                <w:sz w:val="20"/>
                <w:szCs w:val="20"/>
              </w:rPr>
            </w:pPr>
          </w:p>
          <w:p w14:paraId="3C65B49E" w14:textId="77777777" w:rsidR="008F0EB6" w:rsidRDefault="008F0EB6">
            <w:pPr>
              <w:widowControl w:val="0"/>
              <w:jc w:val="both"/>
              <w:rPr>
                <w:rFonts w:ascii="Times New Roman" w:hAnsi="Times New Roman" w:cs="Times New Roman"/>
                <w:sz w:val="20"/>
                <w:szCs w:val="20"/>
              </w:rPr>
            </w:pPr>
          </w:p>
          <w:p w14:paraId="24CED80F" w14:textId="77777777" w:rsidR="008F0EB6" w:rsidRDefault="008F0EB6">
            <w:pPr>
              <w:widowControl w:val="0"/>
              <w:jc w:val="center"/>
              <w:rPr>
                <w:rFonts w:ascii="Times New Roman" w:hAnsi="Times New Roman" w:cs="Times New Roman"/>
                <w:sz w:val="20"/>
                <w:szCs w:val="20"/>
              </w:rPr>
            </w:pPr>
          </w:p>
          <w:p w14:paraId="2E4375F1"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Behavior</w:t>
            </w:r>
          </w:p>
        </w:tc>
        <w:tc>
          <w:tcPr>
            <w:tcW w:w="809" w:type="dxa"/>
          </w:tcPr>
          <w:p w14:paraId="6D1064C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SB1</w:t>
            </w:r>
          </w:p>
        </w:tc>
        <w:tc>
          <w:tcPr>
            <w:tcW w:w="4766" w:type="dxa"/>
          </w:tcPr>
          <w:p w14:paraId="28F647E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use different passwords for different accounts.</w:t>
            </w:r>
          </w:p>
        </w:tc>
        <w:tc>
          <w:tcPr>
            <w:tcW w:w="3241" w:type="dxa"/>
          </w:tcPr>
          <w:p w14:paraId="0B30880A"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NTZjNmZmOGYtOTUyNy00MjgwLWI2NGYtODQ0ZmMzNDQ5MzBl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05277131"/>
                <w:placeholder>
                  <w:docPart w:val="DefaultPlaceholder_-1854013440"/>
                </w:placeholder>
              </w:sdtPr>
              <w:sdtContent>
                <w:r w:rsidRPr="00B5352B">
                  <w:rPr>
                    <w:rFonts w:ascii="Times New Roman" w:eastAsia="Calibri" w:hAnsi="Times New Roman" w:cs="Times New Roman"/>
                  </w:rPr>
                  <w:t>(Farooq, Jeske, et al., 2019)</w:t>
                </w:r>
              </w:sdtContent>
            </w:sdt>
          </w:p>
        </w:tc>
      </w:tr>
      <w:tr w:rsidR="008F0EB6" w14:paraId="72ABAC6E"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211A69AA" w14:textId="77777777" w:rsidR="008F0EB6" w:rsidRDefault="008F0EB6">
            <w:pPr>
              <w:widowControl w:val="0"/>
              <w:jc w:val="both"/>
              <w:rPr>
                <w:rFonts w:ascii="Times New Roman" w:hAnsi="Times New Roman" w:cs="Times New Roman"/>
                <w:sz w:val="20"/>
                <w:szCs w:val="20"/>
              </w:rPr>
            </w:pPr>
          </w:p>
        </w:tc>
        <w:tc>
          <w:tcPr>
            <w:tcW w:w="809" w:type="dxa"/>
          </w:tcPr>
          <w:p w14:paraId="0D54601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SB2</w:t>
            </w:r>
          </w:p>
        </w:tc>
        <w:tc>
          <w:tcPr>
            <w:tcW w:w="4766" w:type="dxa"/>
          </w:tcPr>
          <w:p w14:paraId="78F7618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want to teach friends effective internet usage techniques.</w:t>
            </w:r>
          </w:p>
        </w:tc>
        <w:tc>
          <w:tcPr>
            <w:tcW w:w="3241" w:type="dxa"/>
          </w:tcPr>
          <w:p w14:paraId="4565EFC2"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"/>
                <w:id w:val="723632710"/>
                <w:placeholder>
                  <w:docPart w:val="DefaultPlaceholder_-1854013440"/>
                </w:placeholder>
              </w:sdtPr>
              <w:sdtContent>
                <w:r w:rsidRPr="00B5352B">
                  <w:rPr>
                    <w:rFonts w:ascii="Times New Roman" w:eastAsia="Calibri" w:hAnsi="Times New Roman" w:cs="Times New Roman"/>
                  </w:rPr>
                  <w:t>(Jones &amp; Mitchell, 2016; Saputra et al., 2021)</w:t>
                </w:r>
              </w:sdtContent>
            </w:sdt>
          </w:p>
        </w:tc>
      </w:tr>
      <w:tr w:rsidR="008F0EB6" w14:paraId="02DE12CC"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Pr>
          <w:p w14:paraId="3F02F8B0" w14:textId="77777777" w:rsidR="008F0EB6" w:rsidRDefault="008F0EB6">
            <w:pPr>
              <w:widowControl w:val="0"/>
              <w:jc w:val="both"/>
              <w:rPr>
                <w:rFonts w:ascii="Times New Roman" w:hAnsi="Times New Roman" w:cs="Times New Roman"/>
                <w:sz w:val="20"/>
                <w:szCs w:val="20"/>
              </w:rPr>
            </w:pPr>
          </w:p>
        </w:tc>
        <w:tc>
          <w:tcPr>
            <w:tcW w:w="809" w:type="dxa"/>
          </w:tcPr>
          <w:p w14:paraId="700B542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SB3</w:t>
            </w:r>
          </w:p>
        </w:tc>
        <w:tc>
          <w:tcPr>
            <w:tcW w:w="4766" w:type="dxa"/>
          </w:tcPr>
          <w:p w14:paraId="7DA90CD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On my personal devices, I regularly use antivirus and antimalware software.</w:t>
            </w:r>
          </w:p>
        </w:tc>
        <w:tc>
          <w:tcPr>
            <w:tcW w:w="3241" w:type="dxa"/>
          </w:tcPr>
          <w:p w14:paraId="595DE9C5" w14:textId="77777777" w:rsidR="008F0EB6" w:rsidRPr="00B5352B"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MjhmNjkzNGMtODYxYS00NzhiLTg4NDYtNDgzNmFmMzNiMGY4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414143227"/>
                <w:placeholder>
                  <w:docPart w:val="DefaultPlaceholder_-1854013440"/>
                </w:placeholder>
              </w:sdtPr>
              <w:sdtContent>
                <w:r w:rsidRPr="00B5352B">
                  <w:rPr>
                    <w:rFonts w:ascii="Times New Roman" w:eastAsia="Calibri" w:hAnsi="Times New Roman" w:cs="Times New Roman"/>
                  </w:rPr>
                  <w:t>(</w:t>
                </w:r>
                <w:proofErr w:type="spellStart"/>
                <w:r w:rsidRPr="00B5352B">
                  <w:rPr>
                    <w:rFonts w:ascii="Times New Roman" w:eastAsia="Calibri" w:hAnsi="Times New Roman" w:cs="Times New Roman"/>
                  </w:rPr>
                  <w:t>Verkijika</w:t>
                </w:r>
                <w:proofErr w:type="spellEnd"/>
                <w:r w:rsidRPr="00B5352B">
                  <w:rPr>
                    <w:rFonts w:ascii="Times New Roman" w:eastAsia="Calibri" w:hAnsi="Times New Roman" w:cs="Times New Roman"/>
                  </w:rPr>
                  <w:t>, 2018)</w:t>
                </w:r>
              </w:sdtContent>
            </w:sdt>
          </w:p>
        </w:tc>
      </w:tr>
      <w:tr w:rsidR="008F0EB6" w14:paraId="01F593C3" w14:textId="77777777" w:rsidTr="00B5352B">
        <w:tc>
          <w:tcPr>
            <w:cnfStyle w:val="001000000000" w:firstRow="0" w:lastRow="0" w:firstColumn="1" w:lastColumn="0" w:oddVBand="0" w:evenVBand="0" w:oddHBand="0" w:evenHBand="0" w:firstRowFirstColumn="0" w:firstRowLastColumn="0" w:lastRowFirstColumn="0" w:lastRowLastColumn="0"/>
            <w:tcW w:w="1533" w:type="dxa"/>
            <w:vMerge/>
          </w:tcPr>
          <w:p w14:paraId="1C83C2A0" w14:textId="77777777" w:rsidR="008F0EB6" w:rsidRDefault="008F0EB6">
            <w:pPr>
              <w:widowControl w:val="0"/>
              <w:jc w:val="both"/>
              <w:rPr>
                <w:rFonts w:ascii="Times New Roman" w:hAnsi="Times New Roman" w:cs="Times New Roman"/>
                <w:sz w:val="20"/>
                <w:szCs w:val="20"/>
              </w:rPr>
            </w:pPr>
          </w:p>
        </w:tc>
        <w:tc>
          <w:tcPr>
            <w:tcW w:w="809" w:type="dxa"/>
          </w:tcPr>
          <w:p w14:paraId="05CE358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SB4</w:t>
            </w:r>
          </w:p>
        </w:tc>
        <w:tc>
          <w:tcPr>
            <w:tcW w:w="4766" w:type="dxa"/>
          </w:tcPr>
          <w:p w14:paraId="52E8CF9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keep my personal device safe from threats, I regularly update my operating system.</w:t>
            </w:r>
          </w:p>
        </w:tc>
        <w:bookmarkStart w:id="27" w:name="_Hlk139900624"/>
        <w:tc>
          <w:tcPr>
            <w:tcW w:w="3241" w:type="dxa"/>
          </w:tcPr>
          <w:p w14:paraId="486FBEBF" w14:textId="77777777" w:rsidR="008F0EB6" w:rsidRPr="00B5352B"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rPr>
                <w:tag w:val="MENDELEY_CITATION_v3_eyJjaXRhdGlvbklEIjoiTUVOREVMRVlfQ0lUQVRJT05fOGZmNDY2MjAtNTAyMS00ZTA5LWJmMzMtZGRjNzQ0OGQwNDMy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62925178"/>
                <w:placeholder>
                  <w:docPart w:val="DefaultPlaceholder_-1854013440"/>
                </w:placeholder>
              </w:sdtPr>
              <w:sdtContent>
                <w:r w:rsidRPr="00B5352B">
                  <w:rPr>
                    <w:rFonts w:ascii="Times New Roman" w:eastAsia="Calibri" w:hAnsi="Times New Roman" w:cs="Times New Roman"/>
                  </w:rPr>
                  <w:t>(Hanus &amp; Wu, 2016)</w:t>
                </w:r>
              </w:sdtContent>
            </w:sdt>
            <w:bookmarkEnd w:id="27"/>
          </w:p>
        </w:tc>
      </w:tr>
    </w:tbl>
    <w:p w14:paraId="4532424F" w14:textId="77777777" w:rsidR="008F0EB6" w:rsidRDefault="008F0EB6">
      <w:pPr>
        <w:jc w:val="both"/>
        <w:rPr>
          <w:rFonts w:ascii="Times New Roman" w:hAnsi="Times New Roman" w:cs="Times New Roman"/>
          <w:sz w:val="24"/>
          <w:szCs w:val="24"/>
        </w:rPr>
      </w:pPr>
    </w:p>
    <w:p w14:paraId="3426997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Along with the information mentioned above, the questionnaire also captured demographic data about the respondents, including their gender, age, education level, hometown, and the social media platforms they mainly use to access the internet.</w:t>
      </w:r>
    </w:p>
    <w:p w14:paraId="47D9F64B"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4.4.  Data Collection and Sampling frame</w:t>
      </w:r>
    </w:p>
    <w:p w14:paraId="0FCA7E7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study's actual respondents were Bangladeshi undergraduate students currently enrolled. The survey was accompanied by a cover sheet outlining the main goal of the study. It also included the consent form informing respondents of their right to privacy and a statement of their decision not to participate. Items for the following subscales were distributed to participants: Awareness, Self-Efficacy, Security Policy Attitude, Descriptive Norm, Perceived Vulnerability, Response Cost, Perceived Severity, Security Policy Compliance Intention, Detection Certainty, Response Efficacy, Security Behavior, Security Breach Concern Level, Subjective Norm, and Punishment Severity. Table 4 also included the items pertaining to demographic information. The data was gathered between June 15 and June 25, 2023. In order to accomplish this, 519 replies were compiled, all of which met the requirements for attention-checking. Participants ranged in age from 18 to 32, had some education, and resided in both urban and rural locations.</w:t>
      </w:r>
    </w:p>
    <w:p w14:paraId="6661EE7F"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4.5.  Method for Data Analysis</w:t>
      </w:r>
    </w:p>
    <w:p w14:paraId="56076D7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research was conducted using the Partial Least Squares Structural Equation Modelling (PLS-SEM) technique, which is developing as an essential statistical modeling technique, and was used for analysis </w:t>
      </w:r>
      <w:sdt>
        <w:sdtPr>
          <w:tag w:val="MENDELEY_CITATION_v3_eyJjaXRhdGlvbklEIjoiTUVOREVMRVlfQ0lUQVRJT05fOTlmODdkNGYtZGMyZi00NjUxLTkxOWItMWQyNmQ0ZmZiMzNl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7529037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r>
        <w:rPr>
          <w:rFonts w:ascii="Times New Roman" w:hAnsi="Times New Roman" w:cs="Times New Roman"/>
          <w:sz w:val="24"/>
          <w:szCs w:val="24"/>
        </w:rPr>
        <w:t xml:space="preserve">. We used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for data analysis. In studies on information security, PLS is used to a large extent. The PLS-SEM process is divided into two steps: first, the measurement model is tested (reliability and validity), and second, the structural model is tested (hypothesized relationship test). Furthermore, to assess the </w:t>
      </w:r>
      <w:r>
        <w:rPr>
          <w:rFonts w:ascii="Times New Roman" w:hAnsi="Times New Roman" w:cs="Times New Roman"/>
          <w:sz w:val="24"/>
          <w:szCs w:val="24"/>
        </w:rPr>
        <w:lastRenderedPageBreak/>
        <w:t xml:space="preserve">loadings and path coefficient significance, bootstrapping method of 5000 resamples was used </w:t>
      </w:r>
      <w:sdt>
        <w:sdtPr>
          <w:tag w:val="MENDELEY_CITATION_v3_eyJjaXRhdGlvbklEIjoiTUVOREVMRVlfQ0lUQVRJT05fYmE4NzBiNzItYWM0Ny00YTgyLWI3ZTItMmViNzM2YTgwMmQ2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9845703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bookmarkStart w:id="28" w:name="_Hlk139883984"/>
      <w:r>
        <w:rPr>
          <w:rFonts w:ascii="Times New Roman" w:hAnsi="Times New Roman" w:cs="Times New Roman"/>
          <w:sz w:val="24"/>
          <w:szCs w:val="24"/>
        </w:rPr>
        <w:t>.</w:t>
      </w:r>
      <w:bookmarkStart w:id="29" w:name="_Hlk140096982"/>
      <w:bookmarkEnd w:id="28"/>
    </w:p>
    <w:p w14:paraId="75FFDE5F" w14:textId="77777777" w:rsidR="008F0EB6" w:rsidRDefault="00000000">
      <w:pPr>
        <w:jc w:val="both"/>
        <w:rPr>
          <w:rFonts w:ascii="Times New Roman" w:hAnsi="Times New Roman" w:cs="Times New Roman"/>
          <w:b/>
          <w:sz w:val="24"/>
          <w:szCs w:val="24"/>
        </w:rPr>
      </w:pPr>
      <w:proofErr w:type="gramStart"/>
      <w:r>
        <w:rPr>
          <w:rFonts w:ascii="Times New Roman" w:hAnsi="Times New Roman" w:cs="Times New Roman"/>
          <w:b/>
          <w:sz w:val="24"/>
          <w:szCs w:val="24"/>
        </w:rPr>
        <w:t>5  Results</w:t>
      </w:r>
      <w:proofErr w:type="gramEnd"/>
    </w:p>
    <w:p w14:paraId="7402E8C8"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5.1.  Profiles of Respondents</w:t>
      </w:r>
    </w:p>
    <w:p w14:paraId="2EA92DAE"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Table 4 illustrates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profiles. There were 269 males (51.8%) and 250 females (48.2%). Majority of the respondents (387) were between 18 to 25 years old, 88 were 25-30 years old and only 44 were 31 years old and above. It was also found that </w:t>
      </w:r>
      <w:bookmarkStart w:id="30" w:name="_Hlk139828766"/>
      <w:r>
        <w:rPr>
          <w:rFonts w:ascii="Times New Roman" w:hAnsi="Times New Roman" w:cs="Times New Roman"/>
          <w:sz w:val="24"/>
          <w:szCs w:val="24"/>
        </w:rPr>
        <w:t xml:space="preserve">the number of undergraduate student’s percentage was high (74.4%) </w:t>
      </w:r>
      <w:bookmarkEnd w:id="30"/>
      <w:r>
        <w:rPr>
          <w:rFonts w:ascii="Times New Roman" w:hAnsi="Times New Roman" w:cs="Times New Roman"/>
          <w:sz w:val="24"/>
          <w:szCs w:val="24"/>
        </w:rPr>
        <w:t>whereas the number of diploma student’s percentage was significantly low (25.6%). On the basis of residence, 70.3% of the respondents lived in urban areas. The highest percentage of respondents were Facebook users (32.4%), followed by a decreasing percentage of Messenger users (21.8%), Instagram users (20.8%), WhatsApp users (11.8%), and finally YouTube users (13.3%) respectively.</w:t>
      </w:r>
      <w:bookmarkStart w:id="31" w:name="_Hlk139882028"/>
    </w:p>
    <w:p w14:paraId="2B4A2AC7" w14:textId="77777777" w:rsidR="008F0EB6" w:rsidRDefault="008F0EB6">
      <w:pPr>
        <w:jc w:val="center"/>
        <w:rPr>
          <w:rFonts w:ascii="Times New Roman" w:hAnsi="Times New Roman" w:cs="Times New Roman"/>
          <w:b/>
          <w:sz w:val="24"/>
          <w:szCs w:val="24"/>
        </w:rPr>
      </w:pPr>
    </w:p>
    <w:p w14:paraId="5757E178" w14:textId="3126BBFC"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r w:rsidR="0011026B">
        <w:rPr>
          <w:rFonts w:ascii="Times New Roman" w:hAnsi="Times New Roman" w:cs="Times New Roman"/>
          <w:b/>
          <w:sz w:val="24"/>
          <w:szCs w:val="24"/>
        </w:rPr>
        <w:t xml:space="preserve">4 </w:t>
      </w:r>
      <w:r w:rsidR="0011026B">
        <w:rPr>
          <w:rFonts w:ascii="Times New Roman" w:hAnsi="Times New Roman" w:cs="Times New Roman"/>
          <w:sz w:val="24"/>
          <w:szCs w:val="24"/>
        </w:rPr>
        <w:t>Demographic</w:t>
      </w:r>
      <w:r>
        <w:rPr>
          <w:rFonts w:ascii="Times New Roman" w:hAnsi="Times New Roman" w:cs="Times New Roman"/>
          <w:sz w:val="24"/>
          <w:szCs w:val="24"/>
        </w:rPr>
        <w:t xml:space="preserve"> characteristics of the respondents</w:t>
      </w:r>
      <w:bookmarkEnd w:id="31"/>
    </w:p>
    <w:tbl>
      <w:tblPr>
        <w:tblStyle w:val="PlainTable5"/>
        <w:tblW w:w="7825" w:type="dxa"/>
        <w:tblLayout w:type="fixed"/>
        <w:tblLook w:val="04A0" w:firstRow="1" w:lastRow="0" w:firstColumn="1" w:lastColumn="0" w:noHBand="0" w:noVBand="1"/>
      </w:tblPr>
      <w:tblGrid>
        <w:gridCol w:w="2338"/>
        <w:gridCol w:w="2336"/>
        <w:gridCol w:w="1622"/>
        <w:gridCol w:w="1529"/>
      </w:tblGrid>
      <w:tr w:rsidR="008F0EB6" w14:paraId="7E3E3770" w14:textId="77777777" w:rsidTr="0011026B">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2337" w:type="dxa"/>
          </w:tcPr>
          <w:p w14:paraId="617195E1" w14:textId="77777777" w:rsidR="008F0EB6" w:rsidRDefault="00000000">
            <w:pPr>
              <w:widowControl w:val="0"/>
              <w:jc w:val="center"/>
              <w:rPr>
                <w:b/>
                <w:bCs/>
              </w:rPr>
            </w:pPr>
            <w:r>
              <w:rPr>
                <w:rFonts w:ascii="Times New Roman" w:eastAsia="Calibri" w:hAnsi="Times New Roman" w:cs="Times New Roman"/>
                <w:b/>
                <w:bCs/>
              </w:rPr>
              <w:t>Characteristics</w:t>
            </w:r>
          </w:p>
        </w:tc>
        <w:tc>
          <w:tcPr>
            <w:tcW w:w="2336" w:type="dxa"/>
          </w:tcPr>
          <w:p w14:paraId="5D8FB80C"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Type</w:t>
            </w:r>
          </w:p>
        </w:tc>
        <w:tc>
          <w:tcPr>
            <w:tcW w:w="1622" w:type="dxa"/>
          </w:tcPr>
          <w:p w14:paraId="6D947FFF"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Frequency</w:t>
            </w:r>
          </w:p>
        </w:tc>
        <w:tc>
          <w:tcPr>
            <w:tcW w:w="1529" w:type="dxa"/>
          </w:tcPr>
          <w:p w14:paraId="74FF3918"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Percent (%)</w:t>
            </w:r>
          </w:p>
        </w:tc>
      </w:tr>
      <w:tr w:rsidR="008F0EB6" w14:paraId="12C7E7DF"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3E1CF4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Gender</w:t>
            </w:r>
          </w:p>
        </w:tc>
        <w:tc>
          <w:tcPr>
            <w:tcW w:w="2336" w:type="dxa"/>
          </w:tcPr>
          <w:p w14:paraId="78D9BFE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Male</w:t>
            </w:r>
          </w:p>
        </w:tc>
        <w:tc>
          <w:tcPr>
            <w:tcW w:w="1622" w:type="dxa"/>
          </w:tcPr>
          <w:p w14:paraId="54A46E2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269</w:t>
            </w:r>
          </w:p>
        </w:tc>
        <w:tc>
          <w:tcPr>
            <w:tcW w:w="1529" w:type="dxa"/>
          </w:tcPr>
          <w:p w14:paraId="432237E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51.8</w:t>
            </w:r>
          </w:p>
        </w:tc>
      </w:tr>
      <w:tr w:rsidR="008F0EB6" w14:paraId="027E2961"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1A172404" w14:textId="77777777" w:rsidR="008F0EB6" w:rsidRDefault="008F0EB6">
            <w:pPr>
              <w:widowControl w:val="0"/>
              <w:jc w:val="center"/>
              <w:rPr>
                <w:rFonts w:ascii="Times New Roman" w:hAnsi="Times New Roman" w:cs="Times New Roman"/>
              </w:rPr>
            </w:pPr>
          </w:p>
        </w:tc>
        <w:tc>
          <w:tcPr>
            <w:tcW w:w="2336" w:type="dxa"/>
          </w:tcPr>
          <w:p w14:paraId="04CD644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Female</w:t>
            </w:r>
          </w:p>
        </w:tc>
        <w:tc>
          <w:tcPr>
            <w:tcW w:w="1622" w:type="dxa"/>
          </w:tcPr>
          <w:p w14:paraId="568DB65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250</w:t>
            </w:r>
          </w:p>
        </w:tc>
        <w:tc>
          <w:tcPr>
            <w:tcW w:w="1529" w:type="dxa"/>
          </w:tcPr>
          <w:p w14:paraId="1597FAD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w:t>
            </w:r>
          </w:p>
        </w:tc>
      </w:tr>
      <w:tr w:rsidR="008F0EB6" w14:paraId="14D51888"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D060E9C" w14:textId="77777777" w:rsidR="008F0EB6" w:rsidRDefault="008F0EB6">
            <w:pPr>
              <w:widowControl w:val="0"/>
              <w:jc w:val="center"/>
              <w:rPr>
                <w:rFonts w:ascii="Times New Roman" w:hAnsi="Times New Roman" w:cs="Times New Roman"/>
              </w:rPr>
            </w:pPr>
          </w:p>
          <w:p w14:paraId="2C6B3C2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Age (years)</w:t>
            </w:r>
          </w:p>
        </w:tc>
        <w:tc>
          <w:tcPr>
            <w:tcW w:w="2336" w:type="dxa"/>
          </w:tcPr>
          <w:p w14:paraId="28EEBD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18-25 years</w:t>
            </w:r>
          </w:p>
        </w:tc>
        <w:tc>
          <w:tcPr>
            <w:tcW w:w="1622" w:type="dxa"/>
          </w:tcPr>
          <w:p w14:paraId="69E670C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387</w:t>
            </w:r>
          </w:p>
        </w:tc>
        <w:tc>
          <w:tcPr>
            <w:tcW w:w="1529" w:type="dxa"/>
          </w:tcPr>
          <w:p w14:paraId="4880EB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74.6</w:t>
            </w:r>
          </w:p>
        </w:tc>
      </w:tr>
      <w:tr w:rsidR="008F0EB6" w14:paraId="37149F22"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4E1AE203" w14:textId="77777777" w:rsidR="008F0EB6" w:rsidRDefault="008F0EB6">
            <w:pPr>
              <w:widowControl w:val="0"/>
              <w:jc w:val="center"/>
              <w:rPr>
                <w:rFonts w:ascii="Times New Roman" w:hAnsi="Times New Roman" w:cs="Times New Roman"/>
              </w:rPr>
            </w:pPr>
          </w:p>
        </w:tc>
        <w:tc>
          <w:tcPr>
            <w:tcW w:w="2336" w:type="dxa"/>
          </w:tcPr>
          <w:p w14:paraId="785D674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25-30 years</w:t>
            </w:r>
          </w:p>
        </w:tc>
        <w:tc>
          <w:tcPr>
            <w:tcW w:w="1622" w:type="dxa"/>
          </w:tcPr>
          <w:p w14:paraId="3250E97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88</w:t>
            </w:r>
          </w:p>
        </w:tc>
        <w:tc>
          <w:tcPr>
            <w:tcW w:w="1529" w:type="dxa"/>
          </w:tcPr>
          <w:p w14:paraId="651A254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w:t>
            </w:r>
          </w:p>
        </w:tc>
      </w:tr>
      <w:tr w:rsidR="008F0EB6" w14:paraId="7F448D3E" w14:textId="77777777" w:rsidTr="0011026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7" w:type="dxa"/>
            <w:vMerge/>
          </w:tcPr>
          <w:p w14:paraId="2D29B7BD" w14:textId="77777777" w:rsidR="008F0EB6" w:rsidRDefault="008F0EB6">
            <w:pPr>
              <w:widowControl w:val="0"/>
              <w:jc w:val="center"/>
              <w:rPr>
                <w:rFonts w:ascii="Times New Roman" w:hAnsi="Times New Roman" w:cs="Times New Roman"/>
              </w:rPr>
            </w:pPr>
          </w:p>
        </w:tc>
        <w:tc>
          <w:tcPr>
            <w:tcW w:w="2336" w:type="dxa"/>
          </w:tcPr>
          <w:p w14:paraId="347AA6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31 and above</w:t>
            </w:r>
          </w:p>
        </w:tc>
        <w:tc>
          <w:tcPr>
            <w:tcW w:w="1622" w:type="dxa"/>
          </w:tcPr>
          <w:p w14:paraId="60420DA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w:t>
            </w:r>
          </w:p>
        </w:tc>
        <w:tc>
          <w:tcPr>
            <w:tcW w:w="1529" w:type="dxa"/>
          </w:tcPr>
          <w:p w14:paraId="6111B47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8.5</w:t>
            </w:r>
          </w:p>
        </w:tc>
      </w:tr>
      <w:tr w:rsidR="008F0EB6" w14:paraId="5922CD81"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03EB9231"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Education</w:t>
            </w:r>
          </w:p>
        </w:tc>
        <w:tc>
          <w:tcPr>
            <w:tcW w:w="2336" w:type="dxa"/>
          </w:tcPr>
          <w:p w14:paraId="7F540F4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Bachelor</w:t>
            </w:r>
          </w:p>
        </w:tc>
        <w:tc>
          <w:tcPr>
            <w:tcW w:w="1622" w:type="dxa"/>
          </w:tcPr>
          <w:p w14:paraId="56DB20C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386</w:t>
            </w:r>
          </w:p>
        </w:tc>
        <w:tc>
          <w:tcPr>
            <w:tcW w:w="1529" w:type="dxa"/>
          </w:tcPr>
          <w:p w14:paraId="2F8695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74.4</w:t>
            </w:r>
          </w:p>
        </w:tc>
      </w:tr>
      <w:tr w:rsidR="008F0EB6" w14:paraId="4BB0BE8F"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2732C4ED" w14:textId="77777777" w:rsidR="008F0EB6" w:rsidRDefault="008F0EB6">
            <w:pPr>
              <w:widowControl w:val="0"/>
              <w:jc w:val="center"/>
              <w:rPr>
                <w:rFonts w:ascii="Times New Roman" w:hAnsi="Times New Roman" w:cs="Times New Roman"/>
              </w:rPr>
            </w:pPr>
          </w:p>
        </w:tc>
        <w:tc>
          <w:tcPr>
            <w:tcW w:w="2336" w:type="dxa"/>
          </w:tcPr>
          <w:p w14:paraId="61B983A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Diploma</w:t>
            </w:r>
          </w:p>
        </w:tc>
        <w:tc>
          <w:tcPr>
            <w:tcW w:w="1622" w:type="dxa"/>
          </w:tcPr>
          <w:p w14:paraId="24FB6E9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c>
          <w:tcPr>
            <w:tcW w:w="1529" w:type="dxa"/>
          </w:tcPr>
          <w:p w14:paraId="5CCD513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25.6</w:t>
            </w:r>
          </w:p>
        </w:tc>
      </w:tr>
      <w:tr w:rsidR="008F0EB6" w14:paraId="160298FB"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568B542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Hometown</w:t>
            </w:r>
          </w:p>
        </w:tc>
        <w:tc>
          <w:tcPr>
            <w:tcW w:w="2336" w:type="dxa"/>
          </w:tcPr>
          <w:p w14:paraId="3A28651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Rural</w:t>
            </w:r>
          </w:p>
        </w:tc>
        <w:tc>
          <w:tcPr>
            <w:tcW w:w="1622" w:type="dxa"/>
          </w:tcPr>
          <w:p w14:paraId="3AB9EB2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154</w:t>
            </w:r>
          </w:p>
        </w:tc>
        <w:tc>
          <w:tcPr>
            <w:tcW w:w="1529" w:type="dxa"/>
          </w:tcPr>
          <w:p w14:paraId="098031C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29.7</w:t>
            </w:r>
          </w:p>
        </w:tc>
      </w:tr>
      <w:tr w:rsidR="008F0EB6" w14:paraId="1408F88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7CB3880E" w14:textId="77777777" w:rsidR="008F0EB6" w:rsidRDefault="008F0EB6">
            <w:pPr>
              <w:widowControl w:val="0"/>
              <w:jc w:val="center"/>
              <w:rPr>
                <w:rFonts w:ascii="Times New Roman" w:hAnsi="Times New Roman" w:cs="Times New Roman"/>
              </w:rPr>
            </w:pPr>
          </w:p>
        </w:tc>
        <w:tc>
          <w:tcPr>
            <w:tcW w:w="2336" w:type="dxa"/>
          </w:tcPr>
          <w:p w14:paraId="0E778E1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Urban</w:t>
            </w:r>
          </w:p>
        </w:tc>
        <w:tc>
          <w:tcPr>
            <w:tcW w:w="1622" w:type="dxa"/>
          </w:tcPr>
          <w:p w14:paraId="1B934F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365</w:t>
            </w:r>
          </w:p>
        </w:tc>
        <w:tc>
          <w:tcPr>
            <w:tcW w:w="1529" w:type="dxa"/>
          </w:tcPr>
          <w:p w14:paraId="7D612D0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70.3</w:t>
            </w:r>
          </w:p>
        </w:tc>
      </w:tr>
      <w:tr w:rsidR="008F0EB6" w14:paraId="1FDC099C"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37321EB1" w14:textId="77777777" w:rsidR="008F0EB6" w:rsidRDefault="008F0EB6">
            <w:pPr>
              <w:widowControl w:val="0"/>
              <w:jc w:val="center"/>
              <w:rPr>
                <w:rFonts w:ascii="Times New Roman" w:hAnsi="Times New Roman" w:cs="Times New Roman"/>
              </w:rPr>
            </w:pPr>
          </w:p>
          <w:p w14:paraId="18D03E20"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 xml:space="preserve">Mostly used </w:t>
            </w:r>
            <w:proofErr w:type="gramStart"/>
            <w:r>
              <w:rPr>
                <w:rFonts w:ascii="Times New Roman" w:eastAsia="Calibri" w:hAnsi="Times New Roman" w:cs="Times New Roman"/>
              </w:rPr>
              <w:t>Social Media</w:t>
            </w:r>
            <w:proofErr w:type="gramEnd"/>
          </w:p>
        </w:tc>
        <w:tc>
          <w:tcPr>
            <w:tcW w:w="2336" w:type="dxa"/>
          </w:tcPr>
          <w:p w14:paraId="07EC129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Facebook</w:t>
            </w:r>
          </w:p>
        </w:tc>
        <w:tc>
          <w:tcPr>
            <w:tcW w:w="1622" w:type="dxa"/>
          </w:tcPr>
          <w:p w14:paraId="0691F0D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168</w:t>
            </w:r>
          </w:p>
        </w:tc>
        <w:tc>
          <w:tcPr>
            <w:tcW w:w="1529" w:type="dxa"/>
          </w:tcPr>
          <w:p w14:paraId="27D1349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32.4</w:t>
            </w:r>
          </w:p>
        </w:tc>
      </w:tr>
      <w:tr w:rsidR="008F0EB6" w14:paraId="1B238BC6"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57695D58" w14:textId="77777777" w:rsidR="008F0EB6" w:rsidRDefault="008F0EB6">
            <w:pPr>
              <w:widowControl w:val="0"/>
              <w:jc w:val="center"/>
              <w:rPr>
                <w:rFonts w:ascii="Times New Roman" w:hAnsi="Times New Roman" w:cs="Times New Roman"/>
              </w:rPr>
            </w:pPr>
          </w:p>
        </w:tc>
        <w:tc>
          <w:tcPr>
            <w:tcW w:w="2336" w:type="dxa"/>
          </w:tcPr>
          <w:p w14:paraId="002ED13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Messenger</w:t>
            </w:r>
          </w:p>
        </w:tc>
        <w:tc>
          <w:tcPr>
            <w:tcW w:w="1622" w:type="dxa"/>
          </w:tcPr>
          <w:p w14:paraId="1F1DC39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w:t>
            </w:r>
          </w:p>
        </w:tc>
        <w:tc>
          <w:tcPr>
            <w:tcW w:w="1529" w:type="dxa"/>
          </w:tcPr>
          <w:p w14:paraId="53E534B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21.8</w:t>
            </w:r>
          </w:p>
        </w:tc>
      </w:tr>
      <w:tr w:rsidR="008F0EB6" w14:paraId="356654E4"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3DB5EF1D" w14:textId="77777777" w:rsidR="008F0EB6" w:rsidRDefault="008F0EB6">
            <w:pPr>
              <w:widowControl w:val="0"/>
              <w:jc w:val="center"/>
              <w:rPr>
                <w:rFonts w:ascii="Times New Roman" w:hAnsi="Times New Roman" w:cs="Times New Roman"/>
              </w:rPr>
            </w:pPr>
          </w:p>
        </w:tc>
        <w:tc>
          <w:tcPr>
            <w:tcW w:w="2336" w:type="dxa"/>
          </w:tcPr>
          <w:p w14:paraId="07A3109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Instagram</w:t>
            </w:r>
          </w:p>
        </w:tc>
        <w:tc>
          <w:tcPr>
            <w:tcW w:w="1622" w:type="dxa"/>
          </w:tcPr>
          <w:p w14:paraId="15C132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108</w:t>
            </w:r>
          </w:p>
        </w:tc>
        <w:tc>
          <w:tcPr>
            <w:tcW w:w="1529" w:type="dxa"/>
          </w:tcPr>
          <w:p w14:paraId="2FADB0D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20.8</w:t>
            </w:r>
          </w:p>
        </w:tc>
      </w:tr>
      <w:tr w:rsidR="008F0EB6" w14:paraId="0CE8CB7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31D3836C" w14:textId="77777777" w:rsidR="008F0EB6" w:rsidRDefault="008F0EB6">
            <w:pPr>
              <w:widowControl w:val="0"/>
              <w:jc w:val="center"/>
              <w:rPr>
                <w:rFonts w:ascii="Times New Roman" w:hAnsi="Times New Roman" w:cs="Times New Roman"/>
              </w:rPr>
            </w:pPr>
          </w:p>
        </w:tc>
        <w:tc>
          <w:tcPr>
            <w:tcW w:w="2336" w:type="dxa"/>
          </w:tcPr>
          <w:p w14:paraId="1A65A2D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WhatsApp</w:t>
            </w:r>
          </w:p>
        </w:tc>
        <w:tc>
          <w:tcPr>
            <w:tcW w:w="1622" w:type="dxa"/>
          </w:tcPr>
          <w:p w14:paraId="482525C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61</w:t>
            </w:r>
          </w:p>
        </w:tc>
        <w:tc>
          <w:tcPr>
            <w:tcW w:w="1529" w:type="dxa"/>
          </w:tcPr>
          <w:p w14:paraId="542790B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11.8</w:t>
            </w:r>
          </w:p>
        </w:tc>
      </w:tr>
      <w:tr w:rsidR="008F0EB6" w14:paraId="400CAEE5"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59D2C3DC" w14:textId="77777777" w:rsidR="008F0EB6" w:rsidRDefault="008F0EB6">
            <w:pPr>
              <w:widowControl w:val="0"/>
              <w:jc w:val="center"/>
              <w:rPr>
                <w:rFonts w:ascii="Times New Roman" w:hAnsi="Times New Roman" w:cs="Times New Roman"/>
              </w:rPr>
            </w:pPr>
          </w:p>
        </w:tc>
        <w:tc>
          <w:tcPr>
            <w:tcW w:w="2336" w:type="dxa"/>
          </w:tcPr>
          <w:p w14:paraId="05B0C62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YouTube</w:t>
            </w:r>
          </w:p>
        </w:tc>
        <w:tc>
          <w:tcPr>
            <w:tcW w:w="1622" w:type="dxa"/>
          </w:tcPr>
          <w:p w14:paraId="69ADDF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69</w:t>
            </w:r>
          </w:p>
        </w:tc>
        <w:tc>
          <w:tcPr>
            <w:tcW w:w="1529" w:type="dxa"/>
          </w:tcPr>
          <w:p w14:paraId="4E702A1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r>
    </w:tbl>
    <w:p w14:paraId="419E538B" w14:textId="77777777" w:rsidR="008F0EB6" w:rsidRDefault="008F0EB6">
      <w:pPr>
        <w:jc w:val="both"/>
        <w:rPr>
          <w:rFonts w:ascii="Times New Roman" w:hAnsi="Times New Roman" w:cs="Times New Roman"/>
          <w:i/>
          <w:sz w:val="24"/>
          <w:szCs w:val="24"/>
        </w:rPr>
      </w:pPr>
    </w:p>
    <w:p w14:paraId="71F7D8DB"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5.2.</w:t>
      </w:r>
      <w:bookmarkStart w:id="32" w:name="_Hlk139886909"/>
      <w:r>
        <w:rPr>
          <w:rFonts w:ascii="Times New Roman" w:hAnsi="Times New Roman" w:cs="Times New Roman"/>
          <w:i/>
          <w:sz w:val="24"/>
          <w:szCs w:val="24"/>
        </w:rPr>
        <w:t xml:space="preserve">  Measurement Model</w:t>
      </w:r>
      <w:bookmarkEnd w:id="32"/>
    </w:p>
    <w:p w14:paraId="4C472FD6"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Prior to looking at the structural model, it was necessary to test the validity and reliability of the latent variables with the intention of examining the provided hypotheses. The following steps were performed in order to test the measurement model: </w:t>
      </w:r>
    </w:p>
    <w:p w14:paraId="3D6FDD31" w14:textId="77777777" w:rsidR="00B5352B" w:rsidRDefault="00000000" w:rsidP="00B5352B">
      <w:pPr>
        <w:pStyle w:val="ListParagraph"/>
        <w:numPr>
          <w:ilvl w:val="0"/>
          <w:numId w:val="2"/>
        </w:numPr>
        <w:jc w:val="both"/>
        <w:rPr>
          <w:rFonts w:ascii="Times New Roman" w:hAnsi="Times New Roman" w:cs="Times New Roman"/>
          <w:sz w:val="24"/>
          <w:szCs w:val="24"/>
        </w:rPr>
      </w:pPr>
      <w:bookmarkStart w:id="33" w:name="_Hlk139893043"/>
      <w:r w:rsidRPr="00B5352B">
        <w:rPr>
          <w:rFonts w:ascii="Times New Roman" w:hAnsi="Times New Roman" w:cs="Times New Roman"/>
          <w:sz w:val="24"/>
          <w:szCs w:val="24"/>
        </w:rPr>
        <w:t>Step 1:</w:t>
      </w:r>
      <w:bookmarkEnd w:id="33"/>
      <w:r w:rsidRPr="00B5352B">
        <w:rPr>
          <w:rFonts w:ascii="Times New Roman" w:hAnsi="Times New Roman" w:cs="Times New Roman"/>
          <w:sz w:val="24"/>
          <w:szCs w:val="24"/>
        </w:rPr>
        <w:t xml:space="preserve"> To assess the reliability of the research model, the preceding criteria were used: Table 5 presents the results for factor loadings, Composite Reliability (CR), Cronbach's alpha, and Average Variance Extracted (AVE). Factor loading should be at least equal to or greater than 0.70 </w:t>
      </w:r>
      <w:sdt>
        <w:sdtPr>
          <w:tag w:val="MENDELEY_CITATION_v3_eyJjaXRhdGlvbklEIjoiTUVOREVMRVlfQ0lUQVRJT05fOGMyMmVlNWYtOGFiYS00NWQ2LWE2NmMtYTZjMjY2ZmY0YmMw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564680093"/>
          <w:placeholder>
            <w:docPart w:val="DefaultPlaceholder_-1854013440"/>
          </w:placeholder>
        </w:sdtPr>
        <w:sdtContent>
          <w:r w:rsidRPr="00B5352B">
            <w:rPr>
              <w:rFonts w:ascii="Times New Roman" w:hAnsi="Times New Roman" w:cs="Times New Roman"/>
              <w:color w:val="000000"/>
              <w:sz w:val="24"/>
              <w:szCs w:val="24"/>
            </w:rPr>
            <w:t>(Hair et al., 2014)</w:t>
          </w:r>
        </w:sdtContent>
      </w:sdt>
      <w:r w:rsidRPr="00B5352B">
        <w:rPr>
          <w:rFonts w:ascii="Times New Roman" w:hAnsi="Times New Roman" w:cs="Times New Roman"/>
          <w:sz w:val="24"/>
          <w:szCs w:val="24"/>
        </w:rPr>
        <w:t xml:space="preserve">. The analysis removed indicators with loadings below 0.70. These indicators, PV6 (0.360), RC4 (0.157), SB3, and SB4 (0.154 and 0.086), SE1, SE2, and SE4 (0.255, 0.369, and 0.155), SN2 (0.399), PS2 (0.440), and DC2 (0.360), were removed, respectively, as they contain the value of factor loadings &lt; 0.70. Indicator reliability was obtained after these were removed from the dataset, the data were reanalyzed, and these were eliminated. Factor loading of 0.70 or more is preferable, while 0.4 or higher is acceptable if the study is exploratory </w:t>
      </w:r>
      <w:sdt>
        <w:sdtPr>
          <w:tag w:val="MENDELEY_CITATION_v3_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"/>
          <w:id w:val="1801957291"/>
          <w:placeholder>
            <w:docPart w:val="DefaultPlaceholder_-1854013440"/>
          </w:placeholder>
        </w:sdtPr>
        <w:sdtContent>
          <w:r w:rsidRPr="00B5352B">
            <w:rPr>
              <w:rFonts w:ascii="Times New Roman" w:eastAsia="Times New Roman" w:hAnsi="Times New Roman" w:cs="Times New Roman"/>
              <w:sz w:val="24"/>
              <w:szCs w:val="24"/>
            </w:rPr>
            <w:t xml:space="preserve">(Purwanto &amp; </w:t>
          </w:r>
          <w:proofErr w:type="spellStart"/>
          <w:r w:rsidRPr="00B5352B">
            <w:rPr>
              <w:rFonts w:ascii="Times New Roman" w:eastAsia="Times New Roman" w:hAnsi="Times New Roman" w:cs="Times New Roman"/>
              <w:sz w:val="24"/>
              <w:szCs w:val="24"/>
            </w:rPr>
            <w:t>Sudargini</w:t>
          </w:r>
          <w:proofErr w:type="spellEnd"/>
          <w:r w:rsidRPr="00B5352B">
            <w:rPr>
              <w:rFonts w:ascii="Times New Roman" w:eastAsia="Times New Roman" w:hAnsi="Times New Roman" w:cs="Times New Roman"/>
              <w:sz w:val="24"/>
              <w:szCs w:val="24"/>
            </w:rPr>
            <w:t>, 2021)</w:t>
          </w:r>
        </w:sdtContent>
      </w:sdt>
      <w:r w:rsidRPr="00B5352B">
        <w:rPr>
          <w:rFonts w:ascii="Times New Roman" w:hAnsi="Times New Roman" w:cs="Times New Roman"/>
          <w:sz w:val="24"/>
          <w:szCs w:val="24"/>
        </w:rPr>
        <w:t xml:space="preserve">. A minimum factor loading of 0.6 was stipulated </w:t>
      </w:r>
      <w:sdt>
        <w:sdtPr>
          <w:tag w:val="MENDELEY_CITATION_v3_eyJjaXRhdGlvbklEIjoiTUVOREVMRVlfQ0lUQVRJT05fZDVhZmQ0MjQtZWQ3OS00NDQyLWIxMmMtNjRkMDFhMjM0NjNh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995995566"/>
          <w:placeholder>
            <w:docPart w:val="DefaultPlaceholder_-1854013440"/>
          </w:placeholder>
        </w:sdtPr>
        <w:sdtContent>
          <w:r w:rsidRPr="00B5352B">
            <w:rPr>
              <w:rFonts w:ascii="Times New Roman" w:hAnsi="Times New Roman" w:cs="Times New Roman"/>
              <w:color w:val="000000"/>
              <w:sz w:val="24"/>
              <w:szCs w:val="24"/>
            </w:rPr>
            <w:t>(Hair et al., 2014)</w:t>
          </w:r>
        </w:sdtContent>
      </w:sdt>
      <w:r w:rsidRPr="00B5352B">
        <w:rPr>
          <w:rFonts w:ascii="Times New Roman" w:hAnsi="Times New Roman" w:cs="Times New Roman"/>
          <w:sz w:val="24"/>
          <w:szCs w:val="24"/>
        </w:rPr>
        <w:t xml:space="preserve">. The composite reliability (CR) and Cronbach's alpha (α) tests were used to evaluate the reliability of internal consistency. The cutoff value for each was ≥ 0.70 </w:t>
      </w:r>
      <w:sdt>
        <w:sdtPr>
          <w:tag w:val="MENDELEY_CITATION_v3_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"/>
          <w:id w:val="-600951064"/>
          <w:placeholder>
            <w:docPart w:val="DefaultPlaceholder_-1854013440"/>
          </w:placeholder>
        </w:sdtPr>
        <w:sdtContent>
          <w:r w:rsidRPr="00B5352B">
            <w:rPr>
              <w:rFonts w:ascii="Times New Roman" w:hAnsi="Times New Roman" w:cs="Times New Roman"/>
              <w:color w:val="000000"/>
              <w:sz w:val="24"/>
              <w:szCs w:val="24"/>
            </w:rPr>
            <w:t>(Hair et al., 2019)</w:t>
          </w:r>
        </w:sdtContent>
      </w:sdt>
      <w:r w:rsidRPr="00B5352B">
        <w:rPr>
          <w:rFonts w:ascii="Times New Roman" w:hAnsi="Times New Roman" w:cs="Times New Roman"/>
          <w:sz w:val="24"/>
          <w:szCs w:val="24"/>
        </w:rPr>
        <w:t>. All latent variables in Table 5 met this requirement</w:t>
      </w:r>
    </w:p>
    <w:p w14:paraId="422081BE" w14:textId="77777777" w:rsidR="00B5352B" w:rsidRDefault="00000000" w:rsidP="00B5352B">
      <w:pPr>
        <w:pStyle w:val="ListParagraph"/>
        <w:numPr>
          <w:ilvl w:val="0"/>
          <w:numId w:val="2"/>
        </w:numPr>
        <w:jc w:val="both"/>
        <w:rPr>
          <w:rFonts w:ascii="Times New Roman" w:hAnsi="Times New Roman" w:cs="Times New Roman"/>
          <w:sz w:val="24"/>
          <w:szCs w:val="24"/>
        </w:rPr>
      </w:pPr>
      <w:r w:rsidRPr="00B5352B">
        <w:rPr>
          <w:rFonts w:ascii="Times New Roman" w:hAnsi="Times New Roman" w:cs="Times New Roman"/>
          <w:sz w:val="24"/>
          <w:szCs w:val="24"/>
        </w:rPr>
        <w:t>Step 2: The following criteria were used to assess the validity of the research model: For divergent validity and convergent validity, the Average Variance Extracted (AVE) criterion is ≥ 0.50</w:t>
      </w:r>
      <w:bookmarkStart w:id="34" w:name="_Hlk143254675"/>
      <w:r w:rsidRPr="00B5352B">
        <w:rPr>
          <w:rFonts w:ascii="Times New Roman" w:hAnsi="Times New Roman" w:cs="Times New Roman"/>
          <w:sz w:val="24"/>
          <w:szCs w:val="24"/>
        </w:rPr>
        <w:t xml:space="preserve"> </w:t>
      </w:r>
      <w:bookmarkEnd w:id="34"/>
      <w:sdt>
        <w:sdtPr>
          <w:tag w:val="MENDELEY_CITATION_v3_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"/>
          <w:id w:val="-1535107344"/>
          <w:placeholder>
            <w:docPart w:val="DefaultPlaceholder_-1854013440"/>
          </w:placeholder>
        </w:sdtPr>
        <w:sdtContent>
          <w:r w:rsidRPr="00B5352B">
            <w:rPr>
              <w:rFonts w:ascii="Times New Roman" w:eastAsia="Times New Roman" w:hAnsi="Times New Roman" w:cs="Times New Roman"/>
              <w:sz w:val="24"/>
              <w:szCs w:val="24"/>
            </w:rPr>
            <w:t xml:space="preserve">(Fornell &amp; Larcker, 1981; </w:t>
          </w:r>
          <w:proofErr w:type="spellStart"/>
          <w:r w:rsidRPr="00B5352B">
            <w:rPr>
              <w:rFonts w:ascii="Times New Roman" w:eastAsia="Times New Roman" w:hAnsi="Times New Roman" w:cs="Times New Roman"/>
              <w:sz w:val="24"/>
              <w:szCs w:val="24"/>
            </w:rPr>
            <w:t>Koohang</w:t>
          </w:r>
          <w:proofErr w:type="spellEnd"/>
          <w:r w:rsidRPr="00B5352B">
            <w:rPr>
              <w:rFonts w:ascii="Times New Roman" w:eastAsia="Times New Roman" w:hAnsi="Times New Roman" w:cs="Times New Roman"/>
              <w:sz w:val="24"/>
              <w:szCs w:val="24"/>
            </w:rPr>
            <w:t xml:space="preserve"> et al., 2021)</w:t>
          </w:r>
        </w:sdtContent>
      </w:sdt>
      <w:r w:rsidRPr="00B5352B">
        <w:rPr>
          <w:rFonts w:ascii="Times New Roman" w:hAnsi="Times New Roman" w:cs="Times New Roman"/>
          <w:sz w:val="24"/>
          <w:szCs w:val="24"/>
        </w:rPr>
        <w:t xml:space="preserve">. The AVE for each item was higher than this cutoff point, illustrating convergent validity and divergent validity. All values were provided in Table 5. </w:t>
      </w:r>
      <w:bookmarkStart w:id="35" w:name="_Hlk140176882"/>
    </w:p>
    <w:p w14:paraId="6E0D0824" w14:textId="0D220F56" w:rsidR="008F0EB6" w:rsidRPr="00B5352B" w:rsidRDefault="00B5352B" w:rsidP="00B535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Step 3: </w:t>
      </w:r>
      <w:r w:rsidRPr="00B5352B">
        <w:rPr>
          <w:rFonts w:ascii="Times New Roman" w:hAnsi="Times New Roman" w:cs="Times New Roman"/>
          <w:sz w:val="24"/>
          <w:szCs w:val="24"/>
        </w:rPr>
        <w:t xml:space="preserve">Furthermore, the findings of the </w:t>
      </w:r>
      <w:bookmarkEnd w:id="35"/>
      <w:r w:rsidRPr="00B5352B">
        <w:rPr>
          <w:rFonts w:ascii="Times New Roman" w:hAnsi="Times New Roman" w:cs="Times New Roman"/>
          <w:sz w:val="24"/>
          <w:szCs w:val="24"/>
        </w:rPr>
        <w:t xml:space="preserve">lateral collinearity assessment among the variables are shown in Table 5. For the </w:t>
      </w:r>
      <w:proofErr w:type="spellStart"/>
      <w:r w:rsidRPr="00B5352B">
        <w:rPr>
          <w:rFonts w:ascii="Times New Roman" w:hAnsi="Times New Roman" w:cs="Times New Roman"/>
          <w:sz w:val="24"/>
          <w:szCs w:val="24"/>
        </w:rPr>
        <w:t>interconstruct</w:t>
      </w:r>
      <w:proofErr w:type="spellEnd"/>
      <w:r w:rsidRPr="00B5352B">
        <w:rPr>
          <w:rFonts w:ascii="Times New Roman" w:hAnsi="Times New Roman" w:cs="Times New Roman"/>
          <w:sz w:val="24"/>
          <w:szCs w:val="24"/>
        </w:rPr>
        <w:t xml:space="preserve">, the Variance Inflation Factor (VIF) should be &lt; 5 </w:t>
      </w:r>
      <w:sdt>
        <w:sdtPr>
          <w:tag w:val="MENDELEY_CITATION_v3_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"/>
          <w:id w:val="1234817840"/>
          <w:placeholder>
            <w:docPart w:val="DefaultPlaceholder_-1854013440"/>
          </w:placeholder>
        </w:sdtPr>
        <w:sdtContent>
          <w:r w:rsidRPr="00B5352B">
            <w:rPr>
              <w:rFonts w:ascii="Times New Roman" w:hAnsi="Times New Roman" w:cs="Times New Roman"/>
              <w:color w:val="000000"/>
              <w:sz w:val="24"/>
              <w:szCs w:val="24"/>
            </w:rPr>
            <w:t>(Kock, 2015)</w:t>
          </w:r>
        </w:sdtContent>
      </w:sdt>
      <w:r w:rsidRPr="00B5352B">
        <w:rPr>
          <w:rFonts w:ascii="Times New Roman" w:hAnsi="Times New Roman" w:cs="Times New Roman"/>
          <w:bCs/>
          <w:sz w:val="24"/>
          <w:szCs w:val="24"/>
        </w:rPr>
        <w:t>. Table 5 displays the findings of the inner (VIF) values for the exogenous variables</w:t>
      </w:r>
      <w:r w:rsidRPr="00B5352B">
        <w:rPr>
          <w:rFonts w:ascii="Times New Roman" w:hAnsi="Times New Roman" w:cs="Times New Roman"/>
          <w:sz w:val="24"/>
          <w:szCs w:val="24"/>
        </w:rPr>
        <w:t xml:space="preserve"> (i.e., Descriptive Norm, Response Efficacy, Perceived Severity, </w:t>
      </w:r>
      <w:r w:rsidRPr="00B5352B">
        <w:rPr>
          <w:rFonts w:ascii="Times New Roman" w:hAnsi="Times New Roman" w:cs="Times New Roman"/>
          <w:bCs/>
          <w:sz w:val="24"/>
          <w:szCs w:val="24"/>
        </w:rPr>
        <w:t>Awareness, Security Behavior, Perceived Vulnerability, Response Cost, Security Breach Concern Level, Self-Efficacy, Security Policy Compliance Intention, Subjective Norm, Detection Certainty, Security Policy Attitude, and Punishment Severity)</w:t>
      </w:r>
      <w:r w:rsidRPr="00B5352B">
        <w:rPr>
          <w:rFonts w:ascii="Times New Roman" w:hAnsi="Times New Roman" w:cs="Times New Roman"/>
          <w:sz w:val="24"/>
          <w:szCs w:val="24"/>
        </w:rPr>
        <w:t>. All the values in Table 5 were less than the value of '5', which is the minimum accepted value. This proves that, there is no multicollinearity problem in the model.</w:t>
      </w:r>
    </w:p>
    <w:p w14:paraId="04FE366E" w14:textId="77777777" w:rsidR="008F0EB6"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cross-loading, and the Fornell-Larcker criterion are three techniques used to measure discriminant validity. Discriminant validity indicates how different each construct from the others. In Table 6, the correlation matrix for the Fornell-Larcker criterion, the square root of the AVE for each latent variable in this study was greater than its maximum correlation with any other latent variable </w:t>
      </w:r>
      <w:sdt>
        <w:sdtPr>
          <w:tag w:val="MENDELEY_CITATION_v3_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"/>
          <w:id w:val="-758826060"/>
          <w:placeholder>
            <w:docPart w:val="F2850060183F4F7F81FEFB925E93FC93"/>
          </w:placeholder>
        </w:sdtPr>
        <w:sdtContent>
          <w:r>
            <w:rPr>
              <w:rFonts w:ascii="Times New Roman" w:eastAsia="Times New Roman" w:hAnsi="Times New Roman" w:cs="Times New Roman"/>
              <w:sz w:val="24"/>
              <w:szCs w:val="24"/>
            </w:rPr>
            <w:t>(Fornell &amp; Larcker, 1981)</w:t>
          </w:r>
        </w:sdtContent>
      </w:sdt>
      <w:r>
        <w:rPr>
          <w:rFonts w:ascii="Times New Roman" w:hAnsi="Times New Roman" w:cs="Times New Roman"/>
          <w:sz w:val="24"/>
          <w:szCs w:val="24"/>
        </w:rPr>
        <w:t xml:space="preserve">. Thus, the measuring model appears to be satisfactory on the basis of the reliability and validity evaluation. </w:t>
      </w:r>
    </w:p>
    <w:p w14:paraId="277ADC6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Cross-loading results are used to assess another criterion for discriminant validity. When cross-loading techniques are used, the outcome appears to be reliable. Each indicator had high loading factors according to their construct, as shown in Table 5. Therefore, there was no problem with high cross-loading between them.</w:t>
      </w:r>
    </w:p>
    <w:p w14:paraId="3AEEAAFB" w14:textId="2E50D3AB" w:rsidR="008F0EB6" w:rsidRPr="002C4560" w:rsidRDefault="00000000" w:rsidP="002C456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showed for all items in Table 7. HTMT values &lt; 0.85 produce the best outcomes </w:t>
      </w:r>
      <w:sdt>
        <w:sdtPr>
          <w:tag w:val="MENDELEY_CITATION_v3_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"/>
          <w:id w:val="464703687"/>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Rasoolimanesh</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All values in Table 7 met the criteria and indicated the establishment of discriminant validity. The correlation between two latent variables is estimated using HTMT. This index is used to make up for the lack of sensitivity by demonstrating the discriminant validity of the cross-loading methods and Fornell-Larcker criterion. These findings led to a decision that the model was reliable, internally consistent, and had enough discriminant validity.</w:t>
      </w:r>
    </w:p>
    <w:p w14:paraId="71223712" w14:textId="77777777" w:rsidR="008F0EB6" w:rsidRDefault="008F0EB6">
      <w:pPr>
        <w:jc w:val="center"/>
        <w:rPr>
          <w:rFonts w:ascii="Times New Roman" w:hAnsi="Times New Roman" w:cs="Times New Roman"/>
          <w:b/>
          <w:sz w:val="24"/>
          <w:szCs w:val="24"/>
        </w:rPr>
      </w:pPr>
    </w:p>
    <w:p w14:paraId="48A7B037" w14:textId="48C2EA8E"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r w:rsidR="00B5352B">
        <w:rPr>
          <w:rFonts w:ascii="Times New Roman" w:hAnsi="Times New Roman" w:cs="Times New Roman"/>
          <w:b/>
          <w:sz w:val="24"/>
          <w:szCs w:val="24"/>
        </w:rPr>
        <w:t xml:space="preserve">5 </w:t>
      </w:r>
      <w:r w:rsidR="00B5352B">
        <w:rPr>
          <w:rFonts w:ascii="Times New Roman" w:hAnsi="Times New Roman" w:cs="Times New Roman"/>
          <w:sz w:val="24"/>
          <w:szCs w:val="24"/>
        </w:rPr>
        <w:t>Results</w:t>
      </w:r>
      <w:r>
        <w:rPr>
          <w:rFonts w:ascii="Times New Roman" w:hAnsi="Times New Roman" w:cs="Times New Roman"/>
          <w:sz w:val="24"/>
          <w:szCs w:val="24"/>
        </w:rPr>
        <w:t xml:space="preserve"> of Measurement assessment</w:t>
      </w:r>
    </w:p>
    <w:tbl>
      <w:tblPr>
        <w:tblStyle w:val="PlainTable5"/>
        <w:tblW w:w="9445" w:type="dxa"/>
        <w:tblLayout w:type="fixed"/>
        <w:tblLook w:val="04A0" w:firstRow="1" w:lastRow="0" w:firstColumn="1" w:lastColumn="0" w:noHBand="0" w:noVBand="1"/>
      </w:tblPr>
      <w:tblGrid>
        <w:gridCol w:w="1477"/>
        <w:gridCol w:w="874"/>
        <w:gridCol w:w="824"/>
        <w:gridCol w:w="776"/>
        <w:gridCol w:w="1041"/>
        <w:gridCol w:w="1232"/>
        <w:gridCol w:w="1333"/>
        <w:gridCol w:w="1171"/>
        <w:gridCol w:w="717"/>
      </w:tblGrid>
      <w:tr w:rsidR="008F0EB6" w14:paraId="64145CFB" w14:textId="77777777" w:rsidTr="001102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6" w:type="dxa"/>
          </w:tcPr>
          <w:p w14:paraId="641FFF6D"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Construct</w:t>
            </w:r>
          </w:p>
        </w:tc>
        <w:tc>
          <w:tcPr>
            <w:tcW w:w="874" w:type="dxa"/>
          </w:tcPr>
          <w:p w14:paraId="3A96E372"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Item</w:t>
            </w:r>
          </w:p>
        </w:tc>
        <w:tc>
          <w:tcPr>
            <w:tcW w:w="824" w:type="dxa"/>
          </w:tcPr>
          <w:p w14:paraId="49A06701"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Mean</w:t>
            </w:r>
          </w:p>
        </w:tc>
        <w:tc>
          <w:tcPr>
            <w:tcW w:w="776" w:type="dxa"/>
          </w:tcPr>
          <w:p w14:paraId="299C5BFE"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SD</w:t>
            </w:r>
          </w:p>
        </w:tc>
        <w:tc>
          <w:tcPr>
            <w:tcW w:w="1041" w:type="dxa"/>
          </w:tcPr>
          <w:p w14:paraId="6E81F5D0"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Loadings</w:t>
            </w:r>
          </w:p>
        </w:tc>
        <w:tc>
          <w:tcPr>
            <w:tcW w:w="1232" w:type="dxa"/>
          </w:tcPr>
          <w:p w14:paraId="0AC024E7"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Cronbach’s</w:t>
            </w:r>
          </w:p>
          <w:p w14:paraId="08545A9C"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α ≥ 0.70</w:t>
            </w:r>
          </w:p>
        </w:tc>
        <w:tc>
          <w:tcPr>
            <w:tcW w:w="1333" w:type="dxa"/>
          </w:tcPr>
          <w:p w14:paraId="2724B7F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AVE≥ 0.50</w:t>
            </w:r>
          </w:p>
        </w:tc>
        <w:tc>
          <w:tcPr>
            <w:tcW w:w="1171" w:type="dxa"/>
          </w:tcPr>
          <w:p w14:paraId="46B329EB"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 ≥ 0.70</w:t>
            </w:r>
          </w:p>
          <w:p w14:paraId="625C015F" w14:textId="77777777" w:rsidR="008F0EB6" w:rsidRDefault="008F0EB6">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7EAD9404"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VIF</w:t>
            </w:r>
          </w:p>
        </w:tc>
      </w:tr>
      <w:tr w:rsidR="008F0EB6" w14:paraId="5A388A2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7C3FE903" w14:textId="77777777" w:rsidR="008F0EB6" w:rsidRDefault="008F0EB6">
            <w:pPr>
              <w:widowControl w:val="0"/>
              <w:jc w:val="center"/>
              <w:rPr>
                <w:rFonts w:ascii="Times New Roman" w:hAnsi="Times New Roman" w:cs="Times New Roman"/>
                <w:b/>
                <w:bCs/>
              </w:rPr>
            </w:pPr>
          </w:p>
          <w:p w14:paraId="3ADB2482" w14:textId="77777777" w:rsidR="008F0EB6" w:rsidRDefault="00000000">
            <w:pPr>
              <w:widowControl w:val="0"/>
              <w:jc w:val="center"/>
              <w:rPr>
                <w:rFonts w:ascii="Times New Roman" w:hAnsi="Times New Roman" w:cs="Times New Roman"/>
              </w:rPr>
            </w:pPr>
            <w:bookmarkStart w:id="36" w:name="_Hlk140003355"/>
            <w:r>
              <w:rPr>
                <w:rFonts w:ascii="Times New Roman" w:eastAsia="Calibri" w:hAnsi="Times New Roman" w:cs="Times New Roman"/>
                <w:b/>
                <w:bCs/>
              </w:rPr>
              <w:t>Awareness</w:t>
            </w:r>
            <w:bookmarkEnd w:id="36"/>
          </w:p>
        </w:tc>
        <w:tc>
          <w:tcPr>
            <w:tcW w:w="874" w:type="dxa"/>
          </w:tcPr>
          <w:p w14:paraId="041451F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AW1</w:t>
            </w:r>
          </w:p>
        </w:tc>
        <w:tc>
          <w:tcPr>
            <w:tcW w:w="824" w:type="dxa"/>
          </w:tcPr>
          <w:p w14:paraId="1A9A2AA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5.022</w:t>
            </w:r>
          </w:p>
        </w:tc>
        <w:tc>
          <w:tcPr>
            <w:tcW w:w="776" w:type="dxa"/>
          </w:tcPr>
          <w:p w14:paraId="276431E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1.440</w:t>
            </w:r>
          </w:p>
        </w:tc>
        <w:tc>
          <w:tcPr>
            <w:tcW w:w="1041" w:type="dxa"/>
          </w:tcPr>
          <w:p w14:paraId="49DB127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2" w:type="dxa"/>
            <w:vMerge w:val="restart"/>
          </w:tcPr>
          <w:p w14:paraId="7460CEE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3" w:type="dxa"/>
            <w:vMerge w:val="restart"/>
          </w:tcPr>
          <w:p w14:paraId="40EF368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0.803</w:t>
            </w:r>
          </w:p>
        </w:tc>
        <w:tc>
          <w:tcPr>
            <w:tcW w:w="1171" w:type="dxa"/>
            <w:vMerge w:val="restart"/>
          </w:tcPr>
          <w:p w14:paraId="340CEB7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0.947</w:t>
            </w:r>
          </w:p>
        </w:tc>
        <w:tc>
          <w:tcPr>
            <w:tcW w:w="717" w:type="dxa"/>
          </w:tcPr>
          <w:p w14:paraId="6EB2BE3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2.112</w:t>
            </w:r>
          </w:p>
        </w:tc>
      </w:tr>
      <w:tr w:rsidR="008F0EB6" w14:paraId="1556ED24"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46195808" w14:textId="77777777" w:rsidR="008F0EB6" w:rsidRDefault="008F0EB6">
            <w:pPr>
              <w:widowControl w:val="0"/>
              <w:jc w:val="center"/>
              <w:rPr>
                <w:rFonts w:ascii="Times New Roman" w:hAnsi="Times New Roman" w:cs="Times New Roman"/>
              </w:rPr>
            </w:pPr>
          </w:p>
        </w:tc>
        <w:tc>
          <w:tcPr>
            <w:tcW w:w="874" w:type="dxa"/>
          </w:tcPr>
          <w:p w14:paraId="5552FE8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AW2</w:t>
            </w:r>
          </w:p>
        </w:tc>
        <w:tc>
          <w:tcPr>
            <w:tcW w:w="824" w:type="dxa"/>
          </w:tcPr>
          <w:p w14:paraId="6BFB4FC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5.100</w:t>
            </w:r>
          </w:p>
        </w:tc>
        <w:tc>
          <w:tcPr>
            <w:tcW w:w="776" w:type="dxa"/>
          </w:tcPr>
          <w:p w14:paraId="2330F4E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c>
          <w:tcPr>
            <w:tcW w:w="1041" w:type="dxa"/>
          </w:tcPr>
          <w:p w14:paraId="28308A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2" w:type="dxa"/>
            <w:vMerge/>
          </w:tcPr>
          <w:p w14:paraId="6943F3BE"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EEAC06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3EE3027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25E3203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2.390</w:t>
            </w:r>
          </w:p>
        </w:tc>
      </w:tr>
      <w:tr w:rsidR="008F0EB6" w14:paraId="6E3A8C5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42D442CA" w14:textId="77777777" w:rsidR="008F0EB6" w:rsidRDefault="008F0EB6">
            <w:pPr>
              <w:widowControl w:val="0"/>
              <w:jc w:val="center"/>
              <w:rPr>
                <w:rFonts w:ascii="Times New Roman" w:hAnsi="Times New Roman" w:cs="Times New Roman"/>
              </w:rPr>
            </w:pPr>
          </w:p>
        </w:tc>
        <w:tc>
          <w:tcPr>
            <w:tcW w:w="874" w:type="dxa"/>
          </w:tcPr>
          <w:p w14:paraId="6413088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AW3</w:t>
            </w:r>
          </w:p>
        </w:tc>
        <w:tc>
          <w:tcPr>
            <w:tcW w:w="824" w:type="dxa"/>
          </w:tcPr>
          <w:p w14:paraId="493A6E3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5.001</w:t>
            </w:r>
          </w:p>
        </w:tc>
        <w:tc>
          <w:tcPr>
            <w:tcW w:w="776" w:type="dxa"/>
          </w:tcPr>
          <w:p w14:paraId="61A3320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1.028</w:t>
            </w:r>
          </w:p>
        </w:tc>
        <w:tc>
          <w:tcPr>
            <w:tcW w:w="1041" w:type="dxa"/>
          </w:tcPr>
          <w:p w14:paraId="4CC2647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0.906</w:t>
            </w:r>
          </w:p>
        </w:tc>
        <w:tc>
          <w:tcPr>
            <w:tcW w:w="1232" w:type="dxa"/>
            <w:vMerge/>
          </w:tcPr>
          <w:p w14:paraId="589639F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639E2A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45B86C5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4F22343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2.011</w:t>
            </w:r>
          </w:p>
        </w:tc>
      </w:tr>
      <w:tr w:rsidR="008F0EB6" w14:paraId="396A7C9D"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7275F7D" w14:textId="77777777" w:rsidR="008F0EB6" w:rsidRDefault="008F0EB6">
            <w:pPr>
              <w:widowControl w:val="0"/>
              <w:jc w:val="center"/>
              <w:rPr>
                <w:rFonts w:ascii="Times New Roman" w:hAnsi="Times New Roman" w:cs="Times New Roman"/>
              </w:rPr>
            </w:pPr>
          </w:p>
        </w:tc>
        <w:tc>
          <w:tcPr>
            <w:tcW w:w="874" w:type="dxa"/>
          </w:tcPr>
          <w:p w14:paraId="1C8735E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AW4</w:t>
            </w:r>
          </w:p>
        </w:tc>
        <w:tc>
          <w:tcPr>
            <w:tcW w:w="824" w:type="dxa"/>
          </w:tcPr>
          <w:p w14:paraId="0A2C6DB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4.107</w:t>
            </w:r>
          </w:p>
        </w:tc>
        <w:tc>
          <w:tcPr>
            <w:tcW w:w="776" w:type="dxa"/>
          </w:tcPr>
          <w:p w14:paraId="6579A3D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068EC52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0.775</w:t>
            </w:r>
          </w:p>
        </w:tc>
        <w:tc>
          <w:tcPr>
            <w:tcW w:w="1232" w:type="dxa"/>
            <w:vMerge/>
          </w:tcPr>
          <w:p w14:paraId="2E2E011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5EBE735"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3611A3A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DC0683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2.032</w:t>
            </w:r>
          </w:p>
        </w:tc>
      </w:tr>
      <w:tr w:rsidR="008F0EB6" w14:paraId="210D19FD" w14:textId="77777777" w:rsidTr="0011026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453B7830" w14:textId="77777777" w:rsidR="008F0EB6" w:rsidRDefault="00000000">
            <w:pPr>
              <w:widowControl w:val="0"/>
              <w:jc w:val="center"/>
              <w:rPr>
                <w:rFonts w:ascii="Times New Roman" w:hAnsi="Times New Roman" w:cs="Times New Roman"/>
              </w:rPr>
            </w:pPr>
            <w:bookmarkStart w:id="37" w:name="_Hlk140001317"/>
            <w:r>
              <w:rPr>
                <w:rFonts w:ascii="Times New Roman" w:eastAsia="Calibri" w:hAnsi="Times New Roman" w:cs="Times New Roman"/>
                <w:b/>
                <w:bCs/>
              </w:rPr>
              <w:t>Descriptive Norm</w:t>
            </w:r>
            <w:bookmarkEnd w:id="37"/>
          </w:p>
        </w:tc>
        <w:tc>
          <w:tcPr>
            <w:tcW w:w="874" w:type="dxa"/>
          </w:tcPr>
          <w:p w14:paraId="157EAB8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DN1</w:t>
            </w:r>
          </w:p>
        </w:tc>
        <w:tc>
          <w:tcPr>
            <w:tcW w:w="824" w:type="dxa"/>
          </w:tcPr>
          <w:p w14:paraId="3786DE3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4.655</w:t>
            </w:r>
          </w:p>
        </w:tc>
        <w:tc>
          <w:tcPr>
            <w:tcW w:w="776" w:type="dxa"/>
          </w:tcPr>
          <w:p w14:paraId="4C08AA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1.201</w:t>
            </w:r>
          </w:p>
        </w:tc>
        <w:tc>
          <w:tcPr>
            <w:tcW w:w="1041" w:type="dxa"/>
          </w:tcPr>
          <w:p w14:paraId="03855A4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0.903</w:t>
            </w:r>
          </w:p>
        </w:tc>
        <w:tc>
          <w:tcPr>
            <w:tcW w:w="1232" w:type="dxa"/>
            <w:vMerge w:val="restart"/>
          </w:tcPr>
          <w:p w14:paraId="2DE5B74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0.894</w:t>
            </w:r>
          </w:p>
        </w:tc>
        <w:tc>
          <w:tcPr>
            <w:tcW w:w="1333" w:type="dxa"/>
            <w:vMerge w:val="restart"/>
          </w:tcPr>
          <w:p w14:paraId="60B401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0.734</w:t>
            </w:r>
          </w:p>
        </w:tc>
        <w:tc>
          <w:tcPr>
            <w:tcW w:w="1171" w:type="dxa"/>
            <w:vMerge w:val="restart"/>
          </w:tcPr>
          <w:p w14:paraId="74A83B2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0.910</w:t>
            </w:r>
          </w:p>
        </w:tc>
        <w:tc>
          <w:tcPr>
            <w:tcW w:w="717" w:type="dxa"/>
          </w:tcPr>
          <w:p w14:paraId="74F2C8C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1.037</w:t>
            </w:r>
          </w:p>
        </w:tc>
      </w:tr>
      <w:tr w:rsidR="008F0EB6" w14:paraId="245D127E"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EAAD275" w14:textId="77777777" w:rsidR="008F0EB6" w:rsidRDefault="008F0EB6">
            <w:pPr>
              <w:widowControl w:val="0"/>
              <w:jc w:val="center"/>
              <w:rPr>
                <w:rFonts w:ascii="Times New Roman" w:hAnsi="Times New Roman" w:cs="Times New Roman"/>
              </w:rPr>
            </w:pPr>
          </w:p>
        </w:tc>
        <w:tc>
          <w:tcPr>
            <w:tcW w:w="874" w:type="dxa"/>
          </w:tcPr>
          <w:p w14:paraId="4A589A4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DN2</w:t>
            </w:r>
          </w:p>
        </w:tc>
        <w:tc>
          <w:tcPr>
            <w:tcW w:w="824" w:type="dxa"/>
          </w:tcPr>
          <w:p w14:paraId="4423BCC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4.435</w:t>
            </w:r>
          </w:p>
        </w:tc>
        <w:tc>
          <w:tcPr>
            <w:tcW w:w="776" w:type="dxa"/>
          </w:tcPr>
          <w:p w14:paraId="2A0F265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1.230</w:t>
            </w:r>
          </w:p>
        </w:tc>
        <w:tc>
          <w:tcPr>
            <w:tcW w:w="1041" w:type="dxa"/>
          </w:tcPr>
          <w:p w14:paraId="223DD87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0.690</w:t>
            </w:r>
          </w:p>
        </w:tc>
        <w:tc>
          <w:tcPr>
            <w:tcW w:w="1232" w:type="dxa"/>
            <w:vMerge/>
          </w:tcPr>
          <w:p w14:paraId="39A5AA9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38F260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5B2779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AA3AE2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1.023</w:t>
            </w:r>
          </w:p>
        </w:tc>
      </w:tr>
      <w:tr w:rsidR="008F0EB6" w14:paraId="6728E607"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19B3D13" w14:textId="77777777" w:rsidR="008F0EB6" w:rsidRDefault="008F0EB6">
            <w:pPr>
              <w:widowControl w:val="0"/>
              <w:jc w:val="center"/>
              <w:rPr>
                <w:rFonts w:ascii="Times New Roman" w:hAnsi="Times New Roman" w:cs="Times New Roman"/>
              </w:rPr>
            </w:pPr>
          </w:p>
        </w:tc>
        <w:tc>
          <w:tcPr>
            <w:tcW w:w="874" w:type="dxa"/>
          </w:tcPr>
          <w:p w14:paraId="5B82B87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DN3</w:t>
            </w:r>
          </w:p>
        </w:tc>
        <w:tc>
          <w:tcPr>
            <w:tcW w:w="824" w:type="dxa"/>
          </w:tcPr>
          <w:p w14:paraId="40EAF69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4.699</w:t>
            </w:r>
          </w:p>
        </w:tc>
        <w:tc>
          <w:tcPr>
            <w:tcW w:w="776" w:type="dxa"/>
          </w:tcPr>
          <w:p w14:paraId="1103888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1.405</w:t>
            </w:r>
          </w:p>
        </w:tc>
        <w:tc>
          <w:tcPr>
            <w:tcW w:w="1041" w:type="dxa"/>
          </w:tcPr>
          <w:p w14:paraId="4F9A66C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1232" w:type="dxa"/>
            <w:vMerge/>
          </w:tcPr>
          <w:p w14:paraId="7166E80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3DFD2F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CAD552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0A78F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2.008</w:t>
            </w:r>
          </w:p>
        </w:tc>
      </w:tr>
      <w:tr w:rsidR="008F0EB6" w14:paraId="3A346509"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70D8CCF" w14:textId="77777777" w:rsidR="008F0EB6" w:rsidRDefault="008F0EB6">
            <w:pPr>
              <w:widowControl w:val="0"/>
              <w:jc w:val="center"/>
              <w:rPr>
                <w:rFonts w:ascii="Times New Roman" w:hAnsi="Times New Roman" w:cs="Times New Roman"/>
                <w:b/>
                <w:bCs/>
              </w:rPr>
            </w:pPr>
          </w:p>
          <w:p w14:paraId="4DDFBB1D" w14:textId="77777777" w:rsidR="008F0EB6" w:rsidRDefault="00000000">
            <w:pPr>
              <w:widowControl w:val="0"/>
              <w:jc w:val="center"/>
              <w:rPr>
                <w:rFonts w:ascii="Times New Roman" w:hAnsi="Times New Roman" w:cs="Times New Roman"/>
              </w:rPr>
            </w:pPr>
            <w:bookmarkStart w:id="38" w:name="_Hlk139999698"/>
            <w:r>
              <w:rPr>
                <w:rFonts w:ascii="Times New Roman" w:eastAsia="Calibri" w:hAnsi="Times New Roman" w:cs="Times New Roman"/>
                <w:b/>
                <w:bCs/>
              </w:rPr>
              <w:t>Perceived Severity</w:t>
            </w:r>
            <w:bookmarkEnd w:id="38"/>
          </w:p>
        </w:tc>
        <w:tc>
          <w:tcPr>
            <w:tcW w:w="874" w:type="dxa"/>
          </w:tcPr>
          <w:p w14:paraId="1B1A202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PSS1</w:t>
            </w:r>
          </w:p>
        </w:tc>
        <w:tc>
          <w:tcPr>
            <w:tcW w:w="824" w:type="dxa"/>
          </w:tcPr>
          <w:p w14:paraId="5451339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4.321</w:t>
            </w:r>
          </w:p>
        </w:tc>
        <w:tc>
          <w:tcPr>
            <w:tcW w:w="776" w:type="dxa"/>
          </w:tcPr>
          <w:p w14:paraId="4A3602F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1.231</w:t>
            </w:r>
          </w:p>
        </w:tc>
        <w:tc>
          <w:tcPr>
            <w:tcW w:w="1041" w:type="dxa"/>
          </w:tcPr>
          <w:p w14:paraId="151DDF3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0.809</w:t>
            </w:r>
          </w:p>
        </w:tc>
        <w:tc>
          <w:tcPr>
            <w:tcW w:w="1232" w:type="dxa"/>
            <w:vMerge w:val="restart"/>
          </w:tcPr>
          <w:p w14:paraId="3609B82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0.900</w:t>
            </w:r>
          </w:p>
        </w:tc>
        <w:tc>
          <w:tcPr>
            <w:tcW w:w="1333" w:type="dxa"/>
            <w:vMerge w:val="restart"/>
          </w:tcPr>
          <w:p w14:paraId="2DEB2C6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1171" w:type="dxa"/>
            <w:vMerge w:val="restart"/>
          </w:tcPr>
          <w:p w14:paraId="321248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0.912</w:t>
            </w:r>
          </w:p>
        </w:tc>
        <w:tc>
          <w:tcPr>
            <w:tcW w:w="717" w:type="dxa"/>
          </w:tcPr>
          <w:p w14:paraId="0266BB8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2.034</w:t>
            </w:r>
          </w:p>
        </w:tc>
      </w:tr>
      <w:tr w:rsidR="008F0EB6" w14:paraId="0810BED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0714D8F3" w14:textId="77777777" w:rsidR="008F0EB6" w:rsidRDefault="008F0EB6">
            <w:pPr>
              <w:widowControl w:val="0"/>
              <w:jc w:val="center"/>
              <w:rPr>
                <w:rFonts w:ascii="Times New Roman" w:hAnsi="Times New Roman" w:cs="Times New Roman"/>
              </w:rPr>
            </w:pPr>
          </w:p>
        </w:tc>
        <w:tc>
          <w:tcPr>
            <w:tcW w:w="874" w:type="dxa"/>
          </w:tcPr>
          <w:p w14:paraId="45D3A21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PSS2</w:t>
            </w:r>
          </w:p>
        </w:tc>
        <w:tc>
          <w:tcPr>
            <w:tcW w:w="824" w:type="dxa"/>
          </w:tcPr>
          <w:p w14:paraId="62FF297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4.282</w:t>
            </w:r>
          </w:p>
        </w:tc>
        <w:tc>
          <w:tcPr>
            <w:tcW w:w="776" w:type="dxa"/>
          </w:tcPr>
          <w:p w14:paraId="71E5DE5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1.204</w:t>
            </w:r>
          </w:p>
        </w:tc>
        <w:tc>
          <w:tcPr>
            <w:tcW w:w="1041" w:type="dxa"/>
          </w:tcPr>
          <w:p w14:paraId="1A90A1D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0.624</w:t>
            </w:r>
          </w:p>
        </w:tc>
        <w:tc>
          <w:tcPr>
            <w:tcW w:w="1232" w:type="dxa"/>
            <w:vMerge/>
          </w:tcPr>
          <w:p w14:paraId="399D083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851541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4314BB7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0D68C9C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1.034</w:t>
            </w:r>
          </w:p>
        </w:tc>
      </w:tr>
      <w:tr w:rsidR="008F0EB6" w14:paraId="1A85D4C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5751944" w14:textId="77777777" w:rsidR="008F0EB6" w:rsidRDefault="008F0EB6">
            <w:pPr>
              <w:widowControl w:val="0"/>
              <w:jc w:val="center"/>
              <w:rPr>
                <w:rFonts w:ascii="Times New Roman" w:hAnsi="Times New Roman" w:cs="Times New Roman"/>
              </w:rPr>
            </w:pPr>
          </w:p>
        </w:tc>
        <w:tc>
          <w:tcPr>
            <w:tcW w:w="874" w:type="dxa"/>
          </w:tcPr>
          <w:p w14:paraId="7857082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PSS3</w:t>
            </w:r>
          </w:p>
        </w:tc>
        <w:tc>
          <w:tcPr>
            <w:tcW w:w="824" w:type="dxa"/>
          </w:tcPr>
          <w:p w14:paraId="3DE111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4.711</w:t>
            </w:r>
          </w:p>
        </w:tc>
        <w:tc>
          <w:tcPr>
            <w:tcW w:w="776" w:type="dxa"/>
          </w:tcPr>
          <w:p w14:paraId="7E69E24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1.490</w:t>
            </w:r>
          </w:p>
        </w:tc>
        <w:tc>
          <w:tcPr>
            <w:tcW w:w="1041" w:type="dxa"/>
          </w:tcPr>
          <w:p w14:paraId="3F1A71C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0.855</w:t>
            </w:r>
          </w:p>
        </w:tc>
        <w:tc>
          <w:tcPr>
            <w:tcW w:w="1232" w:type="dxa"/>
            <w:vMerge/>
          </w:tcPr>
          <w:p w14:paraId="748C54FB"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6A5120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5B15F4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0A1CEC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2.074</w:t>
            </w:r>
          </w:p>
        </w:tc>
      </w:tr>
      <w:tr w:rsidR="008F0EB6" w14:paraId="5A765A09"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B3F8F49" w14:textId="77777777" w:rsidR="008F0EB6" w:rsidRDefault="008F0EB6">
            <w:pPr>
              <w:widowControl w:val="0"/>
              <w:jc w:val="center"/>
              <w:rPr>
                <w:rFonts w:ascii="Times New Roman" w:hAnsi="Times New Roman" w:cs="Times New Roman"/>
              </w:rPr>
            </w:pPr>
          </w:p>
        </w:tc>
        <w:tc>
          <w:tcPr>
            <w:tcW w:w="874" w:type="dxa"/>
          </w:tcPr>
          <w:p w14:paraId="7068AC9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PSS4</w:t>
            </w:r>
          </w:p>
        </w:tc>
        <w:tc>
          <w:tcPr>
            <w:tcW w:w="824" w:type="dxa"/>
          </w:tcPr>
          <w:p w14:paraId="7AB1610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4.745</w:t>
            </w:r>
          </w:p>
        </w:tc>
        <w:tc>
          <w:tcPr>
            <w:tcW w:w="776" w:type="dxa"/>
          </w:tcPr>
          <w:p w14:paraId="01E57EC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1.193</w:t>
            </w:r>
          </w:p>
        </w:tc>
        <w:tc>
          <w:tcPr>
            <w:tcW w:w="1041" w:type="dxa"/>
          </w:tcPr>
          <w:p w14:paraId="5C3C60C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0.946</w:t>
            </w:r>
          </w:p>
        </w:tc>
        <w:tc>
          <w:tcPr>
            <w:tcW w:w="1232" w:type="dxa"/>
            <w:vMerge/>
          </w:tcPr>
          <w:p w14:paraId="135A2BC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054F697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28C9AD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71E24C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39" w:name="_Hlk140855351"/>
            <w:r>
              <w:rPr>
                <w:rFonts w:ascii="Times New Roman" w:eastAsia="Calibri" w:hAnsi="Times New Roman" w:cs="Times New Roman"/>
              </w:rPr>
              <w:t>2.610</w:t>
            </w:r>
            <w:bookmarkEnd w:id="39"/>
          </w:p>
        </w:tc>
      </w:tr>
      <w:tr w:rsidR="008F0EB6" w14:paraId="5923D3AF" w14:textId="77777777" w:rsidTr="0011026B">
        <w:trPr>
          <w:trHeight w:val="422"/>
        </w:trPr>
        <w:tc>
          <w:tcPr>
            <w:cnfStyle w:val="001000000000" w:firstRow="0" w:lastRow="0" w:firstColumn="1" w:lastColumn="0" w:oddVBand="0" w:evenVBand="0" w:oddHBand="0" w:evenHBand="0" w:firstRowFirstColumn="0" w:firstRowLastColumn="0" w:lastRowFirstColumn="0" w:lastRowLastColumn="0"/>
            <w:tcW w:w="1476" w:type="dxa"/>
            <w:vMerge/>
          </w:tcPr>
          <w:p w14:paraId="0968E077" w14:textId="77777777" w:rsidR="008F0EB6" w:rsidRDefault="008F0EB6">
            <w:pPr>
              <w:widowControl w:val="0"/>
              <w:spacing w:after="0" w:line="240" w:lineRule="auto"/>
              <w:jc w:val="center"/>
              <w:rPr>
                <w:rFonts w:ascii="Times New Roman" w:hAnsi="Times New Roman" w:cs="Times New Roman"/>
              </w:rPr>
            </w:pPr>
          </w:p>
        </w:tc>
        <w:tc>
          <w:tcPr>
            <w:tcW w:w="874" w:type="dxa"/>
          </w:tcPr>
          <w:p w14:paraId="1777FCDD"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PSS5</w:t>
            </w:r>
          </w:p>
        </w:tc>
        <w:tc>
          <w:tcPr>
            <w:tcW w:w="824" w:type="dxa"/>
          </w:tcPr>
          <w:p w14:paraId="712C76A2"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4.001</w:t>
            </w:r>
          </w:p>
        </w:tc>
        <w:tc>
          <w:tcPr>
            <w:tcW w:w="776" w:type="dxa"/>
          </w:tcPr>
          <w:p w14:paraId="51D02893"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1.105</w:t>
            </w:r>
          </w:p>
        </w:tc>
        <w:tc>
          <w:tcPr>
            <w:tcW w:w="1041" w:type="dxa"/>
          </w:tcPr>
          <w:p w14:paraId="39B175D4"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0.745</w:t>
            </w:r>
          </w:p>
        </w:tc>
        <w:tc>
          <w:tcPr>
            <w:tcW w:w="1232" w:type="dxa"/>
            <w:vMerge/>
          </w:tcPr>
          <w:p w14:paraId="68022B77"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64A7230"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10B5BE0"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0BD0824F"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2.146</w:t>
            </w:r>
          </w:p>
        </w:tc>
      </w:tr>
      <w:tr w:rsidR="008F0EB6" w14:paraId="42A4454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4E7CC940" w14:textId="77777777" w:rsidR="008F0EB6" w:rsidRDefault="008F0EB6">
            <w:pPr>
              <w:widowControl w:val="0"/>
              <w:jc w:val="center"/>
              <w:rPr>
                <w:rFonts w:ascii="Times New Roman" w:hAnsi="Times New Roman" w:cs="Times New Roman"/>
                <w:b/>
                <w:bCs/>
              </w:rPr>
            </w:pPr>
          </w:p>
          <w:p w14:paraId="24416C93" w14:textId="77777777" w:rsidR="008F0EB6" w:rsidRDefault="00000000">
            <w:pPr>
              <w:widowControl w:val="0"/>
              <w:jc w:val="center"/>
              <w:rPr>
                <w:rFonts w:ascii="Times New Roman" w:hAnsi="Times New Roman" w:cs="Times New Roman"/>
                <w:b/>
                <w:bCs/>
              </w:rPr>
            </w:pPr>
            <w:r>
              <w:rPr>
                <w:rFonts w:ascii="Times New Roman" w:eastAsia="Calibri" w:hAnsi="Times New Roman" w:cs="Times New Roman"/>
                <w:b/>
                <w:bCs/>
              </w:rPr>
              <w:t xml:space="preserve">Perceived </w:t>
            </w:r>
            <w:bookmarkStart w:id="40" w:name="_Hlk142146342"/>
            <w:r>
              <w:rPr>
                <w:rFonts w:ascii="Times New Roman" w:eastAsia="Calibri" w:hAnsi="Times New Roman" w:cs="Times New Roman"/>
                <w:b/>
                <w:bCs/>
              </w:rPr>
              <w:t>Vulnerability</w:t>
            </w:r>
            <w:bookmarkEnd w:id="40"/>
          </w:p>
          <w:p w14:paraId="7CEF1273" w14:textId="77777777" w:rsidR="008F0EB6" w:rsidRDefault="008F0EB6">
            <w:pPr>
              <w:widowControl w:val="0"/>
              <w:jc w:val="center"/>
              <w:rPr>
                <w:rFonts w:ascii="Times New Roman" w:hAnsi="Times New Roman" w:cs="Times New Roman"/>
              </w:rPr>
            </w:pPr>
          </w:p>
        </w:tc>
        <w:tc>
          <w:tcPr>
            <w:tcW w:w="874" w:type="dxa"/>
          </w:tcPr>
          <w:p w14:paraId="7AA3B7D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PV1</w:t>
            </w:r>
          </w:p>
        </w:tc>
        <w:tc>
          <w:tcPr>
            <w:tcW w:w="824" w:type="dxa"/>
          </w:tcPr>
          <w:p w14:paraId="75CFB87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4.868</w:t>
            </w:r>
          </w:p>
        </w:tc>
        <w:tc>
          <w:tcPr>
            <w:tcW w:w="776" w:type="dxa"/>
          </w:tcPr>
          <w:p w14:paraId="3CE3E06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1.304</w:t>
            </w:r>
          </w:p>
        </w:tc>
        <w:tc>
          <w:tcPr>
            <w:tcW w:w="1041" w:type="dxa"/>
          </w:tcPr>
          <w:p w14:paraId="0D25AEE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2" w:type="dxa"/>
            <w:vMerge w:val="restart"/>
          </w:tcPr>
          <w:p w14:paraId="79B3D70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0.964</w:t>
            </w:r>
          </w:p>
        </w:tc>
        <w:tc>
          <w:tcPr>
            <w:tcW w:w="1333" w:type="dxa"/>
            <w:vMerge w:val="restart"/>
          </w:tcPr>
          <w:p w14:paraId="034D95E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0.841</w:t>
            </w:r>
          </w:p>
        </w:tc>
        <w:tc>
          <w:tcPr>
            <w:tcW w:w="1171" w:type="dxa"/>
            <w:vMerge w:val="restart"/>
          </w:tcPr>
          <w:p w14:paraId="527C1E0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717" w:type="dxa"/>
          </w:tcPr>
          <w:p w14:paraId="7E98AFF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2.013</w:t>
            </w:r>
          </w:p>
        </w:tc>
      </w:tr>
      <w:tr w:rsidR="008F0EB6" w14:paraId="0C5EB61C"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30313B5" w14:textId="77777777" w:rsidR="008F0EB6" w:rsidRDefault="008F0EB6">
            <w:pPr>
              <w:widowControl w:val="0"/>
              <w:jc w:val="both"/>
              <w:rPr>
                <w:rFonts w:ascii="Times New Roman" w:hAnsi="Times New Roman" w:cs="Times New Roman"/>
              </w:rPr>
            </w:pPr>
          </w:p>
        </w:tc>
        <w:tc>
          <w:tcPr>
            <w:tcW w:w="874" w:type="dxa"/>
          </w:tcPr>
          <w:p w14:paraId="1817C8D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PV2</w:t>
            </w:r>
          </w:p>
        </w:tc>
        <w:tc>
          <w:tcPr>
            <w:tcW w:w="824" w:type="dxa"/>
          </w:tcPr>
          <w:p w14:paraId="6380C1E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4.645</w:t>
            </w:r>
          </w:p>
        </w:tc>
        <w:tc>
          <w:tcPr>
            <w:tcW w:w="776" w:type="dxa"/>
          </w:tcPr>
          <w:p w14:paraId="5D9AFCE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1.802</w:t>
            </w:r>
          </w:p>
        </w:tc>
        <w:tc>
          <w:tcPr>
            <w:tcW w:w="1041" w:type="dxa"/>
          </w:tcPr>
          <w:p w14:paraId="1DE40E4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0.983</w:t>
            </w:r>
          </w:p>
        </w:tc>
        <w:tc>
          <w:tcPr>
            <w:tcW w:w="1232" w:type="dxa"/>
            <w:vMerge/>
          </w:tcPr>
          <w:p w14:paraId="510522D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D15A86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2E9862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3CB614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2014</w:t>
            </w:r>
          </w:p>
        </w:tc>
      </w:tr>
      <w:tr w:rsidR="008F0EB6" w14:paraId="10A340BE"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87D0C31" w14:textId="77777777" w:rsidR="008F0EB6" w:rsidRDefault="008F0EB6">
            <w:pPr>
              <w:widowControl w:val="0"/>
              <w:jc w:val="both"/>
              <w:rPr>
                <w:rFonts w:ascii="Times New Roman" w:hAnsi="Times New Roman" w:cs="Times New Roman"/>
              </w:rPr>
            </w:pPr>
          </w:p>
        </w:tc>
        <w:tc>
          <w:tcPr>
            <w:tcW w:w="874" w:type="dxa"/>
          </w:tcPr>
          <w:p w14:paraId="60497A3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PV3</w:t>
            </w:r>
          </w:p>
        </w:tc>
        <w:tc>
          <w:tcPr>
            <w:tcW w:w="824" w:type="dxa"/>
          </w:tcPr>
          <w:p w14:paraId="7DE31FB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4.585</w:t>
            </w:r>
          </w:p>
        </w:tc>
        <w:tc>
          <w:tcPr>
            <w:tcW w:w="776" w:type="dxa"/>
          </w:tcPr>
          <w:p w14:paraId="0D45B4F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1.421</w:t>
            </w:r>
          </w:p>
        </w:tc>
        <w:tc>
          <w:tcPr>
            <w:tcW w:w="1041" w:type="dxa"/>
          </w:tcPr>
          <w:p w14:paraId="463BFB7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0.980</w:t>
            </w:r>
          </w:p>
        </w:tc>
        <w:tc>
          <w:tcPr>
            <w:tcW w:w="1232" w:type="dxa"/>
            <w:vMerge/>
          </w:tcPr>
          <w:p w14:paraId="0629C8C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0C07A8D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CE555A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2514238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2.002</w:t>
            </w:r>
          </w:p>
        </w:tc>
      </w:tr>
      <w:tr w:rsidR="008F0EB6" w14:paraId="69980493"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1F77EEE" w14:textId="77777777" w:rsidR="008F0EB6" w:rsidRDefault="008F0EB6">
            <w:pPr>
              <w:widowControl w:val="0"/>
              <w:jc w:val="both"/>
              <w:rPr>
                <w:rFonts w:ascii="Times New Roman" w:hAnsi="Times New Roman" w:cs="Times New Roman"/>
              </w:rPr>
            </w:pPr>
          </w:p>
        </w:tc>
        <w:tc>
          <w:tcPr>
            <w:tcW w:w="874" w:type="dxa"/>
          </w:tcPr>
          <w:p w14:paraId="6ECD5C5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PV4</w:t>
            </w:r>
          </w:p>
        </w:tc>
        <w:tc>
          <w:tcPr>
            <w:tcW w:w="824" w:type="dxa"/>
          </w:tcPr>
          <w:p w14:paraId="575CFE7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4.894</w:t>
            </w:r>
          </w:p>
        </w:tc>
        <w:tc>
          <w:tcPr>
            <w:tcW w:w="776" w:type="dxa"/>
          </w:tcPr>
          <w:p w14:paraId="259B6C0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1.601</w:t>
            </w:r>
          </w:p>
        </w:tc>
        <w:tc>
          <w:tcPr>
            <w:tcW w:w="1041" w:type="dxa"/>
          </w:tcPr>
          <w:p w14:paraId="568D37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232" w:type="dxa"/>
            <w:vMerge/>
          </w:tcPr>
          <w:p w14:paraId="02A41C6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CE196F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568965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385D2D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8F0EB6" w14:paraId="6642BBA4"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07F47C35" w14:textId="77777777" w:rsidR="008F0EB6" w:rsidRDefault="008F0EB6">
            <w:pPr>
              <w:widowControl w:val="0"/>
              <w:jc w:val="both"/>
              <w:rPr>
                <w:rFonts w:ascii="Times New Roman" w:hAnsi="Times New Roman" w:cs="Times New Roman"/>
              </w:rPr>
            </w:pPr>
          </w:p>
        </w:tc>
        <w:tc>
          <w:tcPr>
            <w:tcW w:w="874" w:type="dxa"/>
          </w:tcPr>
          <w:p w14:paraId="494DB9F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PV5</w:t>
            </w:r>
          </w:p>
        </w:tc>
        <w:tc>
          <w:tcPr>
            <w:tcW w:w="824" w:type="dxa"/>
          </w:tcPr>
          <w:p w14:paraId="45E357B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4.225</w:t>
            </w:r>
          </w:p>
        </w:tc>
        <w:tc>
          <w:tcPr>
            <w:tcW w:w="776" w:type="dxa"/>
          </w:tcPr>
          <w:p w14:paraId="3DA83F4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7A8F503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0.800</w:t>
            </w:r>
          </w:p>
        </w:tc>
        <w:tc>
          <w:tcPr>
            <w:tcW w:w="1232" w:type="dxa"/>
            <w:vMerge/>
          </w:tcPr>
          <w:p w14:paraId="67044EC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B4E0BC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C264D3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146E4B1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1.410</w:t>
            </w:r>
          </w:p>
        </w:tc>
      </w:tr>
      <w:tr w:rsidR="008F0EB6" w14:paraId="5DDCA0FE"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9257512" w14:textId="77777777" w:rsidR="008F0EB6" w:rsidRDefault="008F0EB6">
            <w:pPr>
              <w:widowControl w:val="0"/>
              <w:jc w:val="center"/>
              <w:rPr>
                <w:rFonts w:ascii="Times New Roman" w:hAnsi="Times New Roman" w:cs="Times New Roman"/>
                <w:b/>
                <w:bCs/>
              </w:rPr>
            </w:pPr>
          </w:p>
          <w:p w14:paraId="1D08FBFF" w14:textId="77777777" w:rsidR="008F0EB6" w:rsidRDefault="00000000">
            <w:pPr>
              <w:widowControl w:val="0"/>
              <w:jc w:val="center"/>
              <w:rPr>
                <w:rFonts w:ascii="Times New Roman" w:hAnsi="Times New Roman" w:cs="Times New Roman"/>
              </w:rPr>
            </w:pPr>
            <w:bookmarkStart w:id="41" w:name="_Hlk140000354"/>
            <w:r>
              <w:rPr>
                <w:rFonts w:ascii="Times New Roman" w:eastAsia="Calibri" w:hAnsi="Times New Roman" w:cs="Times New Roman"/>
                <w:b/>
                <w:bCs/>
              </w:rPr>
              <w:t xml:space="preserve">Response </w:t>
            </w:r>
            <w:r>
              <w:rPr>
                <w:rFonts w:ascii="Times New Roman" w:eastAsia="Calibri" w:hAnsi="Times New Roman" w:cs="Times New Roman"/>
                <w:b/>
                <w:bCs/>
              </w:rPr>
              <w:lastRenderedPageBreak/>
              <w:t>Cost</w:t>
            </w:r>
            <w:bookmarkEnd w:id="41"/>
          </w:p>
        </w:tc>
        <w:tc>
          <w:tcPr>
            <w:tcW w:w="874" w:type="dxa"/>
          </w:tcPr>
          <w:p w14:paraId="7CB831E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RC1</w:t>
            </w:r>
          </w:p>
        </w:tc>
        <w:tc>
          <w:tcPr>
            <w:tcW w:w="824" w:type="dxa"/>
          </w:tcPr>
          <w:p w14:paraId="415FB46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6" w:type="dxa"/>
          </w:tcPr>
          <w:p w14:paraId="0F98978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6BF9F4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val="restart"/>
          </w:tcPr>
          <w:p w14:paraId="6F185B6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1333" w:type="dxa"/>
            <w:vMerge w:val="restart"/>
          </w:tcPr>
          <w:p w14:paraId="1477532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0.895</w:t>
            </w:r>
          </w:p>
        </w:tc>
        <w:tc>
          <w:tcPr>
            <w:tcW w:w="1171" w:type="dxa"/>
            <w:vMerge w:val="restart"/>
          </w:tcPr>
          <w:p w14:paraId="40BE36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717" w:type="dxa"/>
          </w:tcPr>
          <w:p w14:paraId="5C3E520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1.310</w:t>
            </w:r>
          </w:p>
        </w:tc>
      </w:tr>
      <w:tr w:rsidR="008F0EB6" w14:paraId="3C211A1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741905B0" w14:textId="77777777" w:rsidR="008F0EB6" w:rsidRDefault="008F0EB6">
            <w:pPr>
              <w:widowControl w:val="0"/>
              <w:jc w:val="center"/>
              <w:rPr>
                <w:rFonts w:ascii="Times New Roman" w:hAnsi="Times New Roman" w:cs="Times New Roman"/>
              </w:rPr>
            </w:pPr>
          </w:p>
        </w:tc>
        <w:tc>
          <w:tcPr>
            <w:tcW w:w="874" w:type="dxa"/>
          </w:tcPr>
          <w:p w14:paraId="7EFC33D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RC2</w:t>
            </w:r>
          </w:p>
        </w:tc>
        <w:tc>
          <w:tcPr>
            <w:tcW w:w="824" w:type="dxa"/>
          </w:tcPr>
          <w:p w14:paraId="2C5D7F2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4.011</w:t>
            </w:r>
          </w:p>
        </w:tc>
        <w:tc>
          <w:tcPr>
            <w:tcW w:w="776" w:type="dxa"/>
          </w:tcPr>
          <w:p w14:paraId="19E47A2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1.360</w:t>
            </w:r>
          </w:p>
        </w:tc>
        <w:tc>
          <w:tcPr>
            <w:tcW w:w="1041" w:type="dxa"/>
          </w:tcPr>
          <w:p w14:paraId="6D2EE25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0.919</w:t>
            </w:r>
          </w:p>
        </w:tc>
        <w:tc>
          <w:tcPr>
            <w:tcW w:w="1232" w:type="dxa"/>
            <w:vMerge/>
          </w:tcPr>
          <w:p w14:paraId="3AAEEC7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63B2739C"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00A147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2DC00F8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1.040</w:t>
            </w:r>
          </w:p>
        </w:tc>
      </w:tr>
      <w:tr w:rsidR="008F0EB6" w14:paraId="6D671E16"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CF1DE75" w14:textId="77777777" w:rsidR="008F0EB6" w:rsidRDefault="008F0EB6">
            <w:pPr>
              <w:widowControl w:val="0"/>
              <w:jc w:val="center"/>
              <w:rPr>
                <w:rFonts w:ascii="Times New Roman" w:hAnsi="Times New Roman" w:cs="Times New Roman"/>
              </w:rPr>
            </w:pPr>
          </w:p>
        </w:tc>
        <w:tc>
          <w:tcPr>
            <w:tcW w:w="874" w:type="dxa"/>
          </w:tcPr>
          <w:p w14:paraId="45F0180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RC3</w:t>
            </w:r>
          </w:p>
        </w:tc>
        <w:tc>
          <w:tcPr>
            <w:tcW w:w="824" w:type="dxa"/>
          </w:tcPr>
          <w:p w14:paraId="26D5AE9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4.589</w:t>
            </w:r>
          </w:p>
        </w:tc>
        <w:tc>
          <w:tcPr>
            <w:tcW w:w="776" w:type="dxa"/>
          </w:tcPr>
          <w:p w14:paraId="6E98851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1.412</w:t>
            </w:r>
          </w:p>
        </w:tc>
        <w:tc>
          <w:tcPr>
            <w:tcW w:w="1041" w:type="dxa"/>
          </w:tcPr>
          <w:p w14:paraId="6C379FB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232" w:type="dxa"/>
            <w:vMerge/>
          </w:tcPr>
          <w:p w14:paraId="2CF65AB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0203CDD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6FD82E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2692EB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1.343</w:t>
            </w:r>
          </w:p>
        </w:tc>
      </w:tr>
      <w:tr w:rsidR="008F0EB6" w14:paraId="5370A8D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7FA2994" w14:textId="77777777" w:rsidR="008F0EB6" w:rsidRDefault="008F0EB6">
            <w:pPr>
              <w:widowControl w:val="0"/>
              <w:jc w:val="center"/>
              <w:rPr>
                <w:rFonts w:ascii="Times New Roman" w:hAnsi="Times New Roman" w:cs="Times New Roman"/>
              </w:rPr>
            </w:pPr>
          </w:p>
        </w:tc>
        <w:tc>
          <w:tcPr>
            <w:tcW w:w="874" w:type="dxa"/>
          </w:tcPr>
          <w:p w14:paraId="4319E8B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RC5</w:t>
            </w:r>
          </w:p>
        </w:tc>
        <w:tc>
          <w:tcPr>
            <w:tcW w:w="824" w:type="dxa"/>
          </w:tcPr>
          <w:p w14:paraId="54014EB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4.565</w:t>
            </w:r>
          </w:p>
        </w:tc>
        <w:tc>
          <w:tcPr>
            <w:tcW w:w="776" w:type="dxa"/>
          </w:tcPr>
          <w:p w14:paraId="51353F4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1.327</w:t>
            </w:r>
          </w:p>
        </w:tc>
        <w:tc>
          <w:tcPr>
            <w:tcW w:w="1041" w:type="dxa"/>
          </w:tcPr>
          <w:p w14:paraId="02C8A8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2" w:type="dxa"/>
            <w:vMerge/>
          </w:tcPr>
          <w:p w14:paraId="66E5170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7DB23D5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39E9225B"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FD7C3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2.000</w:t>
            </w:r>
          </w:p>
        </w:tc>
      </w:tr>
      <w:tr w:rsidR="008F0EB6" w14:paraId="0015FE1B"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40A89E4" w14:textId="77777777" w:rsidR="008F0EB6" w:rsidRDefault="00000000">
            <w:pPr>
              <w:widowControl w:val="0"/>
              <w:jc w:val="center"/>
              <w:rPr>
                <w:rFonts w:ascii="Times New Roman" w:hAnsi="Times New Roman" w:cs="Times New Roman"/>
              </w:rPr>
            </w:pPr>
            <w:bookmarkStart w:id="42" w:name="_Hlk140001207"/>
            <w:r>
              <w:rPr>
                <w:rFonts w:ascii="Times New Roman" w:eastAsia="Calibri" w:hAnsi="Times New Roman" w:cs="Times New Roman"/>
                <w:b/>
                <w:bCs/>
              </w:rPr>
              <w:t>Response Efficacy</w:t>
            </w:r>
            <w:bookmarkEnd w:id="42"/>
          </w:p>
        </w:tc>
        <w:tc>
          <w:tcPr>
            <w:tcW w:w="874" w:type="dxa"/>
          </w:tcPr>
          <w:p w14:paraId="4358A96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RE1</w:t>
            </w:r>
          </w:p>
        </w:tc>
        <w:tc>
          <w:tcPr>
            <w:tcW w:w="824" w:type="dxa"/>
          </w:tcPr>
          <w:p w14:paraId="3B668E8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4.555</w:t>
            </w:r>
          </w:p>
        </w:tc>
        <w:tc>
          <w:tcPr>
            <w:tcW w:w="776" w:type="dxa"/>
          </w:tcPr>
          <w:p w14:paraId="6876DC4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1.741</w:t>
            </w:r>
          </w:p>
        </w:tc>
        <w:tc>
          <w:tcPr>
            <w:tcW w:w="1041" w:type="dxa"/>
          </w:tcPr>
          <w:p w14:paraId="32ECBC8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0.891</w:t>
            </w:r>
          </w:p>
        </w:tc>
        <w:tc>
          <w:tcPr>
            <w:tcW w:w="1232" w:type="dxa"/>
            <w:vMerge w:val="restart"/>
          </w:tcPr>
          <w:p w14:paraId="3F0A284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0.958</w:t>
            </w:r>
          </w:p>
        </w:tc>
        <w:tc>
          <w:tcPr>
            <w:tcW w:w="1333" w:type="dxa"/>
            <w:vMerge w:val="restart"/>
          </w:tcPr>
          <w:p w14:paraId="03B797A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0.887</w:t>
            </w:r>
          </w:p>
        </w:tc>
        <w:tc>
          <w:tcPr>
            <w:tcW w:w="1171" w:type="dxa"/>
            <w:vMerge w:val="restart"/>
          </w:tcPr>
          <w:p w14:paraId="3541276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0.961</w:t>
            </w:r>
          </w:p>
        </w:tc>
        <w:tc>
          <w:tcPr>
            <w:tcW w:w="717" w:type="dxa"/>
          </w:tcPr>
          <w:p w14:paraId="1F905B9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3.000</w:t>
            </w:r>
          </w:p>
        </w:tc>
      </w:tr>
      <w:tr w:rsidR="008F0EB6" w14:paraId="60BDF068"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66C21445" w14:textId="77777777" w:rsidR="008F0EB6" w:rsidRDefault="008F0EB6">
            <w:pPr>
              <w:widowControl w:val="0"/>
              <w:jc w:val="center"/>
              <w:rPr>
                <w:rFonts w:ascii="Times New Roman" w:hAnsi="Times New Roman" w:cs="Times New Roman"/>
              </w:rPr>
            </w:pPr>
          </w:p>
        </w:tc>
        <w:tc>
          <w:tcPr>
            <w:tcW w:w="874" w:type="dxa"/>
          </w:tcPr>
          <w:p w14:paraId="3E90795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RE2</w:t>
            </w:r>
          </w:p>
        </w:tc>
        <w:tc>
          <w:tcPr>
            <w:tcW w:w="824" w:type="dxa"/>
          </w:tcPr>
          <w:p w14:paraId="478B5FF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5.033</w:t>
            </w:r>
          </w:p>
        </w:tc>
        <w:tc>
          <w:tcPr>
            <w:tcW w:w="776" w:type="dxa"/>
          </w:tcPr>
          <w:p w14:paraId="48ED2F0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1.274</w:t>
            </w:r>
          </w:p>
        </w:tc>
        <w:tc>
          <w:tcPr>
            <w:tcW w:w="1041" w:type="dxa"/>
          </w:tcPr>
          <w:p w14:paraId="4E32883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0.991</w:t>
            </w:r>
          </w:p>
        </w:tc>
        <w:tc>
          <w:tcPr>
            <w:tcW w:w="1232" w:type="dxa"/>
            <w:vMerge/>
          </w:tcPr>
          <w:p w14:paraId="039FBFC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28D186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9EECCF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93AD30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2.327</w:t>
            </w:r>
          </w:p>
        </w:tc>
      </w:tr>
      <w:tr w:rsidR="008F0EB6" w14:paraId="2F2E042B"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71BCA935" w14:textId="77777777" w:rsidR="008F0EB6" w:rsidRDefault="008F0EB6">
            <w:pPr>
              <w:widowControl w:val="0"/>
              <w:jc w:val="center"/>
              <w:rPr>
                <w:rFonts w:ascii="Times New Roman" w:hAnsi="Times New Roman" w:cs="Times New Roman"/>
              </w:rPr>
            </w:pPr>
          </w:p>
        </w:tc>
        <w:tc>
          <w:tcPr>
            <w:tcW w:w="874" w:type="dxa"/>
          </w:tcPr>
          <w:p w14:paraId="6DB457E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RE3</w:t>
            </w:r>
          </w:p>
        </w:tc>
        <w:tc>
          <w:tcPr>
            <w:tcW w:w="824" w:type="dxa"/>
          </w:tcPr>
          <w:p w14:paraId="3A9C35D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6" w:type="dxa"/>
          </w:tcPr>
          <w:p w14:paraId="15CB6B7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1.366</w:t>
            </w:r>
          </w:p>
        </w:tc>
        <w:tc>
          <w:tcPr>
            <w:tcW w:w="1041" w:type="dxa"/>
          </w:tcPr>
          <w:p w14:paraId="37E6FB6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tcPr>
          <w:p w14:paraId="3346FD8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578E17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96F29CA"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8A2F8C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2.017</w:t>
            </w:r>
          </w:p>
        </w:tc>
      </w:tr>
      <w:tr w:rsidR="008F0EB6" w14:paraId="69DCF4B2"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362A95C" w14:textId="77777777" w:rsidR="008F0EB6" w:rsidRDefault="00000000">
            <w:pPr>
              <w:widowControl w:val="0"/>
              <w:jc w:val="center"/>
              <w:rPr>
                <w:rFonts w:ascii="Times New Roman" w:hAnsi="Times New Roman" w:cs="Times New Roman"/>
              </w:rPr>
            </w:pPr>
            <w:bookmarkStart w:id="43" w:name="_Hlk140003642"/>
            <w:r>
              <w:rPr>
                <w:rFonts w:ascii="Times New Roman" w:eastAsia="Calibri" w:hAnsi="Times New Roman" w:cs="Times New Roman"/>
                <w:b/>
                <w:bCs/>
              </w:rPr>
              <w:t xml:space="preserve">Security </w:t>
            </w:r>
            <w:bookmarkStart w:id="44" w:name="_Hlk140003722"/>
            <w:r>
              <w:rPr>
                <w:rFonts w:ascii="Times New Roman" w:eastAsia="Calibri" w:hAnsi="Times New Roman" w:cs="Times New Roman"/>
                <w:b/>
                <w:bCs/>
              </w:rPr>
              <w:t>Behavior</w:t>
            </w:r>
            <w:bookmarkEnd w:id="43"/>
            <w:bookmarkEnd w:id="44"/>
          </w:p>
        </w:tc>
        <w:tc>
          <w:tcPr>
            <w:tcW w:w="874" w:type="dxa"/>
          </w:tcPr>
          <w:p w14:paraId="4B07E9B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SB1</w:t>
            </w:r>
          </w:p>
        </w:tc>
        <w:tc>
          <w:tcPr>
            <w:tcW w:w="824" w:type="dxa"/>
          </w:tcPr>
          <w:p w14:paraId="099CF8C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6" w:type="dxa"/>
          </w:tcPr>
          <w:p w14:paraId="6600BD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1.251</w:t>
            </w:r>
          </w:p>
        </w:tc>
        <w:tc>
          <w:tcPr>
            <w:tcW w:w="1041" w:type="dxa"/>
          </w:tcPr>
          <w:p w14:paraId="4562EA2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0.778</w:t>
            </w:r>
          </w:p>
        </w:tc>
        <w:tc>
          <w:tcPr>
            <w:tcW w:w="1232" w:type="dxa"/>
            <w:vMerge w:val="restart"/>
          </w:tcPr>
          <w:p w14:paraId="7EBEC3D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0.700</w:t>
            </w:r>
          </w:p>
        </w:tc>
        <w:tc>
          <w:tcPr>
            <w:tcW w:w="1333" w:type="dxa"/>
            <w:vMerge w:val="restart"/>
          </w:tcPr>
          <w:p w14:paraId="776C2D3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0.542</w:t>
            </w:r>
          </w:p>
        </w:tc>
        <w:tc>
          <w:tcPr>
            <w:tcW w:w="1171" w:type="dxa"/>
            <w:vMerge w:val="restart"/>
          </w:tcPr>
          <w:p w14:paraId="0C0F07E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0.706</w:t>
            </w:r>
          </w:p>
        </w:tc>
        <w:tc>
          <w:tcPr>
            <w:tcW w:w="717" w:type="dxa"/>
          </w:tcPr>
          <w:p w14:paraId="37AFAF1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1.027</w:t>
            </w:r>
          </w:p>
        </w:tc>
      </w:tr>
      <w:tr w:rsidR="008F0EB6" w14:paraId="37249AEC"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CA44DB8" w14:textId="77777777" w:rsidR="008F0EB6" w:rsidRDefault="008F0EB6">
            <w:pPr>
              <w:widowControl w:val="0"/>
              <w:jc w:val="center"/>
              <w:rPr>
                <w:rFonts w:ascii="Times New Roman" w:hAnsi="Times New Roman" w:cs="Times New Roman"/>
              </w:rPr>
            </w:pPr>
          </w:p>
        </w:tc>
        <w:tc>
          <w:tcPr>
            <w:tcW w:w="874" w:type="dxa"/>
          </w:tcPr>
          <w:p w14:paraId="26466BC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SB2</w:t>
            </w:r>
          </w:p>
        </w:tc>
        <w:tc>
          <w:tcPr>
            <w:tcW w:w="824" w:type="dxa"/>
          </w:tcPr>
          <w:p w14:paraId="76A091C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3.022</w:t>
            </w:r>
          </w:p>
        </w:tc>
        <w:tc>
          <w:tcPr>
            <w:tcW w:w="776" w:type="dxa"/>
          </w:tcPr>
          <w:p w14:paraId="0905176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1.371</w:t>
            </w:r>
          </w:p>
        </w:tc>
        <w:tc>
          <w:tcPr>
            <w:tcW w:w="1041" w:type="dxa"/>
          </w:tcPr>
          <w:p w14:paraId="2360509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0.691</w:t>
            </w:r>
          </w:p>
        </w:tc>
        <w:tc>
          <w:tcPr>
            <w:tcW w:w="1232" w:type="dxa"/>
            <w:vMerge/>
          </w:tcPr>
          <w:p w14:paraId="4100A03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500E9B38"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B65934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2CEEB4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r>
      <w:tr w:rsidR="008F0EB6" w14:paraId="7B77A4E4"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25815F2" w14:textId="77777777" w:rsidR="008F0EB6" w:rsidRDefault="00000000">
            <w:pPr>
              <w:widowControl w:val="0"/>
              <w:jc w:val="center"/>
              <w:rPr>
                <w:rFonts w:ascii="Times New Roman" w:hAnsi="Times New Roman" w:cs="Times New Roman"/>
              </w:rPr>
            </w:pPr>
            <w:bookmarkStart w:id="45" w:name="_Hlk139999852"/>
            <w:r>
              <w:rPr>
                <w:rFonts w:ascii="Times New Roman" w:eastAsia="Calibri" w:hAnsi="Times New Roman" w:cs="Times New Roman"/>
                <w:b/>
                <w:bCs/>
              </w:rPr>
              <w:t>Security Breach Concern Level</w:t>
            </w:r>
            <w:bookmarkEnd w:id="45"/>
          </w:p>
        </w:tc>
        <w:tc>
          <w:tcPr>
            <w:tcW w:w="874" w:type="dxa"/>
          </w:tcPr>
          <w:p w14:paraId="584E9FF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SBCL1</w:t>
            </w:r>
          </w:p>
        </w:tc>
        <w:tc>
          <w:tcPr>
            <w:tcW w:w="824" w:type="dxa"/>
          </w:tcPr>
          <w:p w14:paraId="5B5B58F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4.193</w:t>
            </w:r>
          </w:p>
        </w:tc>
        <w:tc>
          <w:tcPr>
            <w:tcW w:w="776" w:type="dxa"/>
          </w:tcPr>
          <w:p w14:paraId="5A6FCE5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1.241</w:t>
            </w:r>
          </w:p>
        </w:tc>
        <w:tc>
          <w:tcPr>
            <w:tcW w:w="1041" w:type="dxa"/>
          </w:tcPr>
          <w:p w14:paraId="0E4BFA0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0.960</w:t>
            </w:r>
          </w:p>
        </w:tc>
        <w:tc>
          <w:tcPr>
            <w:tcW w:w="1232" w:type="dxa"/>
            <w:vMerge w:val="restart"/>
          </w:tcPr>
          <w:p w14:paraId="13C3EC9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333" w:type="dxa"/>
            <w:vMerge w:val="restart"/>
          </w:tcPr>
          <w:p w14:paraId="5E58DF2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0.927</w:t>
            </w:r>
          </w:p>
        </w:tc>
        <w:tc>
          <w:tcPr>
            <w:tcW w:w="1171" w:type="dxa"/>
            <w:vMerge w:val="restart"/>
          </w:tcPr>
          <w:p w14:paraId="1274F99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717" w:type="dxa"/>
          </w:tcPr>
          <w:p w14:paraId="2C98C2D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2.022</w:t>
            </w:r>
          </w:p>
        </w:tc>
      </w:tr>
      <w:tr w:rsidR="008F0EB6" w14:paraId="265A13F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7FDC985" w14:textId="77777777" w:rsidR="008F0EB6" w:rsidRDefault="008F0EB6">
            <w:pPr>
              <w:widowControl w:val="0"/>
              <w:jc w:val="center"/>
              <w:rPr>
                <w:rFonts w:ascii="Times New Roman" w:hAnsi="Times New Roman" w:cs="Times New Roman"/>
              </w:rPr>
            </w:pPr>
          </w:p>
        </w:tc>
        <w:tc>
          <w:tcPr>
            <w:tcW w:w="874" w:type="dxa"/>
          </w:tcPr>
          <w:p w14:paraId="1E28D58D" w14:textId="77777777" w:rsidR="008F0EB6"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SBCL2</w:t>
            </w:r>
          </w:p>
        </w:tc>
        <w:tc>
          <w:tcPr>
            <w:tcW w:w="824" w:type="dxa"/>
          </w:tcPr>
          <w:p w14:paraId="1F953AB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4.308</w:t>
            </w:r>
          </w:p>
        </w:tc>
        <w:tc>
          <w:tcPr>
            <w:tcW w:w="776" w:type="dxa"/>
          </w:tcPr>
          <w:p w14:paraId="3AFA7D0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1.258</w:t>
            </w:r>
          </w:p>
        </w:tc>
        <w:tc>
          <w:tcPr>
            <w:tcW w:w="1041" w:type="dxa"/>
          </w:tcPr>
          <w:p w14:paraId="369B941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0.966</w:t>
            </w:r>
          </w:p>
        </w:tc>
        <w:tc>
          <w:tcPr>
            <w:tcW w:w="1232" w:type="dxa"/>
            <w:vMerge/>
          </w:tcPr>
          <w:p w14:paraId="098D1DA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05B8889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135BA274"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3D74011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2.703</w:t>
            </w:r>
          </w:p>
        </w:tc>
      </w:tr>
      <w:tr w:rsidR="008F0EB6" w14:paraId="34E6A923"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68BBB673" w14:textId="77777777" w:rsidR="008F0EB6" w:rsidRDefault="008F0EB6">
            <w:pPr>
              <w:widowControl w:val="0"/>
              <w:jc w:val="center"/>
              <w:rPr>
                <w:rFonts w:ascii="Times New Roman" w:hAnsi="Times New Roman" w:cs="Times New Roman"/>
                <w:b/>
                <w:bCs/>
              </w:rPr>
            </w:pPr>
          </w:p>
          <w:p w14:paraId="045358EF" w14:textId="77777777" w:rsidR="008F0EB6" w:rsidRDefault="008F0EB6">
            <w:pPr>
              <w:widowControl w:val="0"/>
              <w:jc w:val="center"/>
              <w:rPr>
                <w:rFonts w:ascii="Times New Roman" w:hAnsi="Times New Roman" w:cs="Times New Roman"/>
                <w:b/>
                <w:bCs/>
              </w:rPr>
            </w:pPr>
          </w:p>
          <w:p w14:paraId="0C8785AB" w14:textId="77777777" w:rsidR="008F0EB6" w:rsidRDefault="00000000">
            <w:pPr>
              <w:widowControl w:val="0"/>
              <w:jc w:val="center"/>
              <w:rPr>
                <w:rFonts w:ascii="Times New Roman" w:hAnsi="Times New Roman" w:cs="Times New Roman"/>
              </w:rPr>
            </w:pPr>
            <w:bookmarkStart w:id="46" w:name="_Hlk140000723"/>
            <w:r>
              <w:rPr>
                <w:rFonts w:ascii="Times New Roman" w:eastAsia="Calibri" w:hAnsi="Times New Roman" w:cs="Times New Roman"/>
                <w:b/>
                <w:bCs/>
              </w:rPr>
              <w:t>Self-Efficacy</w:t>
            </w:r>
            <w:bookmarkEnd w:id="46"/>
          </w:p>
        </w:tc>
        <w:tc>
          <w:tcPr>
            <w:tcW w:w="874" w:type="dxa"/>
          </w:tcPr>
          <w:p w14:paraId="461FB77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SE3</w:t>
            </w:r>
          </w:p>
        </w:tc>
        <w:tc>
          <w:tcPr>
            <w:tcW w:w="824" w:type="dxa"/>
          </w:tcPr>
          <w:p w14:paraId="49CEB2A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45.230</w:t>
            </w:r>
          </w:p>
        </w:tc>
        <w:tc>
          <w:tcPr>
            <w:tcW w:w="776" w:type="dxa"/>
          </w:tcPr>
          <w:p w14:paraId="19A8FA7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c>
          <w:tcPr>
            <w:tcW w:w="1041" w:type="dxa"/>
          </w:tcPr>
          <w:p w14:paraId="029CEDB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0.955</w:t>
            </w:r>
          </w:p>
        </w:tc>
        <w:tc>
          <w:tcPr>
            <w:tcW w:w="1232" w:type="dxa"/>
            <w:vMerge w:val="restart"/>
          </w:tcPr>
          <w:p w14:paraId="59573F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1333" w:type="dxa"/>
            <w:vMerge w:val="restart"/>
          </w:tcPr>
          <w:p w14:paraId="032F8F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0.793</w:t>
            </w:r>
          </w:p>
        </w:tc>
        <w:tc>
          <w:tcPr>
            <w:tcW w:w="1171" w:type="dxa"/>
            <w:vMerge w:val="restart"/>
          </w:tcPr>
          <w:p w14:paraId="5290A91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717" w:type="dxa"/>
          </w:tcPr>
          <w:p w14:paraId="12B495E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1.250</w:t>
            </w:r>
          </w:p>
        </w:tc>
      </w:tr>
      <w:tr w:rsidR="008F0EB6" w14:paraId="136216A4"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FF379BC" w14:textId="77777777" w:rsidR="008F0EB6" w:rsidRDefault="008F0EB6">
            <w:pPr>
              <w:widowControl w:val="0"/>
              <w:jc w:val="both"/>
              <w:rPr>
                <w:rFonts w:ascii="Times New Roman" w:hAnsi="Times New Roman" w:cs="Times New Roman"/>
              </w:rPr>
            </w:pPr>
          </w:p>
        </w:tc>
        <w:tc>
          <w:tcPr>
            <w:tcW w:w="874" w:type="dxa"/>
          </w:tcPr>
          <w:p w14:paraId="0A91E8D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SE5</w:t>
            </w:r>
          </w:p>
        </w:tc>
        <w:tc>
          <w:tcPr>
            <w:tcW w:w="824" w:type="dxa"/>
          </w:tcPr>
          <w:p w14:paraId="1A9EDEF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6" w:type="dxa"/>
          </w:tcPr>
          <w:p w14:paraId="5BDBA50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145709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0.767</w:t>
            </w:r>
          </w:p>
        </w:tc>
        <w:tc>
          <w:tcPr>
            <w:tcW w:w="1232" w:type="dxa"/>
            <w:vMerge/>
          </w:tcPr>
          <w:p w14:paraId="6A2025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E4163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D88D8F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5F8C31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1.425</w:t>
            </w:r>
          </w:p>
        </w:tc>
      </w:tr>
      <w:tr w:rsidR="008F0EB6" w14:paraId="2A3FCD4D"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350B42A8" w14:textId="77777777" w:rsidR="008F0EB6" w:rsidRDefault="008F0EB6">
            <w:pPr>
              <w:widowControl w:val="0"/>
              <w:jc w:val="both"/>
              <w:rPr>
                <w:rFonts w:ascii="Times New Roman" w:hAnsi="Times New Roman" w:cs="Times New Roman"/>
              </w:rPr>
            </w:pPr>
          </w:p>
        </w:tc>
        <w:tc>
          <w:tcPr>
            <w:tcW w:w="874" w:type="dxa"/>
          </w:tcPr>
          <w:p w14:paraId="0C08FFE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SE6</w:t>
            </w:r>
          </w:p>
        </w:tc>
        <w:tc>
          <w:tcPr>
            <w:tcW w:w="824" w:type="dxa"/>
          </w:tcPr>
          <w:p w14:paraId="504DDE5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4.403</w:t>
            </w:r>
          </w:p>
        </w:tc>
        <w:tc>
          <w:tcPr>
            <w:tcW w:w="776" w:type="dxa"/>
          </w:tcPr>
          <w:p w14:paraId="56587E6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1.253</w:t>
            </w:r>
          </w:p>
        </w:tc>
        <w:tc>
          <w:tcPr>
            <w:tcW w:w="1041" w:type="dxa"/>
          </w:tcPr>
          <w:p w14:paraId="1BF5655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0.909</w:t>
            </w:r>
          </w:p>
        </w:tc>
        <w:tc>
          <w:tcPr>
            <w:tcW w:w="1232" w:type="dxa"/>
            <w:vMerge/>
          </w:tcPr>
          <w:p w14:paraId="303CCDF6"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7B621AC"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1368C0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4A648B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1.273</w:t>
            </w:r>
          </w:p>
        </w:tc>
      </w:tr>
      <w:tr w:rsidR="008F0EB6" w14:paraId="5511AE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CB3C788" w14:textId="77777777" w:rsidR="008F0EB6" w:rsidRDefault="008F0EB6">
            <w:pPr>
              <w:widowControl w:val="0"/>
              <w:jc w:val="both"/>
              <w:rPr>
                <w:rFonts w:ascii="Times New Roman" w:hAnsi="Times New Roman" w:cs="Times New Roman"/>
              </w:rPr>
            </w:pPr>
          </w:p>
        </w:tc>
        <w:tc>
          <w:tcPr>
            <w:tcW w:w="874" w:type="dxa"/>
          </w:tcPr>
          <w:p w14:paraId="47FA8DF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SE7</w:t>
            </w:r>
          </w:p>
        </w:tc>
        <w:tc>
          <w:tcPr>
            <w:tcW w:w="824" w:type="dxa"/>
          </w:tcPr>
          <w:p w14:paraId="7225036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4.047</w:t>
            </w:r>
          </w:p>
        </w:tc>
        <w:tc>
          <w:tcPr>
            <w:tcW w:w="776" w:type="dxa"/>
          </w:tcPr>
          <w:p w14:paraId="10FFD1D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1.302</w:t>
            </w:r>
          </w:p>
        </w:tc>
        <w:tc>
          <w:tcPr>
            <w:tcW w:w="1041" w:type="dxa"/>
          </w:tcPr>
          <w:p w14:paraId="41212BA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0.921</w:t>
            </w:r>
          </w:p>
        </w:tc>
        <w:tc>
          <w:tcPr>
            <w:tcW w:w="1232" w:type="dxa"/>
            <w:vMerge/>
          </w:tcPr>
          <w:p w14:paraId="3094484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3A5EF3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FD6CA8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7E2463B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1.003</w:t>
            </w:r>
          </w:p>
        </w:tc>
      </w:tr>
      <w:tr w:rsidR="008F0EB6" w14:paraId="40DBF767"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26EDA76" w14:textId="77777777" w:rsidR="008F0EB6" w:rsidRDefault="008F0EB6">
            <w:pPr>
              <w:widowControl w:val="0"/>
              <w:jc w:val="both"/>
              <w:rPr>
                <w:rFonts w:ascii="Times New Roman" w:hAnsi="Times New Roman" w:cs="Times New Roman"/>
              </w:rPr>
            </w:pPr>
          </w:p>
        </w:tc>
        <w:tc>
          <w:tcPr>
            <w:tcW w:w="874" w:type="dxa"/>
          </w:tcPr>
          <w:p w14:paraId="11BFA9D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SE8</w:t>
            </w:r>
          </w:p>
        </w:tc>
        <w:tc>
          <w:tcPr>
            <w:tcW w:w="824" w:type="dxa"/>
          </w:tcPr>
          <w:p w14:paraId="00E3C08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4.003</w:t>
            </w:r>
          </w:p>
        </w:tc>
        <w:tc>
          <w:tcPr>
            <w:tcW w:w="776" w:type="dxa"/>
          </w:tcPr>
          <w:p w14:paraId="3C5DB49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1.163</w:t>
            </w:r>
          </w:p>
        </w:tc>
        <w:tc>
          <w:tcPr>
            <w:tcW w:w="1041" w:type="dxa"/>
          </w:tcPr>
          <w:p w14:paraId="71E5CB8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0.890</w:t>
            </w:r>
          </w:p>
        </w:tc>
        <w:tc>
          <w:tcPr>
            <w:tcW w:w="1232" w:type="dxa"/>
            <w:vMerge/>
          </w:tcPr>
          <w:p w14:paraId="17BD50E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4D5B8E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26239A5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EE3B67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1.381</w:t>
            </w:r>
          </w:p>
        </w:tc>
      </w:tr>
      <w:tr w:rsidR="008F0EB6" w14:paraId="7292A81D"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51AF1424" w14:textId="77777777" w:rsidR="008F0EB6" w:rsidRDefault="008F0EB6">
            <w:pPr>
              <w:widowControl w:val="0"/>
              <w:jc w:val="center"/>
              <w:rPr>
                <w:rFonts w:ascii="Times New Roman" w:hAnsi="Times New Roman" w:cs="Times New Roman"/>
                <w:b/>
                <w:bCs/>
              </w:rPr>
            </w:pPr>
          </w:p>
          <w:p w14:paraId="44A48E3B" w14:textId="77777777" w:rsidR="008F0EB6" w:rsidRDefault="00000000">
            <w:pPr>
              <w:widowControl w:val="0"/>
              <w:jc w:val="center"/>
              <w:rPr>
                <w:rFonts w:ascii="Times New Roman" w:hAnsi="Times New Roman" w:cs="Times New Roman"/>
              </w:rPr>
            </w:pPr>
            <w:bookmarkStart w:id="47" w:name="_Hlk140001297"/>
            <w:r>
              <w:rPr>
                <w:rFonts w:ascii="Times New Roman" w:eastAsia="Calibri" w:hAnsi="Times New Roman" w:cs="Times New Roman"/>
                <w:b/>
                <w:bCs/>
              </w:rPr>
              <w:t>Subjective Norm</w:t>
            </w:r>
            <w:bookmarkEnd w:id="47"/>
          </w:p>
        </w:tc>
        <w:tc>
          <w:tcPr>
            <w:tcW w:w="874" w:type="dxa"/>
          </w:tcPr>
          <w:p w14:paraId="77F14F8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SN1</w:t>
            </w:r>
          </w:p>
        </w:tc>
        <w:tc>
          <w:tcPr>
            <w:tcW w:w="824" w:type="dxa"/>
          </w:tcPr>
          <w:p w14:paraId="7F844BD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4.013</w:t>
            </w:r>
          </w:p>
        </w:tc>
        <w:tc>
          <w:tcPr>
            <w:tcW w:w="776" w:type="dxa"/>
          </w:tcPr>
          <w:p w14:paraId="115FB0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1.242</w:t>
            </w:r>
          </w:p>
        </w:tc>
        <w:tc>
          <w:tcPr>
            <w:tcW w:w="1041" w:type="dxa"/>
          </w:tcPr>
          <w:p w14:paraId="1F0EC65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0.823</w:t>
            </w:r>
          </w:p>
        </w:tc>
        <w:tc>
          <w:tcPr>
            <w:tcW w:w="1232" w:type="dxa"/>
            <w:vMerge w:val="restart"/>
          </w:tcPr>
          <w:p w14:paraId="14DC134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3" w:type="dxa"/>
            <w:vMerge w:val="restart"/>
          </w:tcPr>
          <w:p w14:paraId="59DD826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0.851</w:t>
            </w:r>
          </w:p>
        </w:tc>
        <w:tc>
          <w:tcPr>
            <w:tcW w:w="1171" w:type="dxa"/>
            <w:vMerge w:val="restart"/>
          </w:tcPr>
          <w:p w14:paraId="21E0BF4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717" w:type="dxa"/>
          </w:tcPr>
          <w:p w14:paraId="4616C50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2.012</w:t>
            </w:r>
          </w:p>
        </w:tc>
      </w:tr>
      <w:tr w:rsidR="008F0EB6" w14:paraId="06FADEBC"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7F484E4D" w14:textId="77777777" w:rsidR="008F0EB6" w:rsidRDefault="008F0EB6">
            <w:pPr>
              <w:widowControl w:val="0"/>
              <w:jc w:val="center"/>
              <w:rPr>
                <w:rFonts w:ascii="Times New Roman" w:hAnsi="Times New Roman" w:cs="Times New Roman"/>
              </w:rPr>
            </w:pPr>
          </w:p>
        </w:tc>
        <w:tc>
          <w:tcPr>
            <w:tcW w:w="874" w:type="dxa"/>
          </w:tcPr>
          <w:p w14:paraId="13F0E43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SN3</w:t>
            </w:r>
          </w:p>
        </w:tc>
        <w:tc>
          <w:tcPr>
            <w:tcW w:w="824" w:type="dxa"/>
          </w:tcPr>
          <w:p w14:paraId="1B70291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4.958</w:t>
            </w:r>
          </w:p>
        </w:tc>
        <w:tc>
          <w:tcPr>
            <w:tcW w:w="776" w:type="dxa"/>
          </w:tcPr>
          <w:p w14:paraId="38E5FF2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1.004</w:t>
            </w:r>
          </w:p>
        </w:tc>
        <w:tc>
          <w:tcPr>
            <w:tcW w:w="1041" w:type="dxa"/>
          </w:tcPr>
          <w:p w14:paraId="6A7B195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0.965</w:t>
            </w:r>
          </w:p>
        </w:tc>
        <w:tc>
          <w:tcPr>
            <w:tcW w:w="1232" w:type="dxa"/>
            <w:vMerge/>
          </w:tcPr>
          <w:p w14:paraId="0F872C9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4FC57EFB"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6A547E3"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6DC3AE1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2.520</w:t>
            </w:r>
          </w:p>
        </w:tc>
      </w:tr>
      <w:tr w:rsidR="008F0EB6" w14:paraId="731622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13F8A44" w14:textId="77777777" w:rsidR="008F0EB6" w:rsidRDefault="008F0EB6">
            <w:pPr>
              <w:widowControl w:val="0"/>
              <w:jc w:val="center"/>
              <w:rPr>
                <w:rFonts w:ascii="Times New Roman" w:hAnsi="Times New Roman" w:cs="Times New Roman"/>
              </w:rPr>
            </w:pPr>
          </w:p>
        </w:tc>
        <w:tc>
          <w:tcPr>
            <w:tcW w:w="874" w:type="dxa"/>
          </w:tcPr>
          <w:p w14:paraId="5DA846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SN4</w:t>
            </w:r>
          </w:p>
        </w:tc>
        <w:tc>
          <w:tcPr>
            <w:tcW w:w="824" w:type="dxa"/>
          </w:tcPr>
          <w:p w14:paraId="1BB294C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4.654</w:t>
            </w:r>
          </w:p>
        </w:tc>
        <w:tc>
          <w:tcPr>
            <w:tcW w:w="776" w:type="dxa"/>
          </w:tcPr>
          <w:p w14:paraId="2D0254A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1.041</w:t>
            </w:r>
          </w:p>
        </w:tc>
        <w:tc>
          <w:tcPr>
            <w:tcW w:w="1041" w:type="dxa"/>
          </w:tcPr>
          <w:p w14:paraId="4D75A97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0.971</w:t>
            </w:r>
          </w:p>
        </w:tc>
        <w:tc>
          <w:tcPr>
            <w:tcW w:w="1232" w:type="dxa"/>
            <w:vMerge/>
          </w:tcPr>
          <w:p w14:paraId="35F3E3B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87301D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1F1AC80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178D1D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2.610</w:t>
            </w:r>
          </w:p>
        </w:tc>
      </w:tr>
      <w:tr w:rsidR="008F0EB6" w14:paraId="5792F95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3344F76B" w14:textId="77777777" w:rsidR="008F0EB6" w:rsidRDefault="008F0EB6">
            <w:pPr>
              <w:widowControl w:val="0"/>
              <w:jc w:val="center"/>
              <w:rPr>
                <w:rFonts w:ascii="Times New Roman" w:hAnsi="Times New Roman" w:cs="Times New Roman"/>
                <w:b/>
                <w:bCs/>
              </w:rPr>
            </w:pPr>
          </w:p>
          <w:p w14:paraId="77D48A13" w14:textId="77777777" w:rsidR="008F0EB6" w:rsidRDefault="00000000">
            <w:pPr>
              <w:widowControl w:val="0"/>
              <w:jc w:val="center"/>
              <w:rPr>
                <w:rFonts w:ascii="Times New Roman" w:hAnsi="Times New Roman" w:cs="Times New Roman"/>
              </w:rPr>
            </w:pPr>
            <w:bookmarkStart w:id="48" w:name="_Hlk140002355"/>
            <w:r>
              <w:rPr>
                <w:rFonts w:ascii="Times New Roman" w:eastAsia="Calibri" w:hAnsi="Times New Roman" w:cs="Times New Roman"/>
                <w:b/>
                <w:bCs/>
              </w:rPr>
              <w:t>Security Policy Attitude</w:t>
            </w:r>
            <w:bookmarkEnd w:id="48"/>
          </w:p>
        </w:tc>
        <w:tc>
          <w:tcPr>
            <w:tcW w:w="874" w:type="dxa"/>
          </w:tcPr>
          <w:p w14:paraId="2FC202A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SPA1</w:t>
            </w:r>
          </w:p>
        </w:tc>
        <w:tc>
          <w:tcPr>
            <w:tcW w:w="824" w:type="dxa"/>
          </w:tcPr>
          <w:p w14:paraId="40ED5F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4.327</w:t>
            </w:r>
          </w:p>
        </w:tc>
        <w:tc>
          <w:tcPr>
            <w:tcW w:w="776" w:type="dxa"/>
          </w:tcPr>
          <w:p w14:paraId="6D726B0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5980DF9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2" w:type="dxa"/>
            <w:vMerge w:val="restart"/>
          </w:tcPr>
          <w:p w14:paraId="400F25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1333" w:type="dxa"/>
            <w:vMerge w:val="restart"/>
          </w:tcPr>
          <w:p w14:paraId="200E866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0.835</w:t>
            </w:r>
          </w:p>
        </w:tc>
        <w:tc>
          <w:tcPr>
            <w:tcW w:w="1171" w:type="dxa"/>
            <w:vMerge w:val="restart"/>
          </w:tcPr>
          <w:p w14:paraId="6847B75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0.969</w:t>
            </w:r>
          </w:p>
        </w:tc>
        <w:tc>
          <w:tcPr>
            <w:tcW w:w="717" w:type="dxa"/>
          </w:tcPr>
          <w:p w14:paraId="2252A50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1.049</w:t>
            </w:r>
          </w:p>
        </w:tc>
      </w:tr>
      <w:tr w:rsidR="008F0EB6" w14:paraId="7FE1F103"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C74E7C8" w14:textId="77777777" w:rsidR="008F0EB6" w:rsidRDefault="008F0EB6">
            <w:pPr>
              <w:widowControl w:val="0"/>
              <w:jc w:val="both"/>
              <w:rPr>
                <w:rFonts w:ascii="Times New Roman" w:hAnsi="Times New Roman" w:cs="Times New Roman"/>
              </w:rPr>
            </w:pPr>
          </w:p>
        </w:tc>
        <w:tc>
          <w:tcPr>
            <w:tcW w:w="874" w:type="dxa"/>
          </w:tcPr>
          <w:p w14:paraId="6BECC7A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SPA2</w:t>
            </w:r>
          </w:p>
        </w:tc>
        <w:tc>
          <w:tcPr>
            <w:tcW w:w="824" w:type="dxa"/>
          </w:tcPr>
          <w:p w14:paraId="75B5713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4.713</w:t>
            </w:r>
          </w:p>
        </w:tc>
        <w:tc>
          <w:tcPr>
            <w:tcW w:w="776" w:type="dxa"/>
          </w:tcPr>
          <w:p w14:paraId="4CC559D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1.333</w:t>
            </w:r>
          </w:p>
        </w:tc>
        <w:tc>
          <w:tcPr>
            <w:tcW w:w="1041" w:type="dxa"/>
          </w:tcPr>
          <w:p w14:paraId="4A15827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2" w:type="dxa"/>
            <w:vMerge/>
          </w:tcPr>
          <w:p w14:paraId="363B3A38"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19353D2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A77CD9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117248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1.572</w:t>
            </w:r>
          </w:p>
        </w:tc>
      </w:tr>
      <w:tr w:rsidR="008F0EB6" w14:paraId="461D3D02"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9E7FE59" w14:textId="77777777" w:rsidR="008F0EB6" w:rsidRDefault="008F0EB6">
            <w:pPr>
              <w:widowControl w:val="0"/>
              <w:jc w:val="both"/>
              <w:rPr>
                <w:rFonts w:ascii="Times New Roman" w:hAnsi="Times New Roman" w:cs="Times New Roman"/>
              </w:rPr>
            </w:pPr>
          </w:p>
        </w:tc>
        <w:tc>
          <w:tcPr>
            <w:tcW w:w="874" w:type="dxa"/>
          </w:tcPr>
          <w:p w14:paraId="7415525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SPA3</w:t>
            </w:r>
          </w:p>
        </w:tc>
        <w:tc>
          <w:tcPr>
            <w:tcW w:w="824" w:type="dxa"/>
          </w:tcPr>
          <w:p w14:paraId="7105457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4.666</w:t>
            </w:r>
          </w:p>
        </w:tc>
        <w:tc>
          <w:tcPr>
            <w:tcW w:w="776" w:type="dxa"/>
          </w:tcPr>
          <w:p w14:paraId="724719A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1.485</w:t>
            </w:r>
          </w:p>
        </w:tc>
        <w:tc>
          <w:tcPr>
            <w:tcW w:w="1041" w:type="dxa"/>
          </w:tcPr>
          <w:p w14:paraId="2CB1299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0.936</w:t>
            </w:r>
          </w:p>
        </w:tc>
        <w:tc>
          <w:tcPr>
            <w:tcW w:w="1232" w:type="dxa"/>
            <w:vMerge/>
          </w:tcPr>
          <w:p w14:paraId="23963A3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543083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79F42C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03D2B95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1.379</w:t>
            </w:r>
          </w:p>
        </w:tc>
      </w:tr>
      <w:tr w:rsidR="008F0EB6" w14:paraId="78583297"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ABA5FF9" w14:textId="77777777" w:rsidR="008F0EB6" w:rsidRDefault="008F0EB6">
            <w:pPr>
              <w:widowControl w:val="0"/>
              <w:jc w:val="both"/>
              <w:rPr>
                <w:rFonts w:ascii="Times New Roman" w:hAnsi="Times New Roman" w:cs="Times New Roman"/>
              </w:rPr>
            </w:pPr>
          </w:p>
        </w:tc>
        <w:tc>
          <w:tcPr>
            <w:tcW w:w="874" w:type="dxa"/>
          </w:tcPr>
          <w:p w14:paraId="0B00C30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SPA4</w:t>
            </w:r>
          </w:p>
        </w:tc>
        <w:tc>
          <w:tcPr>
            <w:tcW w:w="824" w:type="dxa"/>
          </w:tcPr>
          <w:p w14:paraId="3746A8C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4.005</w:t>
            </w:r>
          </w:p>
        </w:tc>
        <w:tc>
          <w:tcPr>
            <w:tcW w:w="776" w:type="dxa"/>
          </w:tcPr>
          <w:p w14:paraId="2CC5AD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1.317</w:t>
            </w:r>
          </w:p>
        </w:tc>
        <w:tc>
          <w:tcPr>
            <w:tcW w:w="1041" w:type="dxa"/>
          </w:tcPr>
          <w:p w14:paraId="36AAD8E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0.923</w:t>
            </w:r>
          </w:p>
        </w:tc>
        <w:tc>
          <w:tcPr>
            <w:tcW w:w="1232" w:type="dxa"/>
            <w:vMerge/>
          </w:tcPr>
          <w:p w14:paraId="534F56C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5BFFF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1AF617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03ABC5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1.725</w:t>
            </w:r>
          </w:p>
        </w:tc>
      </w:tr>
      <w:tr w:rsidR="008F0EB6" w14:paraId="05F490D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6A99B4A7" w14:textId="77777777" w:rsidR="008F0EB6" w:rsidRDefault="008F0EB6">
            <w:pPr>
              <w:widowControl w:val="0"/>
              <w:jc w:val="both"/>
              <w:rPr>
                <w:rFonts w:ascii="Times New Roman" w:hAnsi="Times New Roman" w:cs="Times New Roman"/>
              </w:rPr>
            </w:pPr>
          </w:p>
        </w:tc>
        <w:tc>
          <w:tcPr>
            <w:tcW w:w="874" w:type="dxa"/>
          </w:tcPr>
          <w:p w14:paraId="25B456C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SPA5</w:t>
            </w:r>
          </w:p>
        </w:tc>
        <w:tc>
          <w:tcPr>
            <w:tcW w:w="824" w:type="dxa"/>
          </w:tcPr>
          <w:p w14:paraId="1272615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3.890</w:t>
            </w:r>
          </w:p>
        </w:tc>
        <w:tc>
          <w:tcPr>
            <w:tcW w:w="776" w:type="dxa"/>
          </w:tcPr>
          <w:p w14:paraId="490D3E4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1.107</w:t>
            </w:r>
          </w:p>
        </w:tc>
        <w:tc>
          <w:tcPr>
            <w:tcW w:w="1041" w:type="dxa"/>
          </w:tcPr>
          <w:p w14:paraId="1C1A939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2" w:type="dxa"/>
            <w:vMerge/>
          </w:tcPr>
          <w:p w14:paraId="429DD0D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3B629E8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1687EA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0CEBB4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1.247</w:t>
            </w:r>
          </w:p>
        </w:tc>
      </w:tr>
      <w:tr w:rsidR="008F0EB6" w14:paraId="5ACA220F"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1265DC28" w14:textId="77777777" w:rsidR="008F0EB6" w:rsidRDefault="008F0EB6">
            <w:pPr>
              <w:widowControl w:val="0"/>
              <w:jc w:val="both"/>
              <w:rPr>
                <w:rFonts w:ascii="Times New Roman" w:hAnsi="Times New Roman" w:cs="Times New Roman"/>
              </w:rPr>
            </w:pPr>
          </w:p>
        </w:tc>
        <w:tc>
          <w:tcPr>
            <w:tcW w:w="874" w:type="dxa"/>
          </w:tcPr>
          <w:p w14:paraId="68BB9F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SPA6</w:t>
            </w:r>
          </w:p>
        </w:tc>
        <w:tc>
          <w:tcPr>
            <w:tcW w:w="824" w:type="dxa"/>
          </w:tcPr>
          <w:p w14:paraId="00E8C18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4.820</w:t>
            </w:r>
          </w:p>
        </w:tc>
        <w:tc>
          <w:tcPr>
            <w:tcW w:w="776" w:type="dxa"/>
          </w:tcPr>
          <w:p w14:paraId="7C56300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1.322</w:t>
            </w:r>
          </w:p>
        </w:tc>
        <w:tc>
          <w:tcPr>
            <w:tcW w:w="1041" w:type="dxa"/>
          </w:tcPr>
          <w:p w14:paraId="117DC61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tcPr>
          <w:p w14:paraId="2125A9F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CF720E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FB54D0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1957DD1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r>
      <w:tr w:rsidR="008F0EB6" w14:paraId="3010ABD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7897DB5" w14:textId="77777777" w:rsidR="008F0EB6" w:rsidRDefault="008F0EB6">
            <w:pPr>
              <w:widowControl w:val="0"/>
              <w:jc w:val="both"/>
              <w:rPr>
                <w:rFonts w:ascii="Times New Roman" w:hAnsi="Times New Roman" w:cs="Times New Roman"/>
                <w:b/>
                <w:bCs/>
              </w:rPr>
            </w:pPr>
          </w:p>
          <w:p w14:paraId="10A83D95" w14:textId="77777777" w:rsidR="008F0EB6" w:rsidRDefault="00000000">
            <w:pPr>
              <w:widowControl w:val="0"/>
              <w:jc w:val="center"/>
              <w:rPr>
                <w:rFonts w:ascii="Times New Roman" w:hAnsi="Times New Roman" w:cs="Times New Roman"/>
              </w:rPr>
            </w:pPr>
            <w:bookmarkStart w:id="49" w:name="_Hlk140000581"/>
            <w:r>
              <w:rPr>
                <w:rFonts w:ascii="Times New Roman" w:eastAsia="Calibri" w:hAnsi="Times New Roman" w:cs="Times New Roman"/>
                <w:b/>
                <w:bCs/>
              </w:rPr>
              <w:t>Security Policy Compliance Intention</w:t>
            </w:r>
            <w:bookmarkEnd w:id="49"/>
          </w:p>
        </w:tc>
        <w:tc>
          <w:tcPr>
            <w:tcW w:w="874" w:type="dxa"/>
          </w:tcPr>
          <w:p w14:paraId="214F32C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SBCI1</w:t>
            </w:r>
          </w:p>
        </w:tc>
        <w:tc>
          <w:tcPr>
            <w:tcW w:w="824" w:type="dxa"/>
          </w:tcPr>
          <w:p w14:paraId="765BD83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4.120</w:t>
            </w:r>
          </w:p>
        </w:tc>
        <w:tc>
          <w:tcPr>
            <w:tcW w:w="776" w:type="dxa"/>
          </w:tcPr>
          <w:p w14:paraId="3C83246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1.073</w:t>
            </w:r>
          </w:p>
        </w:tc>
        <w:tc>
          <w:tcPr>
            <w:tcW w:w="1041" w:type="dxa"/>
          </w:tcPr>
          <w:p w14:paraId="0E185CA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0.878</w:t>
            </w:r>
          </w:p>
        </w:tc>
        <w:tc>
          <w:tcPr>
            <w:tcW w:w="1232" w:type="dxa"/>
            <w:vMerge w:val="restart"/>
          </w:tcPr>
          <w:p w14:paraId="57A77FA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333" w:type="dxa"/>
            <w:vMerge w:val="restart"/>
          </w:tcPr>
          <w:p w14:paraId="4FDA309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0.811</w:t>
            </w:r>
          </w:p>
        </w:tc>
        <w:tc>
          <w:tcPr>
            <w:tcW w:w="1171" w:type="dxa"/>
            <w:vMerge w:val="restart"/>
          </w:tcPr>
          <w:p w14:paraId="00861C4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717" w:type="dxa"/>
          </w:tcPr>
          <w:p w14:paraId="33F744A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2.043</w:t>
            </w:r>
          </w:p>
        </w:tc>
      </w:tr>
      <w:tr w:rsidR="008F0EB6" w14:paraId="671148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A9DCDF6" w14:textId="77777777" w:rsidR="008F0EB6" w:rsidRDefault="008F0EB6">
            <w:pPr>
              <w:widowControl w:val="0"/>
              <w:jc w:val="both"/>
              <w:rPr>
                <w:rFonts w:ascii="Times New Roman" w:hAnsi="Times New Roman" w:cs="Times New Roman"/>
              </w:rPr>
            </w:pPr>
          </w:p>
        </w:tc>
        <w:tc>
          <w:tcPr>
            <w:tcW w:w="874" w:type="dxa"/>
          </w:tcPr>
          <w:p w14:paraId="62F3069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SBCI2</w:t>
            </w:r>
          </w:p>
        </w:tc>
        <w:tc>
          <w:tcPr>
            <w:tcW w:w="824" w:type="dxa"/>
          </w:tcPr>
          <w:p w14:paraId="20506AC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4.890</w:t>
            </w:r>
          </w:p>
        </w:tc>
        <w:tc>
          <w:tcPr>
            <w:tcW w:w="776" w:type="dxa"/>
          </w:tcPr>
          <w:p w14:paraId="481CC14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122EFBF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0.902</w:t>
            </w:r>
          </w:p>
        </w:tc>
        <w:tc>
          <w:tcPr>
            <w:tcW w:w="1232" w:type="dxa"/>
            <w:vMerge/>
          </w:tcPr>
          <w:p w14:paraId="2F83DC7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70AC7BA4"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410434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1EF2E39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2.047</w:t>
            </w:r>
          </w:p>
        </w:tc>
      </w:tr>
      <w:tr w:rsidR="008F0EB6" w14:paraId="6C35100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D25CEB6" w14:textId="77777777" w:rsidR="008F0EB6" w:rsidRDefault="008F0EB6">
            <w:pPr>
              <w:widowControl w:val="0"/>
              <w:jc w:val="both"/>
              <w:rPr>
                <w:rFonts w:ascii="Times New Roman" w:hAnsi="Times New Roman" w:cs="Times New Roman"/>
              </w:rPr>
            </w:pPr>
          </w:p>
        </w:tc>
        <w:tc>
          <w:tcPr>
            <w:tcW w:w="874" w:type="dxa"/>
          </w:tcPr>
          <w:p w14:paraId="4E77CFF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SBCI3</w:t>
            </w:r>
          </w:p>
        </w:tc>
        <w:tc>
          <w:tcPr>
            <w:tcW w:w="824" w:type="dxa"/>
          </w:tcPr>
          <w:p w14:paraId="65722B3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4.051</w:t>
            </w:r>
          </w:p>
        </w:tc>
        <w:tc>
          <w:tcPr>
            <w:tcW w:w="776" w:type="dxa"/>
          </w:tcPr>
          <w:p w14:paraId="67F1D4A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1.561</w:t>
            </w:r>
          </w:p>
        </w:tc>
        <w:tc>
          <w:tcPr>
            <w:tcW w:w="1041" w:type="dxa"/>
          </w:tcPr>
          <w:p w14:paraId="43789A9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0.888</w:t>
            </w:r>
          </w:p>
        </w:tc>
        <w:tc>
          <w:tcPr>
            <w:tcW w:w="1232" w:type="dxa"/>
            <w:vMerge/>
          </w:tcPr>
          <w:p w14:paraId="04CF26A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A0A134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F918ED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5E227D7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2.450</w:t>
            </w:r>
          </w:p>
        </w:tc>
      </w:tr>
      <w:tr w:rsidR="008F0EB6" w14:paraId="632C62A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4AB3F045" w14:textId="77777777" w:rsidR="008F0EB6" w:rsidRDefault="008F0EB6">
            <w:pPr>
              <w:widowControl w:val="0"/>
              <w:jc w:val="both"/>
              <w:rPr>
                <w:rFonts w:ascii="Times New Roman" w:hAnsi="Times New Roman" w:cs="Times New Roman"/>
              </w:rPr>
            </w:pPr>
          </w:p>
        </w:tc>
        <w:tc>
          <w:tcPr>
            <w:tcW w:w="874" w:type="dxa"/>
          </w:tcPr>
          <w:p w14:paraId="7415754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SBCI4</w:t>
            </w:r>
          </w:p>
        </w:tc>
        <w:tc>
          <w:tcPr>
            <w:tcW w:w="824" w:type="dxa"/>
          </w:tcPr>
          <w:p w14:paraId="764152C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4.902</w:t>
            </w:r>
          </w:p>
        </w:tc>
        <w:tc>
          <w:tcPr>
            <w:tcW w:w="776" w:type="dxa"/>
          </w:tcPr>
          <w:p w14:paraId="43116D7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1.168</w:t>
            </w:r>
          </w:p>
        </w:tc>
        <w:tc>
          <w:tcPr>
            <w:tcW w:w="1041" w:type="dxa"/>
          </w:tcPr>
          <w:p w14:paraId="0EA057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0.904</w:t>
            </w:r>
          </w:p>
        </w:tc>
        <w:tc>
          <w:tcPr>
            <w:tcW w:w="1232" w:type="dxa"/>
            <w:vMerge/>
          </w:tcPr>
          <w:p w14:paraId="383A4C2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F872CA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FC827DA"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CADD0B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8F0EB6" w14:paraId="23310DE9"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38D0A137" w14:textId="77777777" w:rsidR="008F0EB6" w:rsidRDefault="008F0EB6">
            <w:pPr>
              <w:widowControl w:val="0"/>
              <w:jc w:val="both"/>
              <w:rPr>
                <w:rFonts w:ascii="Times New Roman" w:hAnsi="Times New Roman" w:cs="Times New Roman"/>
              </w:rPr>
            </w:pPr>
          </w:p>
        </w:tc>
        <w:tc>
          <w:tcPr>
            <w:tcW w:w="874" w:type="dxa"/>
          </w:tcPr>
          <w:p w14:paraId="36C595F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SBCI5</w:t>
            </w:r>
          </w:p>
        </w:tc>
        <w:tc>
          <w:tcPr>
            <w:tcW w:w="824" w:type="dxa"/>
          </w:tcPr>
          <w:p w14:paraId="55162C0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4.351</w:t>
            </w:r>
          </w:p>
        </w:tc>
        <w:tc>
          <w:tcPr>
            <w:tcW w:w="776" w:type="dxa"/>
          </w:tcPr>
          <w:p w14:paraId="4EA3A41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1.132</w:t>
            </w:r>
          </w:p>
        </w:tc>
        <w:tc>
          <w:tcPr>
            <w:tcW w:w="1041" w:type="dxa"/>
          </w:tcPr>
          <w:p w14:paraId="76DBE6B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0.886</w:t>
            </w:r>
          </w:p>
        </w:tc>
        <w:tc>
          <w:tcPr>
            <w:tcW w:w="1232" w:type="dxa"/>
            <w:vMerge/>
          </w:tcPr>
          <w:p w14:paraId="6D2FEAA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624ADF2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D6032E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1E8D062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1.321</w:t>
            </w:r>
          </w:p>
        </w:tc>
      </w:tr>
      <w:tr w:rsidR="008F0EB6" w14:paraId="347F2C7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2BEF6908" w14:textId="77777777" w:rsidR="008F0EB6" w:rsidRDefault="008F0EB6">
            <w:pPr>
              <w:widowControl w:val="0"/>
              <w:jc w:val="both"/>
              <w:rPr>
                <w:rFonts w:ascii="Times New Roman" w:hAnsi="Times New Roman" w:cs="Times New Roman"/>
              </w:rPr>
            </w:pPr>
          </w:p>
        </w:tc>
        <w:tc>
          <w:tcPr>
            <w:tcW w:w="874" w:type="dxa"/>
          </w:tcPr>
          <w:p w14:paraId="1A9D130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SBCI6</w:t>
            </w:r>
          </w:p>
        </w:tc>
        <w:tc>
          <w:tcPr>
            <w:tcW w:w="824" w:type="dxa"/>
          </w:tcPr>
          <w:p w14:paraId="16EFB31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4.968</w:t>
            </w:r>
          </w:p>
        </w:tc>
        <w:tc>
          <w:tcPr>
            <w:tcW w:w="776" w:type="dxa"/>
          </w:tcPr>
          <w:p w14:paraId="04B607A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1.268</w:t>
            </w:r>
          </w:p>
        </w:tc>
        <w:tc>
          <w:tcPr>
            <w:tcW w:w="1041" w:type="dxa"/>
          </w:tcPr>
          <w:p w14:paraId="5650F93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0.944</w:t>
            </w:r>
          </w:p>
        </w:tc>
        <w:tc>
          <w:tcPr>
            <w:tcW w:w="1232" w:type="dxa"/>
            <w:vMerge/>
          </w:tcPr>
          <w:p w14:paraId="7B74D75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C761F3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A97549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A94409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1.255</w:t>
            </w:r>
          </w:p>
        </w:tc>
      </w:tr>
      <w:tr w:rsidR="008F0EB6" w14:paraId="2B915543" w14:textId="77777777" w:rsidTr="0011026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476" w:type="dxa"/>
          </w:tcPr>
          <w:p w14:paraId="0DD88C06" w14:textId="77777777" w:rsidR="008F0EB6" w:rsidRDefault="00000000">
            <w:pPr>
              <w:widowControl w:val="0"/>
              <w:jc w:val="center"/>
              <w:rPr>
                <w:rFonts w:ascii="Times New Roman" w:hAnsi="Times New Roman" w:cs="Times New Roman"/>
              </w:rPr>
            </w:pPr>
            <w:bookmarkStart w:id="50" w:name="_Hlk140002407"/>
            <w:r>
              <w:rPr>
                <w:rFonts w:ascii="Times New Roman" w:eastAsia="Calibri" w:hAnsi="Times New Roman" w:cs="Times New Roman"/>
                <w:b/>
                <w:bCs/>
              </w:rPr>
              <w:t>Punishment Severity</w:t>
            </w:r>
            <w:bookmarkEnd w:id="50"/>
          </w:p>
        </w:tc>
        <w:tc>
          <w:tcPr>
            <w:tcW w:w="874" w:type="dxa"/>
          </w:tcPr>
          <w:p w14:paraId="478072A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PS1</w:t>
            </w:r>
          </w:p>
        </w:tc>
        <w:tc>
          <w:tcPr>
            <w:tcW w:w="824" w:type="dxa"/>
          </w:tcPr>
          <w:p w14:paraId="25BB84E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4.218</w:t>
            </w:r>
          </w:p>
        </w:tc>
        <w:tc>
          <w:tcPr>
            <w:tcW w:w="776" w:type="dxa"/>
          </w:tcPr>
          <w:p w14:paraId="25E56A2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1.361</w:t>
            </w:r>
          </w:p>
        </w:tc>
        <w:tc>
          <w:tcPr>
            <w:tcW w:w="1041" w:type="dxa"/>
          </w:tcPr>
          <w:p w14:paraId="6D263FC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0.987</w:t>
            </w:r>
          </w:p>
        </w:tc>
        <w:tc>
          <w:tcPr>
            <w:tcW w:w="1232" w:type="dxa"/>
          </w:tcPr>
          <w:p w14:paraId="6F694E1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333" w:type="dxa"/>
          </w:tcPr>
          <w:p w14:paraId="35E5CD5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0.882</w:t>
            </w:r>
          </w:p>
        </w:tc>
        <w:tc>
          <w:tcPr>
            <w:tcW w:w="1171" w:type="dxa"/>
          </w:tcPr>
          <w:p w14:paraId="4C03DF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0.901</w:t>
            </w:r>
          </w:p>
        </w:tc>
        <w:tc>
          <w:tcPr>
            <w:tcW w:w="717" w:type="dxa"/>
          </w:tcPr>
          <w:p w14:paraId="4B9EF10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1.270</w:t>
            </w:r>
          </w:p>
        </w:tc>
      </w:tr>
      <w:tr w:rsidR="008F0EB6" w14:paraId="5CC6B732" w14:textId="77777777" w:rsidTr="0011026B">
        <w:tc>
          <w:tcPr>
            <w:cnfStyle w:val="001000000000" w:firstRow="0" w:lastRow="0" w:firstColumn="1" w:lastColumn="0" w:oddVBand="0" w:evenVBand="0" w:oddHBand="0" w:evenHBand="0" w:firstRowFirstColumn="0" w:firstRowLastColumn="0" w:lastRowFirstColumn="0" w:lastRowLastColumn="0"/>
            <w:tcW w:w="1476" w:type="dxa"/>
          </w:tcPr>
          <w:p w14:paraId="0180BC44" w14:textId="77777777" w:rsidR="008F0EB6" w:rsidRDefault="00000000">
            <w:pPr>
              <w:widowControl w:val="0"/>
              <w:jc w:val="center"/>
              <w:rPr>
                <w:rFonts w:ascii="Times New Roman" w:hAnsi="Times New Roman" w:cs="Times New Roman"/>
              </w:rPr>
            </w:pPr>
            <w:bookmarkStart w:id="51" w:name="_Hlk140001335"/>
            <w:r>
              <w:rPr>
                <w:rFonts w:ascii="Times New Roman" w:eastAsia="Calibri" w:hAnsi="Times New Roman" w:cs="Times New Roman"/>
                <w:b/>
                <w:bCs/>
              </w:rPr>
              <w:t>Detection Certainty</w:t>
            </w:r>
            <w:bookmarkEnd w:id="51"/>
          </w:p>
        </w:tc>
        <w:tc>
          <w:tcPr>
            <w:tcW w:w="874" w:type="dxa"/>
          </w:tcPr>
          <w:p w14:paraId="42C336C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DC1</w:t>
            </w:r>
          </w:p>
        </w:tc>
        <w:tc>
          <w:tcPr>
            <w:tcW w:w="824" w:type="dxa"/>
          </w:tcPr>
          <w:p w14:paraId="56191B0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4.410</w:t>
            </w:r>
          </w:p>
        </w:tc>
        <w:tc>
          <w:tcPr>
            <w:tcW w:w="776" w:type="dxa"/>
          </w:tcPr>
          <w:p w14:paraId="1C2DC8D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1.404</w:t>
            </w:r>
          </w:p>
        </w:tc>
        <w:tc>
          <w:tcPr>
            <w:tcW w:w="1041" w:type="dxa"/>
          </w:tcPr>
          <w:p w14:paraId="237E7A8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2" w:type="dxa"/>
          </w:tcPr>
          <w:p w14:paraId="463077F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0.782</w:t>
            </w:r>
          </w:p>
        </w:tc>
        <w:tc>
          <w:tcPr>
            <w:tcW w:w="1333" w:type="dxa"/>
          </w:tcPr>
          <w:p w14:paraId="4C78466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0.802</w:t>
            </w:r>
          </w:p>
        </w:tc>
        <w:tc>
          <w:tcPr>
            <w:tcW w:w="1171" w:type="dxa"/>
          </w:tcPr>
          <w:p w14:paraId="3D30E1C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0.822</w:t>
            </w:r>
          </w:p>
        </w:tc>
        <w:tc>
          <w:tcPr>
            <w:tcW w:w="717" w:type="dxa"/>
          </w:tcPr>
          <w:p w14:paraId="1752C1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1.413</w:t>
            </w:r>
          </w:p>
        </w:tc>
      </w:tr>
    </w:tbl>
    <w:p w14:paraId="4E6ECE3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[Note: AVE = Average Variance Extracted, SD = Standard Deviation, CR = Composite Reliability]</w:t>
      </w:r>
    </w:p>
    <w:p w14:paraId="0BE9A751" w14:textId="77777777" w:rsidR="008F0EB6" w:rsidRDefault="008F0EB6">
      <w:pPr>
        <w:rPr>
          <w:rFonts w:ascii="Times New Roman" w:hAnsi="Times New Roman" w:cs="Times New Roman"/>
          <w:b/>
          <w:bCs/>
          <w:sz w:val="24"/>
          <w:szCs w:val="24"/>
        </w:rPr>
      </w:pPr>
    </w:p>
    <w:p w14:paraId="1DC47CA9" w14:textId="77777777"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6 </w:t>
      </w:r>
      <w:r>
        <w:rPr>
          <w:rFonts w:ascii="Times New Roman" w:hAnsi="Times New Roman" w:cs="Times New Roman"/>
          <w:bCs/>
          <w:sz w:val="24"/>
          <w:szCs w:val="24"/>
        </w:rPr>
        <w:t xml:space="preserve"> The</w:t>
      </w:r>
      <w:proofErr w:type="gramEnd"/>
      <w:r>
        <w:rPr>
          <w:rFonts w:ascii="Times New Roman" w:hAnsi="Times New Roman" w:cs="Times New Roman"/>
          <w:bCs/>
          <w:sz w:val="24"/>
          <w:szCs w:val="24"/>
        </w:rPr>
        <w:t xml:space="preserve"> correlation matrix for Fornell-Larcker discriminant validity</w:t>
      </w:r>
    </w:p>
    <w:tbl>
      <w:tblPr>
        <w:tblStyle w:val="PlainTable3"/>
        <w:tblW w:w="10796" w:type="dxa"/>
        <w:tblLayout w:type="fixed"/>
        <w:tblLook w:val="04A0" w:firstRow="1" w:lastRow="0" w:firstColumn="1" w:lastColumn="0" w:noHBand="0" w:noVBand="1"/>
      </w:tblPr>
      <w:tblGrid>
        <w:gridCol w:w="766"/>
        <w:gridCol w:w="709"/>
        <w:gridCol w:w="714"/>
        <w:gridCol w:w="708"/>
        <w:gridCol w:w="714"/>
        <w:gridCol w:w="730"/>
        <w:gridCol w:w="711"/>
        <w:gridCol w:w="708"/>
        <w:gridCol w:w="714"/>
        <w:gridCol w:w="708"/>
        <w:gridCol w:w="770"/>
        <w:gridCol w:w="708"/>
        <w:gridCol w:w="714"/>
        <w:gridCol w:w="709"/>
        <w:gridCol w:w="713"/>
      </w:tblGrid>
      <w:tr w:rsidR="008F0EB6" w14:paraId="33BD6BEF" w14:textId="77777777" w:rsidTr="002C45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15EF15A5" w14:textId="77777777" w:rsidR="008F0EB6" w:rsidRDefault="008F0EB6">
            <w:pPr>
              <w:widowControl w:val="0"/>
              <w:jc w:val="both"/>
              <w:rPr>
                <w:rFonts w:ascii="Times New Roman" w:hAnsi="Times New Roman" w:cs="Times New Roman"/>
                <w:bCs w:val="0"/>
              </w:rPr>
            </w:pPr>
          </w:p>
        </w:tc>
        <w:tc>
          <w:tcPr>
            <w:tcW w:w="709" w:type="dxa"/>
          </w:tcPr>
          <w:p w14:paraId="101E21E7"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AW</w:t>
            </w:r>
          </w:p>
        </w:tc>
        <w:tc>
          <w:tcPr>
            <w:tcW w:w="714" w:type="dxa"/>
          </w:tcPr>
          <w:p w14:paraId="6F074EEA"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DC</w:t>
            </w:r>
          </w:p>
        </w:tc>
        <w:tc>
          <w:tcPr>
            <w:tcW w:w="708" w:type="dxa"/>
          </w:tcPr>
          <w:p w14:paraId="066B6976"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DN</w:t>
            </w:r>
          </w:p>
        </w:tc>
        <w:tc>
          <w:tcPr>
            <w:tcW w:w="714" w:type="dxa"/>
          </w:tcPr>
          <w:p w14:paraId="61B9907C"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w:t>
            </w:r>
          </w:p>
        </w:tc>
        <w:tc>
          <w:tcPr>
            <w:tcW w:w="730" w:type="dxa"/>
          </w:tcPr>
          <w:p w14:paraId="26E8BCD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PSSB</w:t>
            </w:r>
          </w:p>
        </w:tc>
        <w:tc>
          <w:tcPr>
            <w:tcW w:w="711" w:type="dxa"/>
          </w:tcPr>
          <w:p w14:paraId="49A23FA1"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w:t>
            </w:r>
          </w:p>
        </w:tc>
        <w:tc>
          <w:tcPr>
            <w:tcW w:w="708" w:type="dxa"/>
          </w:tcPr>
          <w:p w14:paraId="706FD90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RC</w:t>
            </w:r>
          </w:p>
        </w:tc>
        <w:tc>
          <w:tcPr>
            <w:tcW w:w="714" w:type="dxa"/>
          </w:tcPr>
          <w:p w14:paraId="0DE6D890"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w:t>
            </w:r>
          </w:p>
        </w:tc>
        <w:tc>
          <w:tcPr>
            <w:tcW w:w="708" w:type="dxa"/>
          </w:tcPr>
          <w:p w14:paraId="6C0EC422"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w:t>
            </w:r>
          </w:p>
        </w:tc>
        <w:tc>
          <w:tcPr>
            <w:tcW w:w="770" w:type="dxa"/>
          </w:tcPr>
          <w:p w14:paraId="0D87328F"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SBCL</w:t>
            </w:r>
          </w:p>
        </w:tc>
        <w:tc>
          <w:tcPr>
            <w:tcW w:w="708" w:type="dxa"/>
          </w:tcPr>
          <w:p w14:paraId="16AB4223"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SE</w:t>
            </w:r>
          </w:p>
        </w:tc>
        <w:tc>
          <w:tcPr>
            <w:tcW w:w="714" w:type="dxa"/>
          </w:tcPr>
          <w:p w14:paraId="4314F64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SN</w:t>
            </w:r>
          </w:p>
        </w:tc>
        <w:tc>
          <w:tcPr>
            <w:tcW w:w="709" w:type="dxa"/>
          </w:tcPr>
          <w:p w14:paraId="1639F404"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SPA</w:t>
            </w:r>
          </w:p>
        </w:tc>
        <w:tc>
          <w:tcPr>
            <w:tcW w:w="713" w:type="dxa"/>
          </w:tcPr>
          <w:p w14:paraId="48530396"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SPCI</w:t>
            </w:r>
          </w:p>
        </w:tc>
      </w:tr>
      <w:tr w:rsidR="008F0EB6" w14:paraId="10FEB2CF"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4E26C8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AW</w:t>
            </w:r>
          </w:p>
        </w:tc>
        <w:tc>
          <w:tcPr>
            <w:tcW w:w="709" w:type="dxa"/>
          </w:tcPr>
          <w:p w14:paraId="7D69E2B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0.896</w:t>
            </w:r>
          </w:p>
        </w:tc>
        <w:tc>
          <w:tcPr>
            <w:tcW w:w="714" w:type="dxa"/>
          </w:tcPr>
          <w:p w14:paraId="622C3DE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564EDD0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2A82D5F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785694C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2C969DC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292F2B4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119B98F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1948C7C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1823E02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335BE68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67A6B9A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22C3C5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7614A4A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69F453D"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161E6287"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DC</w:t>
            </w:r>
          </w:p>
        </w:tc>
        <w:tc>
          <w:tcPr>
            <w:tcW w:w="709" w:type="dxa"/>
          </w:tcPr>
          <w:p w14:paraId="26B698C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14" w:type="dxa"/>
          </w:tcPr>
          <w:p w14:paraId="460FEBE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08" w:type="dxa"/>
          </w:tcPr>
          <w:p w14:paraId="6BDAB09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3FB4CA3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tcPr>
          <w:p w14:paraId="15BDD56E"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2EB19AB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6E88B8A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E204FD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08A379B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02814B6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35378EA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F6898C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5AB8E6C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027B1347"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1F68966D"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73002B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DN</w:t>
            </w:r>
          </w:p>
        </w:tc>
        <w:tc>
          <w:tcPr>
            <w:tcW w:w="709" w:type="dxa"/>
          </w:tcPr>
          <w:p w14:paraId="37E4F0E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0.464</w:t>
            </w:r>
          </w:p>
        </w:tc>
        <w:tc>
          <w:tcPr>
            <w:tcW w:w="714" w:type="dxa"/>
          </w:tcPr>
          <w:p w14:paraId="64F9F61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0.259</w:t>
            </w:r>
          </w:p>
        </w:tc>
        <w:tc>
          <w:tcPr>
            <w:tcW w:w="708" w:type="dxa"/>
          </w:tcPr>
          <w:p w14:paraId="646321C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0.857</w:t>
            </w:r>
          </w:p>
        </w:tc>
        <w:tc>
          <w:tcPr>
            <w:tcW w:w="714" w:type="dxa"/>
          </w:tcPr>
          <w:p w14:paraId="4A13C36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733D41A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100BA23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295A107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7F355BF8"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3D163DA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1947A2D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C3F831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5B944FB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63C3C56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6879B02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65A43038"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0A5F928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PS</w:t>
            </w:r>
          </w:p>
        </w:tc>
        <w:tc>
          <w:tcPr>
            <w:tcW w:w="709" w:type="dxa"/>
          </w:tcPr>
          <w:p w14:paraId="0F8581C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0.244</w:t>
            </w:r>
          </w:p>
        </w:tc>
        <w:tc>
          <w:tcPr>
            <w:tcW w:w="714" w:type="dxa"/>
          </w:tcPr>
          <w:p w14:paraId="0FD0EB1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0.373</w:t>
            </w:r>
          </w:p>
        </w:tc>
        <w:tc>
          <w:tcPr>
            <w:tcW w:w="708" w:type="dxa"/>
          </w:tcPr>
          <w:p w14:paraId="5CD6A5F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0.139</w:t>
            </w:r>
          </w:p>
        </w:tc>
        <w:tc>
          <w:tcPr>
            <w:tcW w:w="714" w:type="dxa"/>
          </w:tcPr>
          <w:p w14:paraId="31AAF1A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30" w:type="dxa"/>
          </w:tcPr>
          <w:p w14:paraId="0605F24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2D2C80B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1F53783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6037167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3C64C5B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0100EC9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1B806BA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8AE3AD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3F13007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570493B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AECBFD5"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6DAB287"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PSSB</w:t>
            </w:r>
          </w:p>
        </w:tc>
        <w:tc>
          <w:tcPr>
            <w:tcW w:w="709" w:type="dxa"/>
          </w:tcPr>
          <w:p w14:paraId="6EFFCB3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0.476</w:t>
            </w:r>
          </w:p>
        </w:tc>
        <w:tc>
          <w:tcPr>
            <w:tcW w:w="714" w:type="dxa"/>
          </w:tcPr>
          <w:p w14:paraId="6625006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0.575</w:t>
            </w:r>
          </w:p>
        </w:tc>
        <w:tc>
          <w:tcPr>
            <w:tcW w:w="708" w:type="dxa"/>
          </w:tcPr>
          <w:p w14:paraId="348E865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0.454</w:t>
            </w:r>
          </w:p>
        </w:tc>
        <w:tc>
          <w:tcPr>
            <w:tcW w:w="714" w:type="dxa"/>
          </w:tcPr>
          <w:p w14:paraId="5AC5175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0.468</w:t>
            </w:r>
          </w:p>
        </w:tc>
        <w:tc>
          <w:tcPr>
            <w:tcW w:w="730" w:type="dxa"/>
          </w:tcPr>
          <w:p w14:paraId="561D4CF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0.803</w:t>
            </w:r>
          </w:p>
        </w:tc>
        <w:tc>
          <w:tcPr>
            <w:tcW w:w="711" w:type="dxa"/>
          </w:tcPr>
          <w:p w14:paraId="3D1F13F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C4EFD2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2D534B2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F775D8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514AF02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42EB334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541AE5F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26F5E16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41D59CC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742181D4"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27882F0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PV</w:t>
            </w:r>
          </w:p>
        </w:tc>
        <w:tc>
          <w:tcPr>
            <w:tcW w:w="709" w:type="dxa"/>
          </w:tcPr>
          <w:p w14:paraId="2E81524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0.453</w:t>
            </w:r>
          </w:p>
        </w:tc>
        <w:tc>
          <w:tcPr>
            <w:tcW w:w="714" w:type="dxa"/>
          </w:tcPr>
          <w:p w14:paraId="323D1CE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0.405</w:t>
            </w:r>
          </w:p>
        </w:tc>
        <w:tc>
          <w:tcPr>
            <w:tcW w:w="708" w:type="dxa"/>
          </w:tcPr>
          <w:p w14:paraId="6D8A472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0.434</w:t>
            </w:r>
          </w:p>
        </w:tc>
        <w:tc>
          <w:tcPr>
            <w:tcW w:w="714" w:type="dxa"/>
          </w:tcPr>
          <w:p w14:paraId="6CD83AF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30" w:type="dxa"/>
          </w:tcPr>
          <w:p w14:paraId="3E5C197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0.478</w:t>
            </w:r>
          </w:p>
        </w:tc>
        <w:tc>
          <w:tcPr>
            <w:tcW w:w="711" w:type="dxa"/>
          </w:tcPr>
          <w:p w14:paraId="6E4A839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0.917</w:t>
            </w:r>
          </w:p>
        </w:tc>
        <w:tc>
          <w:tcPr>
            <w:tcW w:w="708" w:type="dxa"/>
          </w:tcPr>
          <w:p w14:paraId="3BA6EDA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DF809B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7F98A5F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1E23C65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5D7C570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622E76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0414480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191C778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6C12D27"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447E866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RC</w:t>
            </w:r>
          </w:p>
        </w:tc>
        <w:tc>
          <w:tcPr>
            <w:tcW w:w="709" w:type="dxa"/>
          </w:tcPr>
          <w:p w14:paraId="44F79FF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0.276</w:t>
            </w:r>
          </w:p>
        </w:tc>
        <w:tc>
          <w:tcPr>
            <w:tcW w:w="714" w:type="dxa"/>
          </w:tcPr>
          <w:p w14:paraId="6AC1CD6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0.176</w:t>
            </w:r>
          </w:p>
        </w:tc>
        <w:tc>
          <w:tcPr>
            <w:tcW w:w="708" w:type="dxa"/>
          </w:tcPr>
          <w:p w14:paraId="27F1EB7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14" w:type="dxa"/>
          </w:tcPr>
          <w:p w14:paraId="06E3288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0.059</w:t>
            </w:r>
          </w:p>
        </w:tc>
        <w:tc>
          <w:tcPr>
            <w:tcW w:w="730" w:type="dxa"/>
          </w:tcPr>
          <w:p w14:paraId="53964C8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0.208</w:t>
            </w:r>
          </w:p>
        </w:tc>
        <w:tc>
          <w:tcPr>
            <w:tcW w:w="711" w:type="dxa"/>
          </w:tcPr>
          <w:p w14:paraId="4803E66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w:t>
            </w:r>
          </w:p>
        </w:tc>
        <w:tc>
          <w:tcPr>
            <w:tcW w:w="708" w:type="dxa"/>
          </w:tcPr>
          <w:p w14:paraId="58AB298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0.946</w:t>
            </w:r>
          </w:p>
        </w:tc>
        <w:tc>
          <w:tcPr>
            <w:tcW w:w="714" w:type="dxa"/>
          </w:tcPr>
          <w:p w14:paraId="396502A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732375A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3264FE8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78554E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01166C2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543EAB1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33581C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0C714FC"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2BEDF3E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RE</w:t>
            </w:r>
          </w:p>
        </w:tc>
        <w:tc>
          <w:tcPr>
            <w:tcW w:w="709" w:type="dxa"/>
          </w:tcPr>
          <w:p w14:paraId="62B3DC3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4" w:type="dxa"/>
          </w:tcPr>
          <w:p w14:paraId="2914BD6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0.291</w:t>
            </w:r>
          </w:p>
        </w:tc>
        <w:tc>
          <w:tcPr>
            <w:tcW w:w="708" w:type="dxa"/>
          </w:tcPr>
          <w:p w14:paraId="1BB380A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0.527</w:t>
            </w:r>
          </w:p>
        </w:tc>
        <w:tc>
          <w:tcPr>
            <w:tcW w:w="714" w:type="dxa"/>
          </w:tcPr>
          <w:p w14:paraId="505A29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0.151</w:t>
            </w:r>
          </w:p>
        </w:tc>
        <w:tc>
          <w:tcPr>
            <w:tcW w:w="730" w:type="dxa"/>
          </w:tcPr>
          <w:p w14:paraId="2E0764F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0.760</w:t>
            </w:r>
          </w:p>
        </w:tc>
        <w:tc>
          <w:tcPr>
            <w:tcW w:w="711" w:type="dxa"/>
          </w:tcPr>
          <w:p w14:paraId="6CB8C82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0.466</w:t>
            </w:r>
          </w:p>
        </w:tc>
        <w:tc>
          <w:tcPr>
            <w:tcW w:w="708" w:type="dxa"/>
          </w:tcPr>
          <w:p w14:paraId="07E315A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0.390</w:t>
            </w:r>
          </w:p>
        </w:tc>
        <w:tc>
          <w:tcPr>
            <w:tcW w:w="714" w:type="dxa"/>
          </w:tcPr>
          <w:p w14:paraId="2DC3466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0.942</w:t>
            </w:r>
          </w:p>
        </w:tc>
        <w:tc>
          <w:tcPr>
            <w:tcW w:w="708" w:type="dxa"/>
          </w:tcPr>
          <w:p w14:paraId="3771560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11FE3E9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61B4A80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6A9E3D8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53AC287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0E99E3D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0F03B22D"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07CEBE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SB</w:t>
            </w:r>
          </w:p>
        </w:tc>
        <w:tc>
          <w:tcPr>
            <w:tcW w:w="709" w:type="dxa"/>
          </w:tcPr>
          <w:p w14:paraId="4371D28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0.396</w:t>
            </w:r>
          </w:p>
        </w:tc>
        <w:tc>
          <w:tcPr>
            <w:tcW w:w="714" w:type="dxa"/>
          </w:tcPr>
          <w:p w14:paraId="00A6834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0.188</w:t>
            </w:r>
          </w:p>
        </w:tc>
        <w:tc>
          <w:tcPr>
            <w:tcW w:w="708" w:type="dxa"/>
          </w:tcPr>
          <w:p w14:paraId="0F07D6E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714" w:type="dxa"/>
          </w:tcPr>
          <w:p w14:paraId="3ACCED2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0.284</w:t>
            </w:r>
          </w:p>
        </w:tc>
        <w:tc>
          <w:tcPr>
            <w:tcW w:w="730" w:type="dxa"/>
          </w:tcPr>
          <w:p w14:paraId="62B3F40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0.393</w:t>
            </w:r>
          </w:p>
        </w:tc>
        <w:tc>
          <w:tcPr>
            <w:tcW w:w="711" w:type="dxa"/>
          </w:tcPr>
          <w:p w14:paraId="2CA6CCA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08" w:type="dxa"/>
          </w:tcPr>
          <w:p w14:paraId="1605D70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0.238</w:t>
            </w:r>
          </w:p>
        </w:tc>
        <w:tc>
          <w:tcPr>
            <w:tcW w:w="714" w:type="dxa"/>
          </w:tcPr>
          <w:p w14:paraId="7917998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0.489</w:t>
            </w:r>
          </w:p>
        </w:tc>
        <w:tc>
          <w:tcPr>
            <w:tcW w:w="708" w:type="dxa"/>
          </w:tcPr>
          <w:p w14:paraId="196AF79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0.736</w:t>
            </w:r>
          </w:p>
        </w:tc>
        <w:tc>
          <w:tcPr>
            <w:tcW w:w="770" w:type="dxa"/>
          </w:tcPr>
          <w:p w14:paraId="37AA14D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12EDFE3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4F3DEE0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15E153E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05D1BE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12EDD53"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1BD7329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SBCL</w:t>
            </w:r>
          </w:p>
        </w:tc>
        <w:tc>
          <w:tcPr>
            <w:tcW w:w="709" w:type="dxa"/>
          </w:tcPr>
          <w:p w14:paraId="29BD266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0.467</w:t>
            </w:r>
          </w:p>
        </w:tc>
        <w:tc>
          <w:tcPr>
            <w:tcW w:w="714" w:type="dxa"/>
          </w:tcPr>
          <w:p w14:paraId="58761A8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0.223</w:t>
            </w:r>
          </w:p>
        </w:tc>
        <w:tc>
          <w:tcPr>
            <w:tcW w:w="708" w:type="dxa"/>
          </w:tcPr>
          <w:p w14:paraId="45E464D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4" w:type="dxa"/>
          </w:tcPr>
          <w:p w14:paraId="65FE587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0.191</w:t>
            </w:r>
          </w:p>
        </w:tc>
        <w:tc>
          <w:tcPr>
            <w:tcW w:w="730" w:type="dxa"/>
          </w:tcPr>
          <w:p w14:paraId="699583F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1" w:type="dxa"/>
          </w:tcPr>
          <w:p w14:paraId="27F431F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0.790</w:t>
            </w:r>
          </w:p>
        </w:tc>
        <w:tc>
          <w:tcPr>
            <w:tcW w:w="708" w:type="dxa"/>
          </w:tcPr>
          <w:p w14:paraId="5E2D69A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0.445</w:t>
            </w:r>
          </w:p>
        </w:tc>
        <w:tc>
          <w:tcPr>
            <w:tcW w:w="714" w:type="dxa"/>
          </w:tcPr>
          <w:p w14:paraId="0F3C24B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0.318</w:t>
            </w:r>
          </w:p>
        </w:tc>
        <w:tc>
          <w:tcPr>
            <w:tcW w:w="708" w:type="dxa"/>
          </w:tcPr>
          <w:p w14:paraId="11590E3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0.526</w:t>
            </w:r>
          </w:p>
        </w:tc>
        <w:tc>
          <w:tcPr>
            <w:tcW w:w="770" w:type="dxa"/>
          </w:tcPr>
          <w:p w14:paraId="208250D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0.963</w:t>
            </w:r>
          </w:p>
        </w:tc>
        <w:tc>
          <w:tcPr>
            <w:tcW w:w="708" w:type="dxa"/>
          </w:tcPr>
          <w:p w14:paraId="4264C05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E33C13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12874AB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6B4B41F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0134C201"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DED9A5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SE</w:t>
            </w:r>
          </w:p>
        </w:tc>
        <w:tc>
          <w:tcPr>
            <w:tcW w:w="709" w:type="dxa"/>
          </w:tcPr>
          <w:p w14:paraId="5F469F4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0.677</w:t>
            </w:r>
          </w:p>
        </w:tc>
        <w:tc>
          <w:tcPr>
            <w:tcW w:w="714" w:type="dxa"/>
          </w:tcPr>
          <w:p w14:paraId="3359059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0.381</w:t>
            </w:r>
          </w:p>
        </w:tc>
        <w:tc>
          <w:tcPr>
            <w:tcW w:w="708" w:type="dxa"/>
          </w:tcPr>
          <w:p w14:paraId="79383E6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0.661</w:t>
            </w:r>
          </w:p>
        </w:tc>
        <w:tc>
          <w:tcPr>
            <w:tcW w:w="714" w:type="dxa"/>
          </w:tcPr>
          <w:p w14:paraId="7DBFF43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0.266</w:t>
            </w:r>
          </w:p>
        </w:tc>
        <w:tc>
          <w:tcPr>
            <w:tcW w:w="730" w:type="dxa"/>
          </w:tcPr>
          <w:p w14:paraId="48092F0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0.604</w:t>
            </w:r>
          </w:p>
        </w:tc>
        <w:tc>
          <w:tcPr>
            <w:tcW w:w="711" w:type="dxa"/>
          </w:tcPr>
          <w:p w14:paraId="235F322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0.625</w:t>
            </w:r>
          </w:p>
        </w:tc>
        <w:tc>
          <w:tcPr>
            <w:tcW w:w="708" w:type="dxa"/>
          </w:tcPr>
          <w:p w14:paraId="16131A7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0.315</w:t>
            </w:r>
          </w:p>
        </w:tc>
        <w:tc>
          <w:tcPr>
            <w:tcW w:w="714" w:type="dxa"/>
          </w:tcPr>
          <w:p w14:paraId="75EB387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0.611</w:t>
            </w:r>
          </w:p>
        </w:tc>
        <w:tc>
          <w:tcPr>
            <w:tcW w:w="708" w:type="dxa"/>
          </w:tcPr>
          <w:p w14:paraId="5BE158D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0.592</w:t>
            </w:r>
          </w:p>
        </w:tc>
        <w:tc>
          <w:tcPr>
            <w:tcW w:w="770" w:type="dxa"/>
          </w:tcPr>
          <w:p w14:paraId="6F1ADC0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0.461</w:t>
            </w:r>
          </w:p>
        </w:tc>
        <w:tc>
          <w:tcPr>
            <w:tcW w:w="708" w:type="dxa"/>
          </w:tcPr>
          <w:p w14:paraId="74786FF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0.915</w:t>
            </w:r>
          </w:p>
        </w:tc>
        <w:tc>
          <w:tcPr>
            <w:tcW w:w="714" w:type="dxa"/>
          </w:tcPr>
          <w:p w14:paraId="4B6BDB7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3CEB5B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2C1D759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2A8A48FD"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600350E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SN</w:t>
            </w:r>
          </w:p>
        </w:tc>
        <w:tc>
          <w:tcPr>
            <w:tcW w:w="709" w:type="dxa"/>
          </w:tcPr>
          <w:p w14:paraId="7A4415D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4" w:type="dxa"/>
          </w:tcPr>
          <w:p w14:paraId="2106056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0.353</w:t>
            </w:r>
          </w:p>
        </w:tc>
        <w:tc>
          <w:tcPr>
            <w:tcW w:w="708" w:type="dxa"/>
          </w:tcPr>
          <w:p w14:paraId="7F0A6B2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0.736</w:t>
            </w:r>
          </w:p>
        </w:tc>
        <w:tc>
          <w:tcPr>
            <w:tcW w:w="714" w:type="dxa"/>
          </w:tcPr>
          <w:p w14:paraId="4DBE9BF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30" w:type="dxa"/>
          </w:tcPr>
          <w:p w14:paraId="24729EC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0.623</w:t>
            </w:r>
          </w:p>
        </w:tc>
        <w:tc>
          <w:tcPr>
            <w:tcW w:w="711" w:type="dxa"/>
          </w:tcPr>
          <w:p w14:paraId="5C41699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0.585</w:t>
            </w:r>
          </w:p>
        </w:tc>
        <w:tc>
          <w:tcPr>
            <w:tcW w:w="708" w:type="dxa"/>
          </w:tcPr>
          <w:p w14:paraId="547DB6E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0.338</w:t>
            </w:r>
          </w:p>
        </w:tc>
        <w:tc>
          <w:tcPr>
            <w:tcW w:w="714" w:type="dxa"/>
          </w:tcPr>
          <w:p w14:paraId="75DD9F7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0.506</w:t>
            </w:r>
          </w:p>
        </w:tc>
        <w:tc>
          <w:tcPr>
            <w:tcW w:w="708" w:type="dxa"/>
          </w:tcPr>
          <w:p w14:paraId="523B8E3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0.627</w:t>
            </w:r>
          </w:p>
        </w:tc>
        <w:tc>
          <w:tcPr>
            <w:tcW w:w="770" w:type="dxa"/>
          </w:tcPr>
          <w:p w14:paraId="51CCBDA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0.447</w:t>
            </w:r>
          </w:p>
        </w:tc>
        <w:tc>
          <w:tcPr>
            <w:tcW w:w="708" w:type="dxa"/>
          </w:tcPr>
          <w:p w14:paraId="3694CDC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0.525</w:t>
            </w:r>
          </w:p>
        </w:tc>
        <w:tc>
          <w:tcPr>
            <w:tcW w:w="714" w:type="dxa"/>
          </w:tcPr>
          <w:p w14:paraId="05A6BC1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0.922</w:t>
            </w:r>
          </w:p>
        </w:tc>
        <w:tc>
          <w:tcPr>
            <w:tcW w:w="709" w:type="dxa"/>
          </w:tcPr>
          <w:p w14:paraId="688A505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1D38E3D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40731F4"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161ED22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lastRenderedPageBreak/>
              <w:t>SPA</w:t>
            </w:r>
          </w:p>
        </w:tc>
        <w:tc>
          <w:tcPr>
            <w:tcW w:w="709" w:type="dxa"/>
          </w:tcPr>
          <w:p w14:paraId="376FE2A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0.334</w:t>
            </w:r>
          </w:p>
        </w:tc>
        <w:tc>
          <w:tcPr>
            <w:tcW w:w="714" w:type="dxa"/>
          </w:tcPr>
          <w:p w14:paraId="5A56F00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0.199</w:t>
            </w:r>
          </w:p>
        </w:tc>
        <w:tc>
          <w:tcPr>
            <w:tcW w:w="708" w:type="dxa"/>
          </w:tcPr>
          <w:p w14:paraId="5442B10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0.353</w:t>
            </w:r>
          </w:p>
        </w:tc>
        <w:tc>
          <w:tcPr>
            <w:tcW w:w="714" w:type="dxa"/>
          </w:tcPr>
          <w:p w14:paraId="1D8D4E4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0.083</w:t>
            </w:r>
          </w:p>
        </w:tc>
        <w:tc>
          <w:tcPr>
            <w:tcW w:w="730" w:type="dxa"/>
          </w:tcPr>
          <w:p w14:paraId="50FFD3C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11" w:type="dxa"/>
          </w:tcPr>
          <w:p w14:paraId="016B592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0.481</w:t>
            </w:r>
          </w:p>
        </w:tc>
        <w:tc>
          <w:tcPr>
            <w:tcW w:w="708" w:type="dxa"/>
          </w:tcPr>
          <w:p w14:paraId="0E48C07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0.446</w:t>
            </w:r>
          </w:p>
        </w:tc>
        <w:tc>
          <w:tcPr>
            <w:tcW w:w="714" w:type="dxa"/>
          </w:tcPr>
          <w:p w14:paraId="180C095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0.500</w:t>
            </w:r>
          </w:p>
        </w:tc>
        <w:tc>
          <w:tcPr>
            <w:tcW w:w="708" w:type="dxa"/>
          </w:tcPr>
          <w:p w14:paraId="20CE525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0.243</w:t>
            </w:r>
          </w:p>
        </w:tc>
        <w:tc>
          <w:tcPr>
            <w:tcW w:w="770" w:type="dxa"/>
          </w:tcPr>
          <w:p w14:paraId="263990A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0.383</w:t>
            </w:r>
          </w:p>
        </w:tc>
        <w:tc>
          <w:tcPr>
            <w:tcW w:w="708" w:type="dxa"/>
          </w:tcPr>
          <w:p w14:paraId="096E81D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0.615</w:t>
            </w:r>
          </w:p>
        </w:tc>
        <w:tc>
          <w:tcPr>
            <w:tcW w:w="714" w:type="dxa"/>
          </w:tcPr>
          <w:p w14:paraId="6F76DA6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0.528</w:t>
            </w:r>
          </w:p>
        </w:tc>
        <w:tc>
          <w:tcPr>
            <w:tcW w:w="709" w:type="dxa"/>
          </w:tcPr>
          <w:p w14:paraId="3DA638D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0.914</w:t>
            </w:r>
          </w:p>
        </w:tc>
        <w:tc>
          <w:tcPr>
            <w:tcW w:w="713" w:type="dxa"/>
          </w:tcPr>
          <w:p w14:paraId="2CE04D6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50368B26" w14:textId="77777777" w:rsidTr="002C4560">
        <w:trPr>
          <w:trHeight w:val="58"/>
        </w:trPr>
        <w:tc>
          <w:tcPr>
            <w:cnfStyle w:val="001000000000" w:firstRow="0" w:lastRow="0" w:firstColumn="1" w:lastColumn="0" w:oddVBand="0" w:evenVBand="0" w:oddHBand="0" w:evenHBand="0" w:firstRowFirstColumn="0" w:firstRowLastColumn="0" w:lastRowFirstColumn="0" w:lastRowLastColumn="0"/>
            <w:tcW w:w="766" w:type="dxa"/>
          </w:tcPr>
          <w:p w14:paraId="131431F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SPCI</w:t>
            </w:r>
          </w:p>
        </w:tc>
        <w:tc>
          <w:tcPr>
            <w:tcW w:w="709" w:type="dxa"/>
          </w:tcPr>
          <w:p w14:paraId="08CC84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0.275</w:t>
            </w:r>
          </w:p>
        </w:tc>
        <w:tc>
          <w:tcPr>
            <w:tcW w:w="714" w:type="dxa"/>
          </w:tcPr>
          <w:p w14:paraId="29144F8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0.109</w:t>
            </w:r>
          </w:p>
        </w:tc>
        <w:tc>
          <w:tcPr>
            <w:tcW w:w="708" w:type="dxa"/>
          </w:tcPr>
          <w:p w14:paraId="0B3C3A0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0.224</w:t>
            </w:r>
          </w:p>
        </w:tc>
        <w:tc>
          <w:tcPr>
            <w:tcW w:w="714" w:type="dxa"/>
          </w:tcPr>
          <w:p w14:paraId="2089D5D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0.043</w:t>
            </w:r>
          </w:p>
        </w:tc>
        <w:tc>
          <w:tcPr>
            <w:tcW w:w="730" w:type="dxa"/>
          </w:tcPr>
          <w:p w14:paraId="62DC4EC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0.250</w:t>
            </w:r>
          </w:p>
        </w:tc>
        <w:tc>
          <w:tcPr>
            <w:tcW w:w="711" w:type="dxa"/>
          </w:tcPr>
          <w:p w14:paraId="38C7D7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0.334</w:t>
            </w:r>
          </w:p>
        </w:tc>
        <w:tc>
          <w:tcPr>
            <w:tcW w:w="708" w:type="dxa"/>
          </w:tcPr>
          <w:p w14:paraId="65AFB32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0.682</w:t>
            </w:r>
          </w:p>
        </w:tc>
        <w:tc>
          <w:tcPr>
            <w:tcW w:w="714" w:type="dxa"/>
          </w:tcPr>
          <w:p w14:paraId="207A03B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0.341</w:t>
            </w:r>
          </w:p>
        </w:tc>
        <w:tc>
          <w:tcPr>
            <w:tcW w:w="708" w:type="dxa"/>
          </w:tcPr>
          <w:p w14:paraId="03EE588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0.135</w:t>
            </w:r>
          </w:p>
        </w:tc>
        <w:tc>
          <w:tcPr>
            <w:tcW w:w="770" w:type="dxa"/>
          </w:tcPr>
          <w:p w14:paraId="69C812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0.324</w:t>
            </w:r>
          </w:p>
        </w:tc>
        <w:tc>
          <w:tcPr>
            <w:tcW w:w="708" w:type="dxa"/>
          </w:tcPr>
          <w:p w14:paraId="3B8747A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0.482</w:t>
            </w:r>
          </w:p>
        </w:tc>
        <w:tc>
          <w:tcPr>
            <w:tcW w:w="714" w:type="dxa"/>
          </w:tcPr>
          <w:p w14:paraId="4FD4961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0.432</w:t>
            </w:r>
          </w:p>
        </w:tc>
        <w:tc>
          <w:tcPr>
            <w:tcW w:w="709" w:type="dxa"/>
          </w:tcPr>
          <w:p w14:paraId="298E50E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0.801</w:t>
            </w:r>
          </w:p>
        </w:tc>
        <w:tc>
          <w:tcPr>
            <w:tcW w:w="713" w:type="dxa"/>
          </w:tcPr>
          <w:p w14:paraId="53C1E33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0.901</w:t>
            </w:r>
          </w:p>
        </w:tc>
      </w:tr>
    </w:tbl>
    <w:p w14:paraId="744CBBC3" w14:textId="77777777" w:rsidR="008F0EB6" w:rsidRDefault="008F0EB6">
      <w:pPr>
        <w:rPr>
          <w:rFonts w:ascii="Times New Roman" w:hAnsi="Times New Roman" w:cs="Times New Roman"/>
          <w:b/>
          <w:bCs/>
          <w:sz w:val="24"/>
          <w:szCs w:val="24"/>
        </w:rPr>
      </w:pPr>
    </w:p>
    <w:p w14:paraId="3ECC2D10" w14:textId="170D2563"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r w:rsidR="002C4560">
        <w:rPr>
          <w:rFonts w:ascii="Times New Roman" w:hAnsi="Times New Roman" w:cs="Times New Roman"/>
          <w:b/>
          <w:bCs/>
          <w:sz w:val="24"/>
          <w:szCs w:val="24"/>
        </w:rPr>
        <w:t xml:space="preserve">7 </w:t>
      </w:r>
      <w:r w:rsidR="002C4560" w:rsidRPr="002C4560">
        <w:rPr>
          <w:rFonts w:ascii="Times New Roman" w:hAnsi="Times New Roman" w:cs="Times New Roman"/>
          <w:sz w:val="24"/>
          <w:szCs w:val="24"/>
        </w:rPr>
        <w:t>The</w:t>
      </w:r>
      <w:r>
        <w:rPr>
          <w:rFonts w:ascii="Times New Roman" w:hAnsi="Times New Roman" w:cs="Times New Roman"/>
          <w:bCs/>
          <w:sz w:val="24"/>
          <w:szCs w:val="24"/>
        </w:rPr>
        <w:t xml:space="preserve"> HTMT correlation matrix</w:t>
      </w:r>
    </w:p>
    <w:tbl>
      <w:tblPr>
        <w:tblStyle w:val="PlainTable3"/>
        <w:tblW w:w="10476" w:type="dxa"/>
        <w:tblLayout w:type="fixed"/>
        <w:tblLook w:val="04A0" w:firstRow="1" w:lastRow="0" w:firstColumn="1" w:lastColumn="0" w:noHBand="0" w:noVBand="1"/>
      </w:tblPr>
      <w:tblGrid>
        <w:gridCol w:w="743"/>
        <w:gridCol w:w="695"/>
        <w:gridCol w:w="689"/>
        <w:gridCol w:w="695"/>
        <w:gridCol w:w="689"/>
        <w:gridCol w:w="710"/>
        <w:gridCol w:w="695"/>
        <w:gridCol w:w="689"/>
        <w:gridCol w:w="694"/>
        <w:gridCol w:w="690"/>
        <w:gridCol w:w="746"/>
        <w:gridCol w:w="695"/>
        <w:gridCol w:w="691"/>
        <w:gridCol w:w="689"/>
        <w:gridCol w:w="666"/>
      </w:tblGrid>
      <w:tr w:rsidR="008F0EB6" w14:paraId="17C12A74" w14:textId="77777777" w:rsidTr="00B535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3" w:type="dxa"/>
          </w:tcPr>
          <w:p w14:paraId="39E99727" w14:textId="77777777" w:rsidR="008F0EB6" w:rsidRDefault="008F0EB6">
            <w:pPr>
              <w:widowControl w:val="0"/>
              <w:jc w:val="both"/>
              <w:rPr>
                <w:rFonts w:ascii="Times New Roman" w:hAnsi="Times New Roman" w:cs="Times New Roman"/>
                <w:bCs w:val="0"/>
              </w:rPr>
            </w:pPr>
          </w:p>
        </w:tc>
        <w:tc>
          <w:tcPr>
            <w:tcW w:w="695" w:type="dxa"/>
          </w:tcPr>
          <w:p w14:paraId="515892E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AW</w:t>
            </w:r>
          </w:p>
        </w:tc>
        <w:tc>
          <w:tcPr>
            <w:tcW w:w="689" w:type="dxa"/>
          </w:tcPr>
          <w:p w14:paraId="4E096D2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DC</w:t>
            </w:r>
          </w:p>
        </w:tc>
        <w:tc>
          <w:tcPr>
            <w:tcW w:w="695" w:type="dxa"/>
          </w:tcPr>
          <w:p w14:paraId="5AAE6AC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DN</w:t>
            </w:r>
          </w:p>
        </w:tc>
        <w:tc>
          <w:tcPr>
            <w:tcW w:w="689" w:type="dxa"/>
          </w:tcPr>
          <w:p w14:paraId="70444CA8"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w:t>
            </w:r>
          </w:p>
        </w:tc>
        <w:tc>
          <w:tcPr>
            <w:tcW w:w="710" w:type="dxa"/>
          </w:tcPr>
          <w:p w14:paraId="073DB17C"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PSSB</w:t>
            </w:r>
          </w:p>
        </w:tc>
        <w:tc>
          <w:tcPr>
            <w:tcW w:w="695" w:type="dxa"/>
          </w:tcPr>
          <w:p w14:paraId="64CE9D9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w:t>
            </w:r>
          </w:p>
        </w:tc>
        <w:tc>
          <w:tcPr>
            <w:tcW w:w="689" w:type="dxa"/>
          </w:tcPr>
          <w:p w14:paraId="65817962"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RC</w:t>
            </w:r>
          </w:p>
        </w:tc>
        <w:tc>
          <w:tcPr>
            <w:tcW w:w="694" w:type="dxa"/>
          </w:tcPr>
          <w:p w14:paraId="331A8D47"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w:t>
            </w:r>
          </w:p>
        </w:tc>
        <w:tc>
          <w:tcPr>
            <w:tcW w:w="690" w:type="dxa"/>
          </w:tcPr>
          <w:p w14:paraId="1CAAAD1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w:t>
            </w:r>
          </w:p>
        </w:tc>
        <w:tc>
          <w:tcPr>
            <w:tcW w:w="746" w:type="dxa"/>
          </w:tcPr>
          <w:p w14:paraId="5AC026F2"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SBCL</w:t>
            </w:r>
          </w:p>
        </w:tc>
        <w:tc>
          <w:tcPr>
            <w:tcW w:w="695" w:type="dxa"/>
          </w:tcPr>
          <w:p w14:paraId="18A303F5"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SE</w:t>
            </w:r>
          </w:p>
        </w:tc>
        <w:tc>
          <w:tcPr>
            <w:tcW w:w="691" w:type="dxa"/>
          </w:tcPr>
          <w:p w14:paraId="40DB9303"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SN</w:t>
            </w:r>
          </w:p>
        </w:tc>
        <w:tc>
          <w:tcPr>
            <w:tcW w:w="689" w:type="dxa"/>
          </w:tcPr>
          <w:p w14:paraId="42A3BF18"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SPA</w:t>
            </w:r>
          </w:p>
        </w:tc>
        <w:tc>
          <w:tcPr>
            <w:tcW w:w="666" w:type="dxa"/>
          </w:tcPr>
          <w:p w14:paraId="1EE6CFD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SPCI</w:t>
            </w:r>
          </w:p>
        </w:tc>
      </w:tr>
      <w:tr w:rsidR="008F0EB6" w14:paraId="6F27725F"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68865D75"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AW</w:t>
            </w:r>
          </w:p>
        </w:tc>
        <w:tc>
          <w:tcPr>
            <w:tcW w:w="695" w:type="dxa"/>
          </w:tcPr>
          <w:p w14:paraId="05BC4FF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2455416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75BAD18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1B040779"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0" w:type="dxa"/>
          </w:tcPr>
          <w:p w14:paraId="049F7D0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758D629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4C0C394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4" w:type="dxa"/>
          </w:tcPr>
          <w:p w14:paraId="0BFD834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0" w:type="dxa"/>
          </w:tcPr>
          <w:p w14:paraId="17A2F12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dxa"/>
          </w:tcPr>
          <w:p w14:paraId="6109FFE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57ABAE4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704A378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6A403BE8"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3D4730C9"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193A9ECD"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575BA12B"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DC</w:t>
            </w:r>
          </w:p>
        </w:tc>
        <w:tc>
          <w:tcPr>
            <w:tcW w:w="695" w:type="dxa"/>
          </w:tcPr>
          <w:p w14:paraId="7142D5C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0.757</w:t>
            </w:r>
          </w:p>
        </w:tc>
        <w:tc>
          <w:tcPr>
            <w:tcW w:w="689" w:type="dxa"/>
          </w:tcPr>
          <w:p w14:paraId="2C10D185"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1C42B01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456919F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0" w:type="dxa"/>
          </w:tcPr>
          <w:p w14:paraId="6C1730B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0B4B79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3FF4174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4" w:type="dxa"/>
          </w:tcPr>
          <w:p w14:paraId="122D4567"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0" w:type="dxa"/>
          </w:tcPr>
          <w:p w14:paraId="6DCC2EA5"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dxa"/>
          </w:tcPr>
          <w:p w14:paraId="4D2672E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713685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1E9638E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0410EBD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1833E08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13E8C4FF"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8EAD19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DN</w:t>
            </w:r>
          </w:p>
        </w:tc>
        <w:tc>
          <w:tcPr>
            <w:tcW w:w="695" w:type="dxa"/>
          </w:tcPr>
          <w:p w14:paraId="6376C99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0.472</w:t>
            </w:r>
          </w:p>
        </w:tc>
        <w:tc>
          <w:tcPr>
            <w:tcW w:w="689" w:type="dxa"/>
          </w:tcPr>
          <w:p w14:paraId="5F20BA4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0.651</w:t>
            </w:r>
          </w:p>
        </w:tc>
        <w:tc>
          <w:tcPr>
            <w:tcW w:w="695" w:type="dxa"/>
          </w:tcPr>
          <w:p w14:paraId="05977C3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1F84B02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0" w:type="dxa"/>
          </w:tcPr>
          <w:p w14:paraId="4065C8A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1BCF0F9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719545A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4" w:type="dxa"/>
          </w:tcPr>
          <w:p w14:paraId="069D196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0" w:type="dxa"/>
          </w:tcPr>
          <w:p w14:paraId="53E4CEF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dxa"/>
          </w:tcPr>
          <w:p w14:paraId="0BE4192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48A5644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0C03D3D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09E31B8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68A4C36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3E48B47C"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63DA332A"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PS</w:t>
            </w:r>
          </w:p>
        </w:tc>
        <w:tc>
          <w:tcPr>
            <w:tcW w:w="695" w:type="dxa"/>
          </w:tcPr>
          <w:p w14:paraId="44E9CBD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0.240</w:t>
            </w:r>
          </w:p>
        </w:tc>
        <w:tc>
          <w:tcPr>
            <w:tcW w:w="689" w:type="dxa"/>
          </w:tcPr>
          <w:p w14:paraId="583ED5E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0.373</w:t>
            </w:r>
          </w:p>
        </w:tc>
        <w:tc>
          <w:tcPr>
            <w:tcW w:w="695" w:type="dxa"/>
          </w:tcPr>
          <w:p w14:paraId="7DA1832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0.800</w:t>
            </w:r>
          </w:p>
        </w:tc>
        <w:tc>
          <w:tcPr>
            <w:tcW w:w="689" w:type="dxa"/>
          </w:tcPr>
          <w:p w14:paraId="3830F61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0" w:type="dxa"/>
          </w:tcPr>
          <w:p w14:paraId="495C929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7F6F747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71D4682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4" w:type="dxa"/>
          </w:tcPr>
          <w:p w14:paraId="7CAD69E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0" w:type="dxa"/>
          </w:tcPr>
          <w:p w14:paraId="23C5926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dxa"/>
          </w:tcPr>
          <w:p w14:paraId="6D8D284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B4FA0A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18D33DF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7AFC62D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3F691B4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447DEEB4"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640C14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PSSB</w:t>
            </w:r>
          </w:p>
        </w:tc>
        <w:tc>
          <w:tcPr>
            <w:tcW w:w="695" w:type="dxa"/>
          </w:tcPr>
          <w:p w14:paraId="7D439E8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0.461</w:t>
            </w:r>
          </w:p>
        </w:tc>
        <w:tc>
          <w:tcPr>
            <w:tcW w:w="689" w:type="dxa"/>
          </w:tcPr>
          <w:p w14:paraId="262583C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0.596</w:t>
            </w:r>
          </w:p>
        </w:tc>
        <w:tc>
          <w:tcPr>
            <w:tcW w:w="695" w:type="dxa"/>
          </w:tcPr>
          <w:p w14:paraId="083E128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0.442</w:t>
            </w:r>
          </w:p>
        </w:tc>
        <w:tc>
          <w:tcPr>
            <w:tcW w:w="689" w:type="dxa"/>
          </w:tcPr>
          <w:p w14:paraId="5059DB0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0.779</w:t>
            </w:r>
          </w:p>
        </w:tc>
        <w:tc>
          <w:tcPr>
            <w:tcW w:w="710" w:type="dxa"/>
          </w:tcPr>
          <w:p w14:paraId="22354DE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71FB4C8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50B378D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4" w:type="dxa"/>
          </w:tcPr>
          <w:p w14:paraId="102F809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0" w:type="dxa"/>
          </w:tcPr>
          <w:p w14:paraId="0964C1F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dxa"/>
          </w:tcPr>
          <w:p w14:paraId="7972523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31C9AD6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210E079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3245BDB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388AEB9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73552B5A" w14:textId="77777777" w:rsidTr="00B5352B">
        <w:trPr>
          <w:trHeight w:val="314"/>
        </w:trPr>
        <w:tc>
          <w:tcPr>
            <w:cnfStyle w:val="001000000000" w:firstRow="0" w:lastRow="0" w:firstColumn="1" w:lastColumn="0" w:oddVBand="0" w:evenVBand="0" w:oddHBand="0" w:evenHBand="0" w:firstRowFirstColumn="0" w:firstRowLastColumn="0" w:lastRowFirstColumn="0" w:lastRowLastColumn="0"/>
            <w:tcW w:w="743" w:type="dxa"/>
          </w:tcPr>
          <w:p w14:paraId="2E3B553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PV</w:t>
            </w:r>
          </w:p>
        </w:tc>
        <w:tc>
          <w:tcPr>
            <w:tcW w:w="695" w:type="dxa"/>
          </w:tcPr>
          <w:p w14:paraId="3541196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0.444</w:t>
            </w:r>
          </w:p>
        </w:tc>
        <w:tc>
          <w:tcPr>
            <w:tcW w:w="689" w:type="dxa"/>
          </w:tcPr>
          <w:p w14:paraId="1D78C9B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0.404</w:t>
            </w:r>
          </w:p>
        </w:tc>
        <w:tc>
          <w:tcPr>
            <w:tcW w:w="695" w:type="dxa"/>
          </w:tcPr>
          <w:p w14:paraId="3DDEE23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0.430</w:t>
            </w:r>
          </w:p>
        </w:tc>
        <w:tc>
          <w:tcPr>
            <w:tcW w:w="689" w:type="dxa"/>
          </w:tcPr>
          <w:p w14:paraId="2A986FE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0.263</w:t>
            </w:r>
          </w:p>
        </w:tc>
        <w:tc>
          <w:tcPr>
            <w:tcW w:w="710" w:type="dxa"/>
          </w:tcPr>
          <w:p w14:paraId="3509E5A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0.570</w:t>
            </w:r>
          </w:p>
        </w:tc>
        <w:tc>
          <w:tcPr>
            <w:tcW w:w="695" w:type="dxa"/>
          </w:tcPr>
          <w:p w14:paraId="57BC37B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6AB277F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4" w:type="dxa"/>
          </w:tcPr>
          <w:p w14:paraId="5BB03A2E"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0" w:type="dxa"/>
          </w:tcPr>
          <w:p w14:paraId="12B4EA8E"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dxa"/>
          </w:tcPr>
          <w:p w14:paraId="4196F605"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768ECA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6F4B2CB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31FF39D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275B443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187E616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256D0413"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RC</w:t>
            </w:r>
          </w:p>
        </w:tc>
        <w:tc>
          <w:tcPr>
            <w:tcW w:w="695" w:type="dxa"/>
          </w:tcPr>
          <w:p w14:paraId="6242016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0.280</w:t>
            </w:r>
          </w:p>
        </w:tc>
        <w:tc>
          <w:tcPr>
            <w:tcW w:w="689" w:type="dxa"/>
          </w:tcPr>
          <w:p w14:paraId="193D991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0.176</w:t>
            </w:r>
          </w:p>
        </w:tc>
        <w:tc>
          <w:tcPr>
            <w:tcW w:w="695" w:type="dxa"/>
          </w:tcPr>
          <w:p w14:paraId="6B27408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0.268</w:t>
            </w:r>
          </w:p>
        </w:tc>
        <w:tc>
          <w:tcPr>
            <w:tcW w:w="689" w:type="dxa"/>
          </w:tcPr>
          <w:p w14:paraId="5BE2685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0.059</w:t>
            </w:r>
          </w:p>
        </w:tc>
        <w:tc>
          <w:tcPr>
            <w:tcW w:w="710" w:type="dxa"/>
          </w:tcPr>
          <w:p w14:paraId="17C96C3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0.199</w:t>
            </w:r>
          </w:p>
        </w:tc>
        <w:tc>
          <w:tcPr>
            <w:tcW w:w="695" w:type="dxa"/>
          </w:tcPr>
          <w:p w14:paraId="2548F33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0.810</w:t>
            </w:r>
          </w:p>
        </w:tc>
        <w:tc>
          <w:tcPr>
            <w:tcW w:w="689" w:type="dxa"/>
          </w:tcPr>
          <w:p w14:paraId="7AA837A9"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4" w:type="dxa"/>
          </w:tcPr>
          <w:p w14:paraId="226C39B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0" w:type="dxa"/>
          </w:tcPr>
          <w:p w14:paraId="2CEE195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dxa"/>
          </w:tcPr>
          <w:p w14:paraId="454ED08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7BA1E40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0CB550A9"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22E429C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26229A18"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0CD7B24C"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436BD90E"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RE</w:t>
            </w:r>
          </w:p>
        </w:tc>
        <w:tc>
          <w:tcPr>
            <w:tcW w:w="695" w:type="dxa"/>
          </w:tcPr>
          <w:p w14:paraId="1B72B4B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0.495</w:t>
            </w:r>
          </w:p>
        </w:tc>
        <w:tc>
          <w:tcPr>
            <w:tcW w:w="689" w:type="dxa"/>
          </w:tcPr>
          <w:p w14:paraId="1A8CC1E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0.290</w:t>
            </w:r>
          </w:p>
        </w:tc>
        <w:tc>
          <w:tcPr>
            <w:tcW w:w="695" w:type="dxa"/>
          </w:tcPr>
          <w:p w14:paraId="24F69AF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0.532</w:t>
            </w:r>
          </w:p>
        </w:tc>
        <w:tc>
          <w:tcPr>
            <w:tcW w:w="689" w:type="dxa"/>
          </w:tcPr>
          <w:p w14:paraId="23A3175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0.151</w:t>
            </w:r>
          </w:p>
        </w:tc>
        <w:tc>
          <w:tcPr>
            <w:tcW w:w="710" w:type="dxa"/>
          </w:tcPr>
          <w:p w14:paraId="42C283B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0.458</w:t>
            </w:r>
          </w:p>
        </w:tc>
        <w:tc>
          <w:tcPr>
            <w:tcW w:w="695" w:type="dxa"/>
          </w:tcPr>
          <w:p w14:paraId="3B442F5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0.468</w:t>
            </w:r>
          </w:p>
        </w:tc>
        <w:tc>
          <w:tcPr>
            <w:tcW w:w="689" w:type="dxa"/>
          </w:tcPr>
          <w:p w14:paraId="41D9F6D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0.591</w:t>
            </w:r>
          </w:p>
        </w:tc>
        <w:tc>
          <w:tcPr>
            <w:tcW w:w="694" w:type="dxa"/>
          </w:tcPr>
          <w:p w14:paraId="61DFCA8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0" w:type="dxa"/>
          </w:tcPr>
          <w:p w14:paraId="6169AC3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6" w:type="dxa"/>
          </w:tcPr>
          <w:p w14:paraId="2E0131B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7EDC407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62A22E6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02DA49E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0B53119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5EEFA464"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9DFB430"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SB</w:t>
            </w:r>
          </w:p>
        </w:tc>
        <w:tc>
          <w:tcPr>
            <w:tcW w:w="695" w:type="dxa"/>
          </w:tcPr>
          <w:p w14:paraId="261074E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0.013</w:t>
            </w:r>
          </w:p>
        </w:tc>
        <w:tc>
          <w:tcPr>
            <w:tcW w:w="689" w:type="dxa"/>
          </w:tcPr>
          <w:p w14:paraId="606272B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0.190</w:t>
            </w:r>
          </w:p>
        </w:tc>
        <w:tc>
          <w:tcPr>
            <w:tcW w:w="695" w:type="dxa"/>
          </w:tcPr>
          <w:p w14:paraId="3BD8201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0.253</w:t>
            </w:r>
          </w:p>
        </w:tc>
        <w:tc>
          <w:tcPr>
            <w:tcW w:w="689" w:type="dxa"/>
          </w:tcPr>
          <w:p w14:paraId="6D54CA8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0.290</w:t>
            </w:r>
          </w:p>
        </w:tc>
        <w:tc>
          <w:tcPr>
            <w:tcW w:w="710" w:type="dxa"/>
          </w:tcPr>
          <w:p w14:paraId="68E9AC2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0.391</w:t>
            </w:r>
          </w:p>
        </w:tc>
        <w:tc>
          <w:tcPr>
            <w:tcW w:w="695" w:type="dxa"/>
          </w:tcPr>
          <w:p w14:paraId="677D2BC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0.415</w:t>
            </w:r>
          </w:p>
        </w:tc>
        <w:tc>
          <w:tcPr>
            <w:tcW w:w="689" w:type="dxa"/>
          </w:tcPr>
          <w:p w14:paraId="4806520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0.240</w:t>
            </w:r>
          </w:p>
        </w:tc>
        <w:tc>
          <w:tcPr>
            <w:tcW w:w="694" w:type="dxa"/>
          </w:tcPr>
          <w:p w14:paraId="3586C33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0.690</w:t>
            </w:r>
          </w:p>
        </w:tc>
        <w:tc>
          <w:tcPr>
            <w:tcW w:w="690" w:type="dxa"/>
          </w:tcPr>
          <w:p w14:paraId="0DFC16E9"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6" w:type="dxa"/>
          </w:tcPr>
          <w:p w14:paraId="1B079AC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0DC9654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023E923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357ADC8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456C185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71255B1C"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2A826CCB"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SBCL</w:t>
            </w:r>
          </w:p>
        </w:tc>
        <w:tc>
          <w:tcPr>
            <w:tcW w:w="695" w:type="dxa"/>
          </w:tcPr>
          <w:p w14:paraId="689460C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0.467</w:t>
            </w:r>
          </w:p>
        </w:tc>
        <w:tc>
          <w:tcPr>
            <w:tcW w:w="689" w:type="dxa"/>
          </w:tcPr>
          <w:p w14:paraId="1F5121D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0.223</w:t>
            </w:r>
          </w:p>
        </w:tc>
        <w:tc>
          <w:tcPr>
            <w:tcW w:w="695" w:type="dxa"/>
          </w:tcPr>
          <w:p w14:paraId="068ADD8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689" w:type="dxa"/>
          </w:tcPr>
          <w:p w14:paraId="1861BAB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0.191</w:t>
            </w:r>
          </w:p>
        </w:tc>
        <w:tc>
          <w:tcPr>
            <w:tcW w:w="710" w:type="dxa"/>
          </w:tcPr>
          <w:p w14:paraId="7844F88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0.322</w:t>
            </w:r>
          </w:p>
        </w:tc>
        <w:tc>
          <w:tcPr>
            <w:tcW w:w="695" w:type="dxa"/>
          </w:tcPr>
          <w:p w14:paraId="08FF9BD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0.787</w:t>
            </w:r>
          </w:p>
        </w:tc>
        <w:tc>
          <w:tcPr>
            <w:tcW w:w="689" w:type="dxa"/>
          </w:tcPr>
          <w:p w14:paraId="510ACC3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0.446</w:t>
            </w:r>
          </w:p>
        </w:tc>
        <w:tc>
          <w:tcPr>
            <w:tcW w:w="694" w:type="dxa"/>
          </w:tcPr>
          <w:p w14:paraId="264A3C6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0.220</w:t>
            </w:r>
          </w:p>
        </w:tc>
        <w:tc>
          <w:tcPr>
            <w:tcW w:w="690" w:type="dxa"/>
          </w:tcPr>
          <w:p w14:paraId="08FBA85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0.641</w:t>
            </w:r>
          </w:p>
        </w:tc>
        <w:tc>
          <w:tcPr>
            <w:tcW w:w="746" w:type="dxa"/>
          </w:tcPr>
          <w:p w14:paraId="3974D2B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1C38AA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55ABAF1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3667FD1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4E64192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0DFD9088"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12523A1"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SE</w:t>
            </w:r>
          </w:p>
        </w:tc>
        <w:tc>
          <w:tcPr>
            <w:tcW w:w="695" w:type="dxa"/>
          </w:tcPr>
          <w:p w14:paraId="48D4A50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0.274</w:t>
            </w:r>
          </w:p>
        </w:tc>
        <w:tc>
          <w:tcPr>
            <w:tcW w:w="689" w:type="dxa"/>
          </w:tcPr>
          <w:p w14:paraId="20CC4A6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0.381</w:t>
            </w:r>
          </w:p>
        </w:tc>
        <w:tc>
          <w:tcPr>
            <w:tcW w:w="695" w:type="dxa"/>
          </w:tcPr>
          <w:p w14:paraId="584EF5C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0.662</w:t>
            </w:r>
          </w:p>
        </w:tc>
        <w:tc>
          <w:tcPr>
            <w:tcW w:w="689" w:type="dxa"/>
          </w:tcPr>
          <w:p w14:paraId="6836F0F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0.265</w:t>
            </w:r>
          </w:p>
        </w:tc>
        <w:tc>
          <w:tcPr>
            <w:tcW w:w="710" w:type="dxa"/>
          </w:tcPr>
          <w:p w14:paraId="1EC7E7C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0.202</w:t>
            </w:r>
          </w:p>
        </w:tc>
        <w:tc>
          <w:tcPr>
            <w:tcW w:w="695" w:type="dxa"/>
          </w:tcPr>
          <w:p w14:paraId="7612F31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0.622</w:t>
            </w:r>
          </w:p>
        </w:tc>
        <w:tc>
          <w:tcPr>
            <w:tcW w:w="689" w:type="dxa"/>
          </w:tcPr>
          <w:p w14:paraId="5005801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0.312</w:t>
            </w:r>
          </w:p>
        </w:tc>
        <w:tc>
          <w:tcPr>
            <w:tcW w:w="694" w:type="dxa"/>
          </w:tcPr>
          <w:p w14:paraId="7E10DDF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0.611</w:t>
            </w:r>
          </w:p>
        </w:tc>
        <w:tc>
          <w:tcPr>
            <w:tcW w:w="690" w:type="dxa"/>
          </w:tcPr>
          <w:p w14:paraId="6820D34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0.501</w:t>
            </w:r>
          </w:p>
        </w:tc>
        <w:tc>
          <w:tcPr>
            <w:tcW w:w="746" w:type="dxa"/>
          </w:tcPr>
          <w:p w14:paraId="4E56369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0.460</w:t>
            </w:r>
          </w:p>
        </w:tc>
        <w:tc>
          <w:tcPr>
            <w:tcW w:w="695" w:type="dxa"/>
          </w:tcPr>
          <w:p w14:paraId="5C7A0D7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51642FD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0B8BB36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096F4D8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505DFEC7"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539E612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SN</w:t>
            </w:r>
          </w:p>
        </w:tc>
        <w:tc>
          <w:tcPr>
            <w:tcW w:w="695" w:type="dxa"/>
          </w:tcPr>
          <w:p w14:paraId="7E014A3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0.231</w:t>
            </w:r>
          </w:p>
        </w:tc>
        <w:tc>
          <w:tcPr>
            <w:tcW w:w="689" w:type="dxa"/>
          </w:tcPr>
          <w:p w14:paraId="1289EDC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0.355</w:t>
            </w:r>
          </w:p>
        </w:tc>
        <w:tc>
          <w:tcPr>
            <w:tcW w:w="695" w:type="dxa"/>
          </w:tcPr>
          <w:p w14:paraId="507419F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0.739</w:t>
            </w:r>
          </w:p>
        </w:tc>
        <w:tc>
          <w:tcPr>
            <w:tcW w:w="689" w:type="dxa"/>
          </w:tcPr>
          <w:p w14:paraId="111468A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0.265</w:t>
            </w:r>
          </w:p>
        </w:tc>
        <w:tc>
          <w:tcPr>
            <w:tcW w:w="710" w:type="dxa"/>
          </w:tcPr>
          <w:p w14:paraId="56FEAAC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0.421</w:t>
            </w:r>
          </w:p>
        </w:tc>
        <w:tc>
          <w:tcPr>
            <w:tcW w:w="695" w:type="dxa"/>
          </w:tcPr>
          <w:p w14:paraId="02EB4AC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0.586</w:t>
            </w:r>
          </w:p>
        </w:tc>
        <w:tc>
          <w:tcPr>
            <w:tcW w:w="689" w:type="dxa"/>
          </w:tcPr>
          <w:p w14:paraId="17A1432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0.338</w:t>
            </w:r>
          </w:p>
        </w:tc>
        <w:tc>
          <w:tcPr>
            <w:tcW w:w="694" w:type="dxa"/>
          </w:tcPr>
          <w:p w14:paraId="209A479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0.509</w:t>
            </w:r>
          </w:p>
        </w:tc>
        <w:tc>
          <w:tcPr>
            <w:tcW w:w="690" w:type="dxa"/>
          </w:tcPr>
          <w:p w14:paraId="59B8AE6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0.299</w:t>
            </w:r>
          </w:p>
        </w:tc>
        <w:tc>
          <w:tcPr>
            <w:tcW w:w="746" w:type="dxa"/>
          </w:tcPr>
          <w:p w14:paraId="1D07F47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0.451</w:t>
            </w:r>
          </w:p>
        </w:tc>
        <w:tc>
          <w:tcPr>
            <w:tcW w:w="695" w:type="dxa"/>
          </w:tcPr>
          <w:p w14:paraId="55398E6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0.718</w:t>
            </w:r>
          </w:p>
        </w:tc>
        <w:tc>
          <w:tcPr>
            <w:tcW w:w="691" w:type="dxa"/>
          </w:tcPr>
          <w:p w14:paraId="1C181EB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645E450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6" w:type="dxa"/>
          </w:tcPr>
          <w:p w14:paraId="0F8A86B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46F20761"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1040743"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SPA</w:t>
            </w:r>
          </w:p>
        </w:tc>
        <w:tc>
          <w:tcPr>
            <w:tcW w:w="695" w:type="dxa"/>
          </w:tcPr>
          <w:p w14:paraId="52976F8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0.332</w:t>
            </w:r>
          </w:p>
        </w:tc>
        <w:tc>
          <w:tcPr>
            <w:tcW w:w="689" w:type="dxa"/>
          </w:tcPr>
          <w:p w14:paraId="169F68B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0.198</w:t>
            </w:r>
          </w:p>
        </w:tc>
        <w:tc>
          <w:tcPr>
            <w:tcW w:w="695" w:type="dxa"/>
          </w:tcPr>
          <w:p w14:paraId="7C81DF7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0.355</w:t>
            </w:r>
          </w:p>
        </w:tc>
        <w:tc>
          <w:tcPr>
            <w:tcW w:w="689" w:type="dxa"/>
          </w:tcPr>
          <w:p w14:paraId="1D65E88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0.083</w:t>
            </w:r>
          </w:p>
        </w:tc>
        <w:tc>
          <w:tcPr>
            <w:tcW w:w="710" w:type="dxa"/>
          </w:tcPr>
          <w:p w14:paraId="6995CA2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695" w:type="dxa"/>
          </w:tcPr>
          <w:p w14:paraId="3279D8F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0.481</w:t>
            </w:r>
          </w:p>
        </w:tc>
        <w:tc>
          <w:tcPr>
            <w:tcW w:w="689" w:type="dxa"/>
          </w:tcPr>
          <w:p w14:paraId="07866E6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0.445</w:t>
            </w:r>
          </w:p>
        </w:tc>
        <w:tc>
          <w:tcPr>
            <w:tcW w:w="694" w:type="dxa"/>
          </w:tcPr>
          <w:p w14:paraId="4B462EF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0.502</w:t>
            </w:r>
          </w:p>
        </w:tc>
        <w:tc>
          <w:tcPr>
            <w:tcW w:w="690" w:type="dxa"/>
          </w:tcPr>
          <w:p w14:paraId="5E85D4B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0.239</w:t>
            </w:r>
          </w:p>
        </w:tc>
        <w:tc>
          <w:tcPr>
            <w:tcW w:w="746" w:type="dxa"/>
          </w:tcPr>
          <w:p w14:paraId="4F3E2F6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0.382</w:t>
            </w:r>
          </w:p>
        </w:tc>
        <w:tc>
          <w:tcPr>
            <w:tcW w:w="695" w:type="dxa"/>
          </w:tcPr>
          <w:p w14:paraId="1FAE0BE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0.612</w:t>
            </w:r>
          </w:p>
        </w:tc>
        <w:tc>
          <w:tcPr>
            <w:tcW w:w="691" w:type="dxa"/>
          </w:tcPr>
          <w:p w14:paraId="730AF28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0.526</w:t>
            </w:r>
          </w:p>
        </w:tc>
        <w:tc>
          <w:tcPr>
            <w:tcW w:w="689" w:type="dxa"/>
          </w:tcPr>
          <w:p w14:paraId="0606466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6" w:type="dxa"/>
          </w:tcPr>
          <w:p w14:paraId="39C7F44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0BC5848C" w14:textId="77777777" w:rsidTr="00B5352B">
        <w:tc>
          <w:tcPr>
            <w:cnfStyle w:val="001000000000" w:firstRow="0" w:lastRow="0" w:firstColumn="1" w:lastColumn="0" w:oddVBand="0" w:evenVBand="0" w:oddHBand="0" w:evenHBand="0" w:firstRowFirstColumn="0" w:firstRowLastColumn="0" w:lastRowFirstColumn="0" w:lastRowLastColumn="0"/>
            <w:tcW w:w="743" w:type="dxa"/>
          </w:tcPr>
          <w:p w14:paraId="4E11DCB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SPCI</w:t>
            </w:r>
          </w:p>
        </w:tc>
        <w:tc>
          <w:tcPr>
            <w:tcW w:w="695" w:type="dxa"/>
          </w:tcPr>
          <w:p w14:paraId="1E4C64F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0.274</w:t>
            </w:r>
          </w:p>
        </w:tc>
        <w:tc>
          <w:tcPr>
            <w:tcW w:w="689" w:type="dxa"/>
          </w:tcPr>
          <w:p w14:paraId="73C947F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0.109</w:t>
            </w:r>
          </w:p>
        </w:tc>
        <w:tc>
          <w:tcPr>
            <w:tcW w:w="695" w:type="dxa"/>
          </w:tcPr>
          <w:p w14:paraId="0BD9D2F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0.222</w:t>
            </w:r>
          </w:p>
        </w:tc>
        <w:tc>
          <w:tcPr>
            <w:tcW w:w="689" w:type="dxa"/>
          </w:tcPr>
          <w:p w14:paraId="3E7E8B6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0.042</w:t>
            </w:r>
          </w:p>
        </w:tc>
        <w:tc>
          <w:tcPr>
            <w:tcW w:w="710" w:type="dxa"/>
          </w:tcPr>
          <w:p w14:paraId="17B76B3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0.250</w:t>
            </w:r>
          </w:p>
        </w:tc>
        <w:tc>
          <w:tcPr>
            <w:tcW w:w="695" w:type="dxa"/>
          </w:tcPr>
          <w:p w14:paraId="7299645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0.333</w:t>
            </w:r>
          </w:p>
        </w:tc>
        <w:tc>
          <w:tcPr>
            <w:tcW w:w="689" w:type="dxa"/>
          </w:tcPr>
          <w:p w14:paraId="01AC2AE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0.283</w:t>
            </w:r>
          </w:p>
        </w:tc>
        <w:tc>
          <w:tcPr>
            <w:tcW w:w="694" w:type="dxa"/>
          </w:tcPr>
          <w:p w14:paraId="44F61DE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0.341</w:t>
            </w:r>
          </w:p>
        </w:tc>
        <w:tc>
          <w:tcPr>
            <w:tcW w:w="690" w:type="dxa"/>
          </w:tcPr>
          <w:p w14:paraId="30E6262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0.142</w:t>
            </w:r>
          </w:p>
        </w:tc>
        <w:tc>
          <w:tcPr>
            <w:tcW w:w="746" w:type="dxa"/>
          </w:tcPr>
          <w:p w14:paraId="08525A9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0.324</w:t>
            </w:r>
          </w:p>
        </w:tc>
        <w:tc>
          <w:tcPr>
            <w:tcW w:w="695" w:type="dxa"/>
          </w:tcPr>
          <w:p w14:paraId="5A6B3E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0.480</w:t>
            </w:r>
          </w:p>
        </w:tc>
        <w:tc>
          <w:tcPr>
            <w:tcW w:w="691" w:type="dxa"/>
          </w:tcPr>
          <w:p w14:paraId="5F5A210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0.432</w:t>
            </w:r>
          </w:p>
        </w:tc>
        <w:tc>
          <w:tcPr>
            <w:tcW w:w="689" w:type="dxa"/>
          </w:tcPr>
          <w:p w14:paraId="1FB0F67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0.699</w:t>
            </w:r>
          </w:p>
        </w:tc>
        <w:tc>
          <w:tcPr>
            <w:tcW w:w="666" w:type="dxa"/>
          </w:tcPr>
          <w:p w14:paraId="62EBD13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37A9B5E" w14:textId="77777777" w:rsidR="008F0EB6" w:rsidRDefault="008F0EB6">
      <w:pPr>
        <w:jc w:val="both"/>
        <w:rPr>
          <w:rFonts w:ascii="Times New Roman" w:hAnsi="Times New Roman" w:cs="Times New Roman"/>
          <w:b/>
          <w:bCs/>
          <w:sz w:val="24"/>
          <w:szCs w:val="24"/>
        </w:rPr>
      </w:pPr>
    </w:p>
    <w:p w14:paraId="01A73AF2" w14:textId="77777777" w:rsidR="008F0EB6" w:rsidRDefault="00000000">
      <w:pPr>
        <w:jc w:val="both"/>
        <w:rPr>
          <w:rFonts w:ascii="Times New Roman" w:hAnsi="Times New Roman" w:cs="Times New Roman"/>
          <w:bCs/>
          <w:i/>
          <w:sz w:val="24"/>
          <w:szCs w:val="24"/>
        </w:rPr>
      </w:pPr>
      <w:r>
        <w:rPr>
          <w:rFonts w:ascii="Times New Roman" w:hAnsi="Times New Roman" w:cs="Times New Roman"/>
          <w:bCs/>
          <w:i/>
          <w:sz w:val="24"/>
          <w:szCs w:val="24"/>
        </w:rPr>
        <w:lastRenderedPageBreak/>
        <w:t>5.3</w:t>
      </w:r>
      <w:bookmarkStart w:id="52" w:name="_Hlk140922092"/>
      <w:r>
        <w:rPr>
          <w:rFonts w:ascii="Times New Roman" w:hAnsi="Times New Roman" w:cs="Times New Roman"/>
          <w:bCs/>
          <w:i/>
          <w:sz w:val="24"/>
          <w:szCs w:val="24"/>
        </w:rPr>
        <w:t xml:space="preserve">.  </w:t>
      </w:r>
      <w:bookmarkEnd w:id="52"/>
      <w:r>
        <w:rPr>
          <w:rFonts w:ascii="Times New Roman" w:hAnsi="Times New Roman" w:cs="Times New Roman"/>
          <w:bCs/>
          <w:i/>
          <w:sz w:val="24"/>
          <w:szCs w:val="24"/>
        </w:rPr>
        <w:t>Testing the structural model and hypothesis</w:t>
      </w:r>
    </w:p>
    <w:p w14:paraId="078D0892"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bootstrapping approach with 5000 resamples was used to test the structural model and hypotheses </w:t>
      </w:r>
      <w:sdt>
        <w:sdtPr>
          <w:tag w:val="MENDELEY_CITATION_v3_eyJjaXRhdGlvbklEIjoiTUVOREVMRVlfQ0lUQVRJT05fNjUyZTY0ZjgtNDg4ZC00ZTRmLWFhZGEtNTJjMTUzMGU0YjVi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084109578"/>
          <w:placeholder>
            <w:docPart w:val="DefaultPlaceholder_-1854013440"/>
          </w:placeholder>
        </w:sdtPr>
        <w:sdtContent>
          <w:r>
            <w:rPr>
              <w:rFonts w:ascii="Times New Roman" w:hAnsi="Times New Roman" w:cs="Times New Roman"/>
              <w:bCs/>
              <w:color w:val="000000"/>
              <w:sz w:val="24"/>
              <w:szCs w:val="24"/>
            </w:rPr>
            <w:t>(Hair et al., 2014)</w:t>
          </w:r>
        </w:sdtContent>
      </w:sdt>
      <w:r>
        <w:rPr>
          <w:rFonts w:ascii="Times New Roman" w:hAnsi="Times New Roman" w:cs="Times New Roman"/>
          <w:bCs/>
          <w:sz w:val="24"/>
          <w:szCs w:val="24"/>
        </w:rPr>
        <w:t xml:space="preserve">. Table 8 displays the significance values for the path coefficients, p-values, and t-statistics among the components. </w:t>
      </w:r>
      <w:bookmarkStart w:id="53" w:name="_Hlk140009134"/>
    </w:p>
    <w:p w14:paraId="488E746C" w14:textId="77777777" w:rsidR="008F0EB6" w:rsidRDefault="008F0EB6">
      <w:pPr>
        <w:rPr>
          <w:rFonts w:ascii="Times New Roman" w:hAnsi="Times New Roman" w:cs="Times New Roman"/>
          <w:b/>
          <w:bCs/>
          <w:sz w:val="24"/>
          <w:szCs w:val="24"/>
        </w:rPr>
      </w:pPr>
    </w:p>
    <w:p w14:paraId="1C153F19" w14:textId="77777777" w:rsidR="008F0EB6" w:rsidRDefault="008F0EB6">
      <w:pPr>
        <w:jc w:val="center"/>
        <w:rPr>
          <w:rFonts w:ascii="Times New Roman" w:hAnsi="Times New Roman" w:cs="Times New Roman"/>
          <w:b/>
          <w:bCs/>
          <w:sz w:val="24"/>
          <w:szCs w:val="24"/>
        </w:rPr>
      </w:pPr>
    </w:p>
    <w:p w14:paraId="7622546E" w14:textId="77777777" w:rsidR="008F0EB6" w:rsidRDefault="008F0EB6">
      <w:pPr>
        <w:jc w:val="center"/>
        <w:rPr>
          <w:rFonts w:ascii="Times New Roman" w:hAnsi="Times New Roman" w:cs="Times New Roman"/>
          <w:b/>
          <w:bCs/>
          <w:sz w:val="24"/>
          <w:szCs w:val="24"/>
        </w:rPr>
      </w:pPr>
    </w:p>
    <w:p w14:paraId="1E0E0290" w14:textId="77777777" w:rsidR="008F0EB6" w:rsidRDefault="008F0EB6">
      <w:pPr>
        <w:jc w:val="center"/>
        <w:rPr>
          <w:rFonts w:ascii="Times New Roman" w:hAnsi="Times New Roman" w:cs="Times New Roman"/>
          <w:b/>
          <w:bCs/>
          <w:sz w:val="24"/>
          <w:szCs w:val="24"/>
        </w:rPr>
      </w:pPr>
    </w:p>
    <w:p w14:paraId="1A8518DE" w14:textId="77777777" w:rsidR="008F0EB6" w:rsidRDefault="008F0EB6">
      <w:pPr>
        <w:jc w:val="center"/>
        <w:rPr>
          <w:rFonts w:ascii="Times New Roman" w:hAnsi="Times New Roman" w:cs="Times New Roman"/>
          <w:b/>
          <w:bCs/>
          <w:sz w:val="24"/>
          <w:szCs w:val="24"/>
        </w:rPr>
      </w:pPr>
    </w:p>
    <w:p w14:paraId="7F17CC38" w14:textId="77777777" w:rsidR="008F0EB6" w:rsidRDefault="008F0EB6">
      <w:pPr>
        <w:jc w:val="center"/>
        <w:rPr>
          <w:rFonts w:ascii="Times New Roman" w:hAnsi="Times New Roman" w:cs="Times New Roman"/>
          <w:b/>
          <w:bCs/>
          <w:sz w:val="24"/>
          <w:szCs w:val="24"/>
        </w:rPr>
      </w:pPr>
    </w:p>
    <w:p w14:paraId="4F027CCD" w14:textId="77777777" w:rsidR="008F0EB6" w:rsidRDefault="008F0EB6">
      <w:pPr>
        <w:jc w:val="center"/>
        <w:rPr>
          <w:rFonts w:ascii="Times New Roman" w:hAnsi="Times New Roman" w:cs="Times New Roman"/>
          <w:b/>
          <w:bCs/>
          <w:sz w:val="24"/>
          <w:szCs w:val="24"/>
        </w:rPr>
      </w:pPr>
    </w:p>
    <w:p w14:paraId="2D7A9313" w14:textId="77777777" w:rsidR="008F0EB6" w:rsidRDefault="008F0EB6">
      <w:pPr>
        <w:jc w:val="center"/>
        <w:rPr>
          <w:rFonts w:ascii="Times New Roman" w:hAnsi="Times New Roman" w:cs="Times New Roman"/>
          <w:b/>
          <w:bCs/>
          <w:sz w:val="24"/>
          <w:szCs w:val="24"/>
        </w:rPr>
      </w:pPr>
    </w:p>
    <w:p w14:paraId="52690822" w14:textId="77777777"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8 </w:t>
      </w:r>
      <w:r>
        <w:rPr>
          <w:rFonts w:ascii="Times New Roman" w:hAnsi="Times New Roman" w:cs="Times New Roman"/>
          <w:bCs/>
          <w:sz w:val="24"/>
          <w:szCs w:val="24"/>
        </w:rPr>
        <w:t xml:space="preserve"> Structural</w:t>
      </w:r>
      <w:proofErr w:type="gramEnd"/>
      <w:r>
        <w:rPr>
          <w:rFonts w:ascii="Times New Roman" w:hAnsi="Times New Roman" w:cs="Times New Roman"/>
          <w:bCs/>
          <w:sz w:val="24"/>
          <w:szCs w:val="24"/>
        </w:rPr>
        <w:t xml:space="preserve"> model path analysis </w:t>
      </w:r>
    </w:p>
    <w:tbl>
      <w:tblPr>
        <w:tblStyle w:val="PlainTable3"/>
        <w:tblW w:w="9535" w:type="dxa"/>
        <w:tblLayout w:type="fixed"/>
        <w:tblLook w:val="04A0" w:firstRow="1" w:lastRow="0" w:firstColumn="1" w:lastColumn="0" w:noHBand="0" w:noVBand="1"/>
      </w:tblPr>
      <w:tblGrid>
        <w:gridCol w:w="1525"/>
        <w:gridCol w:w="1532"/>
        <w:gridCol w:w="902"/>
        <w:gridCol w:w="1080"/>
        <w:gridCol w:w="1349"/>
        <w:gridCol w:w="1080"/>
        <w:gridCol w:w="1083"/>
        <w:gridCol w:w="984"/>
      </w:tblGrid>
      <w:tr w:rsidR="008F0EB6" w14:paraId="2558006A" w14:textId="77777777" w:rsidTr="00B535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4" w:type="dxa"/>
          </w:tcPr>
          <w:bookmarkEnd w:id="53"/>
          <w:p w14:paraId="2269DE17" w14:textId="77777777" w:rsidR="008F0EB6"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Hypothesis</w:t>
            </w:r>
          </w:p>
          <w:p w14:paraId="5279D4BF" w14:textId="77777777" w:rsidR="008F0EB6"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and</w:t>
            </w:r>
          </w:p>
          <w:p w14:paraId="26E38CAA" w14:textId="77777777" w:rsidR="008F0EB6"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Relationships</w:t>
            </w:r>
          </w:p>
        </w:tc>
        <w:tc>
          <w:tcPr>
            <w:tcW w:w="1531" w:type="dxa"/>
          </w:tcPr>
          <w:p w14:paraId="0298111B" w14:textId="77777777" w:rsidR="008F0EB6"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Path Coefficient</w:t>
            </w:r>
          </w:p>
          <w:p w14:paraId="1ED4E6E4" w14:textId="77777777" w:rsidR="008F0EB6"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(β-value)</w:t>
            </w:r>
          </w:p>
        </w:tc>
        <w:tc>
          <w:tcPr>
            <w:tcW w:w="902" w:type="dxa"/>
          </w:tcPr>
          <w:p w14:paraId="68AA8781"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p-value</w:t>
            </w:r>
          </w:p>
        </w:tc>
        <w:tc>
          <w:tcPr>
            <w:tcW w:w="1080" w:type="dxa"/>
          </w:tcPr>
          <w:p w14:paraId="711D4610"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t-statistic</w:t>
            </w:r>
          </w:p>
        </w:tc>
        <w:tc>
          <w:tcPr>
            <w:tcW w:w="1349" w:type="dxa"/>
          </w:tcPr>
          <w:p w14:paraId="0B15CABA"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Results</w:t>
            </w:r>
          </w:p>
        </w:tc>
        <w:tc>
          <w:tcPr>
            <w:tcW w:w="1080" w:type="dxa"/>
          </w:tcPr>
          <w:p w14:paraId="5E0EFF3C"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R-square</w:t>
            </w:r>
          </w:p>
        </w:tc>
        <w:tc>
          <w:tcPr>
            <w:tcW w:w="1083" w:type="dxa"/>
          </w:tcPr>
          <w:p w14:paraId="00628D72"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Q-square</w:t>
            </w:r>
          </w:p>
        </w:tc>
        <w:tc>
          <w:tcPr>
            <w:tcW w:w="984" w:type="dxa"/>
          </w:tcPr>
          <w:p w14:paraId="5FD9106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f-square</w:t>
            </w:r>
          </w:p>
        </w:tc>
      </w:tr>
      <w:tr w:rsidR="008F0EB6" w14:paraId="7F56325E"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C14AA11"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w:t>
            </w:r>
          </w:p>
          <w:p w14:paraId="7FCD138E"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PV→SBCL</w:t>
            </w:r>
          </w:p>
        </w:tc>
        <w:tc>
          <w:tcPr>
            <w:tcW w:w="1531" w:type="dxa"/>
          </w:tcPr>
          <w:p w14:paraId="7974366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0.659</w:t>
            </w:r>
          </w:p>
        </w:tc>
        <w:tc>
          <w:tcPr>
            <w:tcW w:w="902" w:type="dxa"/>
          </w:tcPr>
          <w:p w14:paraId="7A58FFE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435F7C4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7.027</w:t>
            </w:r>
          </w:p>
        </w:tc>
        <w:tc>
          <w:tcPr>
            <w:tcW w:w="1349" w:type="dxa"/>
          </w:tcPr>
          <w:p w14:paraId="412F341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val="restart"/>
          </w:tcPr>
          <w:p w14:paraId="4AED313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0.428</w:t>
            </w:r>
          </w:p>
          <w:p w14:paraId="0885D7E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1B9B43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C431A9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0.720</w:t>
            </w:r>
          </w:p>
          <w:p w14:paraId="555EE0D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3E3E8A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9620F8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1F9E630"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B0091DB"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FE87744"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4345D84"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7F48DC9"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BF0232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6822FF1"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2B760C0A"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AB8AD27"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9D7A2FC"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0.116</w:t>
            </w:r>
          </w:p>
          <w:p w14:paraId="7094740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A338876"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606C399"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C8AAF47"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F7329CE"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017BD25"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0.180</w:t>
            </w:r>
          </w:p>
        </w:tc>
        <w:tc>
          <w:tcPr>
            <w:tcW w:w="1083" w:type="dxa"/>
            <w:vMerge w:val="restart"/>
          </w:tcPr>
          <w:p w14:paraId="19C0114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lastRenderedPageBreak/>
              <w:t>0.411</w:t>
            </w:r>
          </w:p>
          <w:p w14:paraId="7863ACA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22E3770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B5A4B3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0.575</w:t>
            </w:r>
          </w:p>
          <w:p w14:paraId="2203761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9D6EBCE"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52143A8"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282D6DC2"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1D86A44"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67194CA"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E65B405"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EB7E4DB"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2FD3728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DDCD3F8"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BBCBCC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2A285B8"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FF0A780"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0.100</w:t>
            </w:r>
          </w:p>
          <w:p w14:paraId="4E56DA87"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50A3EC9"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2517ABBE" w14:textId="77777777" w:rsidR="008F0EB6" w:rsidRDefault="008F0EB6">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8246248" w14:textId="77777777" w:rsidR="008F0EB6" w:rsidRDefault="008F0EB6">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6DB17DB" w14:textId="77777777" w:rsidR="008F0EB6" w:rsidRDefault="008F0EB6">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E2F1322"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0.004</w:t>
            </w:r>
          </w:p>
        </w:tc>
        <w:tc>
          <w:tcPr>
            <w:tcW w:w="984" w:type="dxa"/>
          </w:tcPr>
          <w:p w14:paraId="4EFDF2B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lastRenderedPageBreak/>
              <w:t>0.063</w:t>
            </w:r>
          </w:p>
        </w:tc>
      </w:tr>
      <w:tr w:rsidR="008F0EB6" w14:paraId="1A0B6A20"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28D74E10"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H2:</w:t>
            </w:r>
          </w:p>
          <w:p w14:paraId="66DA96D9"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PSS→SBCL</w:t>
            </w:r>
          </w:p>
        </w:tc>
        <w:tc>
          <w:tcPr>
            <w:tcW w:w="1531" w:type="dxa"/>
          </w:tcPr>
          <w:p w14:paraId="6AD9F745"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0.148</w:t>
            </w:r>
          </w:p>
        </w:tc>
        <w:tc>
          <w:tcPr>
            <w:tcW w:w="902" w:type="dxa"/>
          </w:tcPr>
          <w:p w14:paraId="46EFF63F"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7EC6A32D"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1.605</w:t>
            </w:r>
          </w:p>
        </w:tc>
        <w:tc>
          <w:tcPr>
            <w:tcW w:w="1349" w:type="dxa"/>
          </w:tcPr>
          <w:p w14:paraId="256F02D0"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2ECBBD01"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591EA83A"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0828A33F"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0.003</w:t>
            </w:r>
          </w:p>
        </w:tc>
      </w:tr>
      <w:tr w:rsidR="008F0EB6" w14:paraId="52C913E0"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42F316FB"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H3:</w:t>
            </w:r>
          </w:p>
          <w:p w14:paraId="02C56E5C"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RC→SPCI</w:t>
            </w:r>
          </w:p>
        </w:tc>
        <w:tc>
          <w:tcPr>
            <w:tcW w:w="1531" w:type="dxa"/>
          </w:tcPr>
          <w:p w14:paraId="6B27645C"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0.429</w:t>
            </w:r>
          </w:p>
        </w:tc>
        <w:tc>
          <w:tcPr>
            <w:tcW w:w="902" w:type="dxa"/>
          </w:tcPr>
          <w:p w14:paraId="61420C51"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3DDF69C0"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5.002</w:t>
            </w:r>
          </w:p>
        </w:tc>
        <w:tc>
          <w:tcPr>
            <w:tcW w:w="1349" w:type="dxa"/>
          </w:tcPr>
          <w:p w14:paraId="3EE8BAEC"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0157D737"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21E8068A"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5D4FA064"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0.024</w:t>
            </w:r>
          </w:p>
        </w:tc>
      </w:tr>
      <w:tr w:rsidR="008F0EB6" w14:paraId="6208FEBF"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070C5DFB"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H4:</w:t>
            </w:r>
          </w:p>
          <w:p w14:paraId="007E255A"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SE→SPCI</w:t>
            </w:r>
          </w:p>
        </w:tc>
        <w:tc>
          <w:tcPr>
            <w:tcW w:w="1531" w:type="dxa"/>
          </w:tcPr>
          <w:p w14:paraId="026BA5E5"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0.351</w:t>
            </w:r>
          </w:p>
        </w:tc>
        <w:tc>
          <w:tcPr>
            <w:tcW w:w="902" w:type="dxa"/>
          </w:tcPr>
          <w:p w14:paraId="76C7FE82"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717BAF07"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2.358</w:t>
            </w:r>
          </w:p>
        </w:tc>
        <w:tc>
          <w:tcPr>
            <w:tcW w:w="1349" w:type="dxa"/>
          </w:tcPr>
          <w:p w14:paraId="30F6A37E"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00EAEDAC"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4FAC8B3E"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2966A65D"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0.217</w:t>
            </w:r>
          </w:p>
        </w:tc>
      </w:tr>
      <w:tr w:rsidR="008F0EB6" w14:paraId="51751C29"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0E21D1BD"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H5:</w:t>
            </w:r>
          </w:p>
          <w:p w14:paraId="4277E5CD"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RE→SPCI</w:t>
            </w:r>
          </w:p>
        </w:tc>
        <w:tc>
          <w:tcPr>
            <w:tcW w:w="1531" w:type="dxa"/>
          </w:tcPr>
          <w:p w14:paraId="0CB7AE69"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0.517</w:t>
            </w:r>
          </w:p>
        </w:tc>
        <w:tc>
          <w:tcPr>
            <w:tcW w:w="902" w:type="dxa"/>
          </w:tcPr>
          <w:p w14:paraId="7DAAA9D0"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17418F32"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0.058</w:t>
            </w:r>
          </w:p>
        </w:tc>
        <w:tc>
          <w:tcPr>
            <w:tcW w:w="1349" w:type="dxa"/>
          </w:tcPr>
          <w:p w14:paraId="491F23BE"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4AAAFAC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1C646EF4"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5401505F"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0.001</w:t>
            </w:r>
          </w:p>
        </w:tc>
      </w:tr>
      <w:tr w:rsidR="008F0EB6" w14:paraId="41402AEA"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14C62DF5"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H6:</w:t>
            </w:r>
          </w:p>
          <w:p w14:paraId="11DDDA69"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SBCL→SPCI</w:t>
            </w:r>
          </w:p>
        </w:tc>
        <w:tc>
          <w:tcPr>
            <w:tcW w:w="1531" w:type="dxa"/>
          </w:tcPr>
          <w:p w14:paraId="0710AFC9"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0.333</w:t>
            </w:r>
          </w:p>
        </w:tc>
        <w:tc>
          <w:tcPr>
            <w:tcW w:w="902" w:type="dxa"/>
          </w:tcPr>
          <w:p w14:paraId="263469FE"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43D3030D"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4.024</w:t>
            </w:r>
          </w:p>
        </w:tc>
        <w:tc>
          <w:tcPr>
            <w:tcW w:w="1349" w:type="dxa"/>
          </w:tcPr>
          <w:p w14:paraId="1128D208"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660E3B3F"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4B03BE85"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69B0DDF7"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0.201</w:t>
            </w:r>
          </w:p>
        </w:tc>
      </w:tr>
      <w:tr w:rsidR="008F0EB6" w14:paraId="1C472926"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5BB3936"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H7:</w:t>
            </w:r>
          </w:p>
          <w:p w14:paraId="0A8E9D2B"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SPA→SPCI</w:t>
            </w:r>
          </w:p>
        </w:tc>
        <w:tc>
          <w:tcPr>
            <w:tcW w:w="1531" w:type="dxa"/>
          </w:tcPr>
          <w:p w14:paraId="1C303837"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0.667</w:t>
            </w:r>
          </w:p>
        </w:tc>
        <w:tc>
          <w:tcPr>
            <w:tcW w:w="902" w:type="dxa"/>
          </w:tcPr>
          <w:p w14:paraId="00E9554D"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127A0ABF"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7.741</w:t>
            </w:r>
          </w:p>
        </w:tc>
        <w:tc>
          <w:tcPr>
            <w:tcW w:w="1349" w:type="dxa"/>
          </w:tcPr>
          <w:p w14:paraId="6EFAF576"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2CA79E6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357582B5"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78241BB0"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0.031</w:t>
            </w:r>
          </w:p>
        </w:tc>
      </w:tr>
      <w:tr w:rsidR="008F0EB6" w14:paraId="48686206"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7102542B"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H8:</w:t>
            </w:r>
          </w:p>
          <w:p w14:paraId="0163ECC3"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SN→SPCI</w:t>
            </w:r>
          </w:p>
        </w:tc>
        <w:tc>
          <w:tcPr>
            <w:tcW w:w="1531" w:type="dxa"/>
          </w:tcPr>
          <w:p w14:paraId="717EA11F"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0.177</w:t>
            </w:r>
          </w:p>
        </w:tc>
        <w:tc>
          <w:tcPr>
            <w:tcW w:w="902" w:type="dxa"/>
          </w:tcPr>
          <w:p w14:paraId="21F80984"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4391D782"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0.240</w:t>
            </w:r>
          </w:p>
        </w:tc>
        <w:tc>
          <w:tcPr>
            <w:tcW w:w="1349" w:type="dxa"/>
          </w:tcPr>
          <w:p w14:paraId="4D0565CD"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631F3F90"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40D66C33"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7D01C826"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0.010</w:t>
            </w:r>
          </w:p>
        </w:tc>
      </w:tr>
      <w:tr w:rsidR="008F0EB6" w14:paraId="0621D349"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78562B5"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H9:</w:t>
            </w:r>
          </w:p>
          <w:p w14:paraId="0328B47E"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DN→SPCI</w:t>
            </w:r>
          </w:p>
        </w:tc>
        <w:tc>
          <w:tcPr>
            <w:tcW w:w="1531" w:type="dxa"/>
          </w:tcPr>
          <w:p w14:paraId="4BA0E71E"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0.102</w:t>
            </w:r>
          </w:p>
        </w:tc>
        <w:tc>
          <w:tcPr>
            <w:tcW w:w="902" w:type="dxa"/>
          </w:tcPr>
          <w:p w14:paraId="76CF3D38"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076C7D97"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0.012</w:t>
            </w:r>
          </w:p>
        </w:tc>
        <w:tc>
          <w:tcPr>
            <w:tcW w:w="1349" w:type="dxa"/>
          </w:tcPr>
          <w:p w14:paraId="681AC13A"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6573B0D3"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225377EE"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772CA0CD"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0.023</w:t>
            </w:r>
          </w:p>
        </w:tc>
      </w:tr>
      <w:tr w:rsidR="008F0EB6" w14:paraId="705424D3"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5AB33FE8"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H10:</w:t>
            </w:r>
          </w:p>
          <w:p w14:paraId="29A77D73"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AW→SPA</w:t>
            </w:r>
          </w:p>
        </w:tc>
        <w:tc>
          <w:tcPr>
            <w:tcW w:w="1531" w:type="dxa"/>
          </w:tcPr>
          <w:p w14:paraId="19847A46"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0.334</w:t>
            </w:r>
          </w:p>
        </w:tc>
        <w:tc>
          <w:tcPr>
            <w:tcW w:w="902" w:type="dxa"/>
          </w:tcPr>
          <w:p w14:paraId="0A538C93"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42449F45"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4.058</w:t>
            </w:r>
          </w:p>
        </w:tc>
        <w:tc>
          <w:tcPr>
            <w:tcW w:w="1349" w:type="dxa"/>
          </w:tcPr>
          <w:p w14:paraId="5D9EF8ED"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36C0744A"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103A0CB5"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1E063CB8"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0.006</w:t>
            </w:r>
          </w:p>
        </w:tc>
      </w:tr>
      <w:tr w:rsidR="008F0EB6" w14:paraId="261A81C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715A584"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H11:</w:t>
            </w:r>
          </w:p>
          <w:p w14:paraId="447BA453"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lastRenderedPageBreak/>
              <w:t>PS→SPCI</w:t>
            </w:r>
          </w:p>
        </w:tc>
        <w:tc>
          <w:tcPr>
            <w:tcW w:w="1531" w:type="dxa"/>
          </w:tcPr>
          <w:p w14:paraId="565BE928"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lastRenderedPageBreak/>
              <w:t>0.023</w:t>
            </w:r>
          </w:p>
        </w:tc>
        <w:tc>
          <w:tcPr>
            <w:tcW w:w="902" w:type="dxa"/>
          </w:tcPr>
          <w:p w14:paraId="1F0C77AE"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3C580103"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3.144</w:t>
            </w:r>
          </w:p>
        </w:tc>
        <w:tc>
          <w:tcPr>
            <w:tcW w:w="1349" w:type="dxa"/>
          </w:tcPr>
          <w:p w14:paraId="172BAFC7"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0203170D"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4B97F236"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1F33ED12"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0.071</w:t>
            </w:r>
          </w:p>
        </w:tc>
      </w:tr>
      <w:tr w:rsidR="008F0EB6" w14:paraId="14DE0CB5" w14:textId="77777777" w:rsidTr="00B5352B">
        <w:tc>
          <w:tcPr>
            <w:cnfStyle w:val="001000000000" w:firstRow="0" w:lastRow="0" w:firstColumn="1" w:lastColumn="0" w:oddVBand="0" w:evenVBand="0" w:oddHBand="0" w:evenHBand="0" w:firstRowFirstColumn="0" w:firstRowLastColumn="0" w:lastRowFirstColumn="0" w:lastRowLastColumn="0"/>
            <w:tcW w:w="1524" w:type="dxa"/>
          </w:tcPr>
          <w:p w14:paraId="61F1E957"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H12:</w:t>
            </w:r>
          </w:p>
          <w:p w14:paraId="189188F9"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DC→SPCI</w:t>
            </w:r>
          </w:p>
        </w:tc>
        <w:tc>
          <w:tcPr>
            <w:tcW w:w="1531" w:type="dxa"/>
          </w:tcPr>
          <w:p w14:paraId="22406E2F"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-0.076</w:t>
            </w:r>
          </w:p>
        </w:tc>
        <w:tc>
          <w:tcPr>
            <w:tcW w:w="902" w:type="dxa"/>
          </w:tcPr>
          <w:p w14:paraId="1CCFBD9E"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68AA273E"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0.004</w:t>
            </w:r>
          </w:p>
        </w:tc>
        <w:tc>
          <w:tcPr>
            <w:tcW w:w="1349" w:type="dxa"/>
          </w:tcPr>
          <w:p w14:paraId="62B07559"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Not Supported</w:t>
            </w:r>
          </w:p>
        </w:tc>
        <w:tc>
          <w:tcPr>
            <w:tcW w:w="1080" w:type="dxa"/>
            <w:vMerge/>
          </w:tcPr>
          <w:p w14:paraId="2692D2E4"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69B13C75" w14:textId="77777777" w:rsidR="008F0EB6" w:rsidRDefault="008F0EB6">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4" w:type="dxa"/>
          </w:tcPr>
          <w:p w14:paraId="4F694738" w14:textId="77777777" w:rsidR="008F0EB6"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0.034</w:t>
            </w:r>
          </w:p>
        </w:tc>
      </w:tr>
      <w:tr w:rsidR="008F0EB6" w14:paraId="5C0B4D2A" w14:textId="77777777" w:rsidTr="00B53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259A3BAB"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H13:</w:t>
            </w:r>
          </w:p>
          <w:p w14:paraId="28EFE6A4" w14:textId="77777777" w:rsidR="008F0EB6" w:rsidRDefault="00000000">
            <w:pPr>
              <w:widowControl w:val="0"/>
              <w:spacing w:after="0"/>
              <w:jc w:val="both"/>
              <w:rPr>
                <w:rFonts w:ascii="Times New Roman" w:hAnsi="Times New Roman" w:cs="Times New Roman"/>
                <w:bCs w:val="0"/>
              </w:rPr>
            </w:pPr>
            <w:r>
              <w:rPr>
                <w:rFonts w:ascii="Times New Roman" w:eastAsia="Calibri" w:hAnsi="Times New Roman" w:cs="Times New Roman"/>
              </w:rPr>
              <w:t>SPCI→SB</w:t>
            </w:r>
          </w:p>
        </w:tc>
        <w:tc>
          <w:tcPr>
            <w:tcW w:w="1531" w:type="dxa"/>
          </w:tcPr>
          <w:p w14:paraId="166FDB0D"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0.135</w:t>
            </w:r>
          </w:p>
        </w:tc>
        <w:tc>
          <w:tcPr>
            <w:tcW w:w="902" w:type="dxa"/>
          </w:tcPr>
          <w:p w14:paraId="5C334169"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0" w:type="dxa"/>
          </w:tcPr>
          <w:p w14:paraId="3561421F"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2.022</w:t>
            </w:r>
          </w:p>
        </w:tc>
        <w:tc>
          <w:tcPr>
            <w:tcW w:w="1349" w:type="dxa"/>
          </w:tcPr>
          <w:p w14:paraId="6F326518"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80" w:type="dxa"/>
            <w:vMerge/>
          </w:tcPr>
          <w:p w14:paraId="7B5D2EA5"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40D3638E" w14:textId="77777777" w:rsidR="008F0EB6" w:rsidRDefault="008F0EB6">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4" w:type="dxa"/>
          </w:tcPr>
          <w:p w14:paraId="089F22EB" w14:textId="77777777" w:rsidR="008F0EB6"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bookmarkStart w:id="54" w:name="_Hlk139993366"/>
            <w:r>
              <w:rPr>
                <w:rFonts w:ascii="Times New Roman" w:eastAsia="Calibri" w:hAnsi="Times New Roman" w:cs="Times New Roman"/>
                <w:bCs/>
              </w:rPr>
              <w:t>0.349</w:t>
            </w:r>
            <w:bookmarkEnd w:id="54"/>
          </w:p>
        </w:tc>
      </w:tr>
    </w:tbl>
    <w:p w14:paraId="389C1C26" w14:textId="77777777" w:rsidR="008F0EB6" w:rsidRDefault="008F0EB6">
      <w:pPr>
        <w:jc w:val="both"/>
        <w:rPr>
          <w:rFonts w:ascii="Times New Roman" w:hAnsi="Times New Roman" w:cs="Times New Roman"/>
          <w:bCs/>
          <w:sz w:val="24"/>
          <w:szCs w:val="24"/>
        </w:rPr>
      </w:pPr>
    </w:p>
    <w:p w14:paraId="57F0BA1D"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Perceived</w:t>
      </w:r>
      <w:r>
        <w:rPr>
          <w:rFonts w:ascii="Times New Roman" w:hAnsi="Times New Roman" w:cs="Times New Roman"/>
          <w:b/>
          <w:bCs/>
        </w:rPr>
        <w:t xml:space="preserve"> </w:t>
      </w:r>
      <w:r>
        <w:rPr>
          <w:rFonts w:ascii="Times New Roman" w:hAnsi="Times New Roman" w:cs="Times New Roman"/>
          <w:bCs/>
          <w:sz w:val="24"/>
          <w:szCs w:val="24"/>
        </w:rPr>
        <w:t xml:space="preserve">vulnerability </w:t>
      </w:r>
      <w:bookmarkStart w:id="55" w:name="_Hlk140000439"/>
      <w:r>
        <w:rPr>
          <w:rFonts w:ascii="Times New Roman" w:hAnsi="Times New Roman" w:cs="Times New Roman"/>
          <w:bCs/>
          <w:sz w:val="24"/>
          <w:szCs w:val="24"/>
        </w:rPr>
        <w:t>(</w:t>
      </w:r>
      <w:r>
        <w:rPr>
          <w:rFonts w:ascii="Times New Roman" w:hAnsi="Times New Roman" w:cs="Times New Roman"/>
          <w:sz w:val="24"/>
          <w:szCs w:val="24"/>
        </w:rPr>
        <w:t xml:space="preserve">β </w:t>
      </w:r>
      <w:r>
        <w:rPr>
          <w:rFonts w:ascii="Times New Roman" w:hAnsi="Times New Roman" w:cs="Times New Roman"/>
          <w:bCs/>
          <w:sz w:val="24"/>
          <w:szCs w:val="24"/>
        </w:rPr>
        <w:t>= 0.659, t = 7.027, p=0.000)</w:t>
      </w:r>
      <w:bookmarkEnd w:id="55"/>
      <w:r>
        <w:rPr>
          <w:rFonts w:ascii="Times New Roman" w:hAnsi="Times New Roman" w:cs="Times New Roman"/>
          <w:bCs/>
          <w:sz w:val="24"/>
          <w:szCs w:val="24"/>
        </w:rPr>
        <w:t xml:space="preserve"> and Perceived severity (</w:t>
      </w:r>
      <w:r>
        <w:rPr>
          <w:rFonts w:ascii="Times New Roman" w:hAnsi="Times New Roman" w:cs="Times New Roman"/>
          <w:sz w:val="24"/>
          <w:szCs w:val="24"/>
        </w:rPr>
        <w:t xml:space="preserve">β </w:t>
      </w:r>
      <w:r>
        <w:rPr>
          <w:rFonts w:ascii="Times New Roman" w:hAnsi="Times New Roman" w:cs="Times New Roman"/>
          <w:bCs/>
          <w:sz w:val="24"/>
          <w:szCs w:val="24"/>
        </w:rPr>
        <w:t>= 0.148, t = 1.605, p=0.000) were positively related to Security breach concern level and supporting Hypothesis H1 and H2. Hypothesis (H3) stated that, Response cost (</w:t>
      </w:r>
      <w:r>
        <w:rPr>
          <w:rFonts w:ascii="Times New Roman" w:hAnsi="Times New Roman" w:cs="Times New Roman"/>
          <w:sz w:val="24"/>
          <w:szCs w:val="24"/>
        </w:rPr>
        <w:t xml:space="preserve">β </w:t>
      </w:r>
      <w:r>
        <w:rPr>
          <w:rFonts w:ascii="Times New Roman" w:hAnsi="Times New Roman" w:cs="Times New Roman"/>
          <w:bCs/>
          <w:sz w:val="24"/>
          <w:szCs w:val="24"/>
        </w:rPr>
        <w:t xml:space="preserve">= 0.429, t = 5.002, p=0.000) was positively related to Security policy compliance intention and this hypothesis was also supported. Similarly, we assessed the variables of </w:t>
      </w:r>
      <w:bookmarkStart w:id="56" w:name="_Hlk140003695"/>
      <w:r>
        <w:rPr>
          <w:rFonts w:ascii="Times New Roman" w:hAnsi="Times New Roman" w:cs="Times New Roman"/>
          <w:bCs/>
          <w:sz w:val="24"/>
          <w:szCs w:val="24"/>
        </w:rPr>
        <w:t xml:space="preserve">Security policy compliance intention </w:t>
      </w:r>
      <w:bookmarkEnd w:id="56"/>
      <w:r>
        <w:rPr>
          <w:rFonts w:ascii="Times New Roman" w:hAnsi="Times New Roman" w:cs="Times New Roman"/>
          <w:bCs/>
          <w:sz w:val="24"/>
          <w:szCs w:val="24"/>
        </w:rPr>
        <w:t>and found that the hypothesis (H4) Self-efficacy (</w:t>
      </w:r>
      <w:r>
        <w:rPr>
          <w:rFonts w:ascii="Times New Roman" w:hAnsi="Times New Roman" w:cs="Times New Roman"/>
          <w:sz w:val="24"/>
          <w:szCs w:val="24"/>
        </w:rPr>
        <w:t xml:space="preserve">β </w:t>
      </w:r>
      <w:r>
        <w:rPr>
          <w:rFonts w:ascii="Times New Roman" w:hAnsi="Times New Roman" w:cs="Times New Roman"/>
          <w:bCs/>
          <w:sz w:val="24"/>
          <w:szCs w:val="24"/>
        </w:rPr>
        <w:t>= 0.351, t = 2.358, p=0.000), (H5) Response Efficacy</w:t>
      </w:r>
      <w:r>
        <w:rPr>
          <w:rFonts w:ascii="Times New Roman" w:hAnsi="Times New Roman" w:cs="Times New Roman"/>
          <w:sz w:val="24"/>
          <w:szCs w:val="24"/>
        </w:rPr>
        <w:t xml:space="preserve"> (β </w:t>
      </w:r>
      <w:r>
        <w:rPr>
          <w:rFonts w:ascii="Times New Roman" w:hAnsi="Times New Roman" w:cs="Times New Roman"/>
          <w:bCs/>
          <w:sz w:val="24"/>
          <w:szCs w:val="24"/>
        </w:rPr>
        <w:t>= 0.517, t = 0.058, p=0.000), (H6)</w:t>
      </w:r>
      <w:r>
        <w:rPr>
          <w:rFonts w:ascii="Times New Roman" w:hAnsi="Times New Roman" w:cs="Times New Roman"/>
          <w:sz w:val="24"/>
          <w:szCs w:val="24"/>
        </w:rPr>
        <w:t xml:space="preserve"> </w:t>
      </w:r>
      <w:r>
        <w:rPr>
          <w:rFonts w:ascii="Times New Roman" w:hAnsi="Times New Roman" w:cs="Times New Roman"/>
          <w:bCs/>
          <w:sz w:val="24"/>
          <w:szCs w:val="24"/>
        </w:rPr>
        <w:t xml:space="preserve">Security breach concern level </w:t>
      </w:r>
      <w:r>
        <w:rPr>
          <w:rFonts w:ascii="Times New Roman" w:hAnsi="Times New Roman" w:cs="Times New Roman"/>
          <w:sz w:val="24"/>
          <w:szCs w:val="24"/>
        </w:rPr>
        <w:t xml:space="preserve">(β </w:t>
      </w:r>
      <w:r>
        <w:rPr>
          <w:rFonts w:ascii="Times New Roman" w:hAnsi="Times New Roman" w:cs="Times New Roman"/>
          <w:bCs/>
          <w:sz w:val="24"/>
          <w:szCs w:val="24"/>
        </w:rPr>
        <w:t xml:space="preserve">= 0.333, t = 4.024, p=0.000), (H7) Security policy attitude </w:t>
      </w:r>
      <w:r>
        <w:rPr>
          <w:rFonts w:ascii="Times New Roman" w:hAnsi="Times New Roman" w:cs="Times New Roman"/>
          <w:sz w:val="24"/>
          <w:szCs w:val="24"/>
        </w:rPr>
        <w:t xml:space="preserve">(β </w:t>
      </w:r>
      <w:r>
        <w:rPr>
          <w:rFonts w:ascii="Times New Roman" w:hAnsi="Times New Roman" w:cs="Times New Roman"/>
          <w:bCs/>
          <w:sz w:val="24"/>
          <w:szCs w:val="24"/>
        </w:rPr>
        <w:t>= 0.667, t = 7.741, p=0.000), (H8)</w:t>
      </w:r>
      <w:r>
        <w:rPr>
          <w:rFonts w:ascii="Times New Roman" w:hAnsi="Times New Roman" w:cs="Times New Roman"/>
          <w:sz w:val="24"/>
          <w:szCs w:val="24"/>
        </w:rPr>
        <w:t xml:space="preserve"> </w:t>
      </w:r>
      <w:r>
        <w:rPr>
          <w:rFonts w:ascii="Times New Roman" w:hAnsi="Times New Roman" w:cs="Times New Roman"/>
          <w:bCs/>
          <w:sz w:val="24"/>
          <w:szCs w:val="24"/>
        </w:rPr>
        <w:t>Subjective norm</w:t>
      </w:r>
      <w:r>
        <w:rPr>
          <w:rFonts w:ascii="Times New Roman" w:hAnsi="Times New Roman" w:cs="Times New Roman"/>
          <w:sz w:val="24"/>
          <w:szCs w:val="24"/>
        </w:rPr>
        <w:t xml:space="preserve"> (β </w:t>
      </w:r>
      <w:r>
        <w:rPr>
          <w:rFonts w:ascii="Times New Roman" w:hAnsi="Times New Roman" w:cs="Times New Roman"/>
          <w:bCs/>
          <w:sz w:val="24"/>
          <w:szCs w:val="24"/>
        </w:rPr>
        <w:t>= 0.177, t = 0.240, p=0.000), (H9)</w:t>
      </w:r>
      <w:r>
        <w:rPr>
          <w:rFonts w:ascii="Times New Roman" w:hAnsi="Times New Roman" w:cs="Times New Roman"/>
          <w:sz w:val="24"/>
          <w:szCs w:val="24"/>
        </w:rPr>
        <w:t xml:space="preserve"> </w:t>
      </w:r>
      <w:r>
        <w:rPr>
          <w:rFonts w:ascii="Times New Roman" w:hAnsi="Times New Roman" w:cs="Times New Roman"/>
          <w:bCs/>
          <w:sz w:val="24"/>
          <w:szCs w:val="24"/>
        </w:rPr>
        <w:t>Descriptive norm</w:t>
      </w:r>
      <w:r>
        <w:rPr>
          <w:rFonts w:ascii="Times New Roman" w:hAnsi="Times New Roman" w:cs="Times New Roman"/>
          <w:sz w:val="24"/>
          <w:szCs w:val="24"/>
        </w:rPr>
        <w:t xml:space="preserve"> (β </w:t>
      </w:r>
      <w:r>
        <w:rPr>
          <w:rFonts w:ascii="Times New Roman" w:hAnsi="Times New Roman" w:cs="Times New Roman"/>
          <w:bCs/>
          <w:sz w:val="24"/>
          <w:szCs w:val="24"/>
        </w:rPr>
        <w:t>= 0.102, t = 0.012, p=0.000)</w:t>
      </w:r>
      <w:bookmarkStart w:id="57" w:name="_Hlk141611980"/>
      <w:r>
        <w:rPr>
          <w:rFonts w:ascii="Times New Roman" w:hAnsi="Times New Roman" w:cs="Times New Roman"/>
          <w:bCs/>
          <w:sz w:val="24"/>
          <w:szCs w:val="24"/>
        </w:rPr>
        <w:t xml:space="preserve">, </w:t>
      </w:r>
      <w:bookmarkEnd w:id="57"/>
      <w:r>
        <w:rPr>
          <w:rFonts w:ascii="Times New Roman" w:hAnsi="Times New Roman" w:cs="Times New Roman"/>
          <w:bCs/>
          <w:sz w:val="24"/>
          <w:szCs w:val="24"/>
        </w:rPr>
        <w:t>(H10)</w:t>
      </w:r>
      <w:r>
        <w:rPr>
          <w:rFonts w:ascii="Times New Roman" w:hAnsi="Times New Roman" w:cs="Times New Roman"/>
          <w:sz w:val="24"/>
          <w:szCs w:val="24"/>
        </w:rPr>
        <w:t xml:space="preserve"> </w:t>
      </w:r>
      <w:r>
        <w:rPr>
          <w:rFonts w:ascii="Times New Roman" w:hAnsi="Times New Roman" w:cs="Times New Roman"/>
          <w:bCs/>
          <w:sz w:val="24"/>
          <w:szCs w:val="24"/>
        </w:rPr>
        <w:t>Awareness</w:t>
      </w:r>
      <w:r>
        <w:rPr>
          <w:rFonts w:ascii="Times New Roman" w:hAnsi="Times New Roman" w:cs="Times New Roman"/>
          <w:sz w:val="24"/>
          <w:szCs w:val="24"/>
        </w:rPr>
        <w:t xml:space="preserve"> (β </w:t>
      </w:r>
      <w:r>
        <w:rPr>
          <w:rFonts w:ascii="Times New Roman" w:hAnsi="Times New Roman" w:cs="Times New Roman"/>
          <w:bCs/>
          <w:sz w:val="24"/>
          <w:szCs w:val="24"/>
        </w:rPr>
        <w:t>= 0.334, t = 4.058, p=0.000), and (H11)</w:t>
      </w:r>
      <w:r>
        <w:rPr>
          <w:rFonts w:ascii="Times New Roman" w:hAnsi="Times New Roman" w:cs="Times New Roman"/>
          <w:sz w:val="24"/>
          <w:szCs w:val="24"/>
        </w:rPr>
        <w:t xml:space="preserve"> </w:t>
      </w:r>
      <w:r>
        <w:rPr>
          <w:rFonts w:ascii="Times New Roman" w:hAnsi="Times New Roman" w:cs="Times New Roman"/>
          <w:bCs/>
          <w:sz w:val="24"/>
          <w:szCs w:val="24"/>
        </w:rPr>
        <w:t xml:space="preserve">Punishment severity </w:t>
      </w:r>
      <w:r>
        <w:rPr>
          <w:rFonts w:ascii="Times New Roman" w:hAnsi="Times New Roman" w:cs="Times New Roman"/>
          <w:sz w:val="24"/>
          <w:szCs w:val="24"/>
        </w:rPr>
        <w:t xml:space="preserve">(β </w:t>
      </w:r>
      <w:r>
        <w:rPr>
          <w:rFonts w:ascii="Times New Roman" w:hAnsi="Times New Roman" w:cs="Times New Roman"/>
          <w:bCs/>
          <w:sz w:val="24"/>
          <w:szCs w:val="24"/>
        </w:rPr>
        <w:t>= 0.023, t = 3.144, p=0.000), all  had a positive impact on the intention respectively, and were statistically supported.</w:t>
      </w:r>
    </w:p>
    <w:p w14:paraId="4920E258"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O</w:t>
      </w:r>
      <w:bookmarkStart w:id="58" w:name="_Hlk140002123"/>
      <w:bookmarkEnd w:id="58"/>
      <w:r>
        <w:rPr>
          <w:rFonts w:ascii="Times New Roman" w:hAnsi="Times New Roman" w:cs="Times New Roman"/>
          <w:bCs/>
          <w:sz w:val="24"/>
          <w:szCs w:val="24"/>
        </w:rPr>
        <w:t xml:space="preserve">n the other hand, the predictors we examined of </w:t>
      </w:r>
      <w:bookmarkStart w:id="59" w:name="_Hlk140001642"/>
      <w:r>
        <w:rPr>
          <w:rFonts w:ascii="Times New Roman" w:hAnsi="Times New Roman" w:cs="Times New Roman"/>
          <w:bCs/>
          <w:sz w:val="24"/>
          <w:szCs w:val="24"/>
        </w:rPr>
        <w:t>policy intention</w:t>
      </w:r>
      <w:bookmarkEnd w:id="59"/>
      <w:r>
        <w:rPr>
          <w:rFonts w:ascii="Times New Roman" w:hAnsi="Times New Roman" w:cs="Times New Roman"/>
          <w:bCs/>
          <w:sz w:val="24"/>
          <w:szCs w:val="24"/>
        </w:rPr>
        <w:t xml:space="preserve"> found that the hypothesis (H12)</w:t>
      </w:r>
      <w:r>
        <w:rPr>
          <w:rFonts w:ascii="Times New Roman" w:hAnsi="Times New Roman" w:cs="Times New Roman"/>
          <w:sz w:val="24"/>
          <w:szCs w:val="24"/>
        </w:rPr>
        <w:t xml:space="preserve"> </w:t>
      </w:r>
      <w:r>
        <w:rPr>
          <w:rFonts w:ascii="Times New Roman" w:hAnsi="Times New Roman" w:cs="Times New Roman"/>
          <w:bCs/>
          <w:sz w:val="24"/>
          <w:szCs w:val="24"/>
        </w:rPr>
        <w:t>Detection Certainty</w:t>
      </w:r>
      <w:r>
        <w:rPr>
          <w:rFonts w:ascii="Times New Roman" w:hAnsi="Times New Roman" w:cs="Times New Roman"/>
          <w:sz w:val="24"/>
          <w:szCs w:val="24"/>
        </w:rPr>
        <w:t xml:space="preserve"> (β </w:t>
      </w:r>
      <w:r>
        <w:rPr>
          <w:rFonts w:ascii="Times New Roman" w:hAnsi="Times New Roman" w:cs="Times New Roman"/>
          <w:bCs/>
          <w:sz w:val="24"/>
          <w:szCs w:val="24"/>
        </w:rPr>
        <w:t xml:space="preserve">= -0.076, t = 0.004, p=0.000) was </w:t>
      </w:r>
      <w:proofErr w:type="gramStart"/>
      <w:r>
        <w:rPr>
          <w:rFonts w:ascii="Times New Roman" w:hAnsi="Times New Roman" w:cs="Times New Roman"/>
          <w:bCs/>
          <w:sz w:val="24"/>
          <w:szCs w:val="24"/>
        </w:rPr>
        <w:t>not  a</w:t>
      </w:r>
      <w:proofErr w:type="gramEnd"/>
      <w:r>
        <w:rPr>
          <w:rFonts w:ascii="Times New Roman" w:hAnsi="Times New Roman" w:cs="Times New Roman"/>
          <w:bCs/>
          <w:sz w:val="24"/>
          <w:szCs w:val="24"/>
        </w:rPr>
        <w:t xml:space="preserve"> positive impact on Security policy compliance intention and not statistically supported. Finally, </w:t>
      </w:r>
      <w:bookmarkStart w:id="60" w:name="_Hlk140001110"/>
      <w:r>
        <w:rPr>
          <w:rFonts w:ascii="Times New Roman" w:hAnsi="Times New Roman" w:cs="Times New Roman"/>
          <w:bCs/>
          <w:sz w:val="24"/>
          <w:szCs w:val="24"/>
        </w:rPr>
        <w:t xml:space="preserve">hypothesis </w:t>
      </w:r>
      <w:bookmarkStart w:id="61" w:name="_Hlk140002247"/>
      <w:r>
        <w:rPr>
          <w:rFonts w:ascii="Times New Roman" w:hAnsi="Times New Roman" w:cs="Times New Roman"/>
          <w:bCs/>
          <w:sz w:val="24"/>
          <w:szCs w:val="24"/>
        </w:rPr>
        <w:t xml:space="preserve">(H13) </w:t>
      </w:r>
      <w:bookmarkEnd w:id="60"/>
      <w:r>
        <w:rPr>
          <w:rFonts w:ascii="Times New Roman" w:hAnsi="Times New Roman" w:cs="Times New Roman"/>
          <w:bCs/>
          <w:sz w:val="24"/>
          <w:szCs w:val="24"/>
        </w:rPr>
        <w:t>stated that, Security policy compliance intention (</w:t>
      </w:r>
      <w:bookmarkStart w:id="62" w:name="_Hlk140001235"/>
      <w:r>
        <w:rPr>
          <w:rFonts w:ascii="Times New Roman" w:hAnsi="Times New Roman" w:cs="Times New Roman"/>
          <w:sz w:val="24"/>
          <w:szCs w:val="24"/>
        </w:rPr>
        <w:t xml:space="preserve">β </w:t>
      </w:r>
      <w:r>
        <w:rPr>
          <w:rFonts w:ascii="Times New Roman" w:hAnsi="Times New Roman" w:cs="Times New Roman"/>
          <w:bCs/>
          <w:sz w:val="24"/>
          <w:szCs w:val="24"/>
        </w:rPr>
        <w:t>= 0.135, t = 2.022, p=0.000)</w:t>
      </w:r>
      <w:bookmarkEnd w:id="61"/>
      <w:bookmarkEnd w:id="62"/>
      <w:r>
        <w:rPr>
          <w:rFonts w:ascii="Times New Roman" w:hAnsi="Times New Roman" w:cs="Times New Roman"/>
          <w:bCs/>
          <w:sz w:val="24"/>
          <w:szCs w:val="24"/>
        </w:rPr>
        <w:t xml:space="preserve"> had positive effects on </w:t>
      </w:r>
      <w:bookmarkStart w:id="63" w:name="_Hlk140001050"/>
      <w:r>
        <w:rPr>
          <w:rFonts w:ascii="Times New Roman" w:hAnsi="Times New Roman" w:cs="Times New Roman"/>
          <w:bCs/>
          <w:sz w:val="24"/>
          <w:szCs w:val="24"/>
        </w:rPr>
        <w:t>Security</w:t>
      </w:r>
      <w:bookmarkEnd w:id="63"/>
      <w:r>
        <w:rPr>
          <w:rFonts w:ascii="Times New Roman" w:hAnsi="Times New Roman" w:cs="Times New Roman"/>
          <w:bCs/>
          <w:sz w:val="24"/>
          <w:szCs w:val="24"/>
        </w:rPr>
        <w:t xml:space="preserve"> behavior and this hypothesis was statistically supported. </w:t>
      </w:r>
    </w:p>
    <w:p w14:paraId="0D9834D2"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Additionally, we examined the effect of (f-square), cross-validated redundancy (Q-square), and the amount of variation explained (R-square). The values of (R-square) for </w:t>
      </w:r>
      <w:bookmarkStart w:id="64" w:name="_Hlk140085335"/>
      <w:r>
        <w:rPr>
          <w:rFonts w:ascii="Times New Roman" w:hAnsi="Times New Roman" w:cs="Times New Roman"/>
          <w:bCs/>
          <w:sz w:val="24"/>
          <w:szCs w:val="24"/>
        </w:rPr>
        <w:t xml:space="preserve">Security Breach Concern Level, Security Behavior, Security Policy Attitude, and Security Policy Compliance Intention were 0.428, 0.180, 0.116, and 0.720, respectively. </w:t>
      </w:r>
      <w:bookmarkEnd w:id="64"/>
      <w:r>
        <w:rPr>
          <w:rFonts w:ascii="Times New Roman" w:hAnsi="Times New Roman" w:cs="Times New Roman"/>
          <w:bCs/>
          <w:sz w:val="24"/>
          <w:szCs w:val="24"/>
        </w:rPr>
        <w:t xml:space="preserve">All the values of (R-square) were indicating the level of acceptance based on the cutoff </w:t>
      </w:r>
      <w:bookmarkStart w:id="65" w:name="_Hlk140182604"/>
      <w:sdt>
        <w:sdtPr>
          <w:tag w:val="MENDELEY_CITATION_v3_eyJjaXRhdGlvbklEIjoiTUVOREVMRVlfQ0lUQVRJT05fZTBlNDMxMzktYWZlNi00YTNkLWE1N2EtNWYxMTU2NDdkZTJl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296670050"/>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 xml:space="preserve">. </w:t>
      </w:r>
      <w:bookmarkEnd w:id="65"/>
    </w:p>
    <w:p w14:paraId="232F1084"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cross-validated redundancy (Q-square) criterion is another key factor in assessing the accuracy of a model. The values of (Q-square) are determined by a blindfold technique in order to determine the prediction efficiency of exogenous constructs for endogenous constructs </w:t>
      </w:r>
      <w:sdt>
        <w:sdtPr>
          <w:tag w:val="MENDELEY_CITATION_v3_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"/>
          <w:id w:val="-1743872411"/>
          <w:placeholder>
            <w:docPart w:val="DefaultPlaceholder_-1854013440"/>
          </w:placeholder>
        </w:sdtPr>
        <w:sdtContent>
          <w:r>
            <w:rPr>
              <w:rFonts w:ascii="Times New Roman" w:hAnsi="Times New Roman" w:cs="Times New Roman"/>
              <w:bCs/>
              <w:color w:val="000000"/>
              <w:sz w:val="24"/>
              <w:szCs w:val="24"/>
            </w:rPr>
            <w:t>(Merli et al., 2019)</w:t>
          </w:r>
        </w:sdtContent>
      </w:sdt>
      <w:r>
        <w:rPr>
          <w:rFonts w:ascii="Times New Roman" w:hAnsi="Times New Roman" w:cs="Times New Roman"/>
          <w:bCs/>
          <w:sz w:val="24"/>
          <w:szCs w:val="24"/>
        </w:rPr>
        <w:t xml:space="preserve">. It also evaluates the fitness of a model. Table 8 presents the (Q-square) value of predictive relevance, where the values of (Q-square) for Security Policy Compliance Intention, Security Breach Concern Level, Security Behavior, and Security Policy Attitude, and </w:t>
      </w:r>
      <w:proofErr w:type="gramStart"/>
      <w:r>
        <w:rPr>
          <w:rFonts w:ascii="Times New Roman" w:hAnsi="Times New Roman" w:cs="Times New Roman"/>
          <w:bCs/>
          <w:sz w:val="24"/>
          <w:szCs w:val="24"/>
        </w:rPr>
        <w:t>were  0.575</w:t>
      </w:r>
      <w:proofErr w:type="gramEnd"/>
      <w:r>
        <w:rPr>
          <w:rFonts w:ascii="Times New Roman" w:hAnsi="Times New Roman" w:cs="Times New Roman"/>
          <w:bCs/>
          <w:sz w:val="24"/>
          <w:szCs w:val="24"/>
        </w:rPr>
        <w:t xml:space="preserve">, 0.411, 0.004, and 0.100 respectively. It was above zero (0), indicating that the predictive relevance of the model is satisfactory </w:t>
      </w:r>
      <w:sdt>
        <w:sdtPr>
          <w:tag w:val="MENDELEY_CITATION_v3_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"/>
          <w:id w:val="458698770"/>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Koohang</w:t>
          </w:r>
          <w:proofErr w:type="spellEnd"/>
          <w:r>
            <w:rPr>
              <w:rFonts w:ascii="Times New Roman" w:hAnsi="Times New Roman" w:cs="Times New Roman"/>
              <w:bCs/>
              <w:color w:val="000000"/>
              <w:sz w:val="24"/>
              <w:szCs w:val="24"/>
            </w:rPr>
            <w:t xml:space="preserve"> et al., 2021; Ramayah et al., 2017)</w:t>
          </w:r>
        </w:sdtContent>
      </w:sdt>
      <w:r>
        <w:rPr>
          <w:rFonts w:ascii="Times New Roman" w:hAnsi="Times New Roman" w:cs="Times New Roman"/>
          <w:bCs/>
          <w:sz w:val="24"/>
          <w:szCs w:val="24"/>
        </w:rPr>
        <w:t>.</w:t>
      </w:r>
    </w:p>
    <w:p w14:paraId="5F99629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For the purpose of evaluating the change in R-square by removing a particular extraneous variable from the model, the effect size (f-square) is measured, and the acceptance level is given as follows: (a) 0.15 medium effect; (b)</w:t>
      </w:r>
      <w:r>
        <w:t xml:space="preserve"> </w:t>
      </w:r>
      <w:r>
        <w:rPr>
          <w:rFonts w:ascii="Times New Roman" w:hAnsi="Times New Roman" w:cs="Times New Roman"/>
          <w:bCs/>
          <w:sz w:val="24"/>
          <w:szCs w:val="24"/>
        </w:rPr>
        <w:t xml:space="preserve">0.35 large effect; and (c) 0.02 small effect size </w:t>
      </w:r>
      <w:sdt>
        <w:sdtPr>
          <w:tag w:val="MENDELEY_CITATION_v3_eyJjaXRhdGlvbklEIjoiTUVOREVMRVlfQ0lUQVRJT05fNGNlZWRiMTctMTI2Ni00ZGNiLWE0MTUtMDg2MWJhYTU0MzFj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767839897"/>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w:t>
      </w:r>
    </w:p>
    <w:p w14:paraId="1A67C4AC"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In this study, we found that Perceived Severity and Perceived Vulnerability were (f-square of 0.003) and (f-square of 0.063). It exerted a small effect on Security Breach Concern Level. Similarly, </w:t>
      </w:r>
      <w:bookmarkStart w:id="66" w:name="_Hlk140090115"/>
      <w:r>
        <w:rPr>
          <w:rFonts w:ascii="Times New Roman" w:hAnsi="Times New Roman" w:cs="Times New Roman"/>
          <w:bCs/>
          <w:sz w:val="24"/>
          <w:szCs w:val="24"/>
        </w:rPr>
        <w:t xml:space="preserve">Response Cost, Subjective Norm, Response Efficacy, </w:t>
      </w:r>
      <w:bookmarkStart w:id="67" w:name="_Hlk140091341"/>
      <w:r>
        <w:rPr>
          <w:rFonts w:ascii="Times New Roman" w:hAnsi="Times New Roman" w:cs="Times New Roman"/>
          <w:bCs/>
          <w:sz w:val="24"/>
          <w:szCs w:val="24"/>
        </w:rPr>
        <w:t>Security Policy Attitude</w:t>
      </w:r>
      <w:bookmarkEnd w:id="67"/>
      <w:r>
        <w:rPr>
          <w:rFonts w:ascii="Times New Roman" w:hAnsi="Times New Roman" w:cs="Times New Roman"/>
          <w:bCs/>
          <w:sz w:val="24"/>
          <w:szCs w:val="24"/>
        </w:rPr>
        <w:t xml:space="preserve">, Punishment Severity, Descriptive Norm, </w:t>
      </w:r>
      <w:proofErr w:type="gramStart"/>
      <w:r>
        <w:rPr>
          <w:rFonts w:ascii="Times New Roman" w:hAnsi="Times New Roman" w:cs="Times New Roman"/>
          <w:bCs/>
          <w:sz w:val="24"/>
          <w:szCs w:val="24"/>
        </w:rPr>
        <w:t>and  Detection</w:t>
      </w:r>
      <w:proofErr w:type="gramEnd"/>
      <w:r>
        <w:rPr>
          <w:rFonts w:ascii="Times New Roman" w:hAnsi="Times New Roman" w:cs="Times New Roman"/>
          <w:bCs/>
          <w:sz w:val="24"/>
          <w:szCs w:val="24"/>
        </w:rPr>
        <w:t xml:space="preserve"> Certainty were the value of </w:t>
      </w:r>
      <w:bookmarkStart w:id="68" w:name="_Hlk140090930"/>
      <w:r>
        <w:rPr>
          <w:rFonts w:ascii="Times New Roman" w:hAnsi="Times New Roman" w:cs="Times New Roman"/>
          <w:bCs/>
          <w:sz w:val="24"/>
          <w:szCs w:val="24"/>
        </w:rPr>
        <w:t>(f-square = 0.024),</w:t>
      </w:r>
      <w:bookmarkEnd w:id="68"/>
      <w:r>
        <w:rPr>
          <w:rFonts w:ascii="Times New Roman" w:hAnsi="Times New Roman" w:cs="Times New Roman"/>
          <w:bCs/>
          <w:sz w:val="24"/>
          <w:szCs w:val="24"/>
        </w:rPr>
        <w:t xml:space="preserve"> (f-square = 0.010), (f-square = 0.001), </w:t>
      </w:r>
      <w:bookmarkStart w:id="69" w:name="_Hlk140091140"/>
      <w:r>
        <w:rPr>
          <w:rFonts w:ascii="Times New Roman" w:hAnsi="Times New Roman" w:cs="Times New Roman"/>
          <w:bCs/>
          <w:sz w:val="24"/>
          <w:szCs w:val="24"/>
        </w:rPr>
        <w:t>(f-square = 0.031)</w:t>
      </w:r>
      <w:bookmarkEnd w:id="69"/>
      <w:r>
        <w:rPr>
          <w:rFonts w:ascii="Times New Roman" w:hAnsi="Times New Roman" w:cs="Times New Roman"/>
          <w:bCs/>
          <w:sz w:val="24"/>
          <w:szCs w:val="24"/>
        </w:rPr>
        <w:t xml:space="preserve">, </w:t>
      </w:r>
      <w:bookmarkStart w:id="70" w:name="_Hlk140096364"/>
      <w:r>
        <w:rPr>
          <w:rFonts w:ascii="Times New Roman" w:hAnsi="Times New Roman" w:cs="Times New Roman"/>
          <w:bCs/>
          <w:sz w:val="24"/>
          <w:szCs w:val="24"/>
        </w:rPr>
        <w:t>(f-square = 0.071), (f-square = 0.023)</w:t>
      </w:r>
      <w:bookmarkEnd w:id="70"/>
      <w:r>
        <w:rPr>
          <w:rFonts w:ascii="Times New Roman" w:hAnsi="Times New Roman" w:cs="Times New Roman"/>
          <w:bCs/>
          <w:sz w:val="24"/>
          <w:szCs w:val="24"/>
        </w:rPr>
        <w:t>, and (f-square = 0.034) respectively and they all had a small effect on Security Policy Compliance Intention.</w:t>
      </w:r>
      <w:bookmarkEnd w:id="66"/>
      <w:r>
        <w:rPr>
          <w:rFonts w:ascii="Times New Roman" w:hAnsi="Times New Roman" w:cs="Times New Roman"/>
          <w:bCs/>
          <w:sz w:val="24"/>
          <w:szCs w:val="24"/>
        </w:rPr>
        <w:t xml:space="preserve"> On the other hand, Self-Efficacy, and Security Breach Concern Level were the value of (f-square = 0.217), and (f-square = 0.201), respectively and they had considered a medium effect on </w:t>
      </w:r>
      <w:bookmarkStart w:id="71" w:name="_Hlk140091123"/>
      <w:r>
        <w:rPr>
          <w:rFonts w:ascii="Times New Roman" w:hAnsi="Times New Roman" w:cs="Times New Roman"/>
          <w:bCs/>
          <w:sz w:val="24"/>
          <w:szCs w:val="24"/>
        </w:rPr>
        <w:t xml:space="preserve">the intention. </w:t>
      </w:r>
      <w:bookmarkStart w:id="72" w:name="_Hlk140502537"/>
      <w:r>
        <w:rPr>
          <w:rFonts w:ascii="Times New Roman" w:hAnsi="Times New Roman" w:cs="Times New Roman"/>
          <w:bCs/>
          <w:sz w:val="24"/>
          <w:szCs w:val="24"/>
        </w:rPr>
        <w:t xml:space="preserve">Security Policy Compliance Intention </w:t>
      </w:r>
      <w:bookmarkStart w:id="73" w:name="_Hlk140091305"/>
      <w:r>
        <w:rPr>
          <w:rFonts w:ascii="Times New Roman" w:hAnsi="Times New Roman" w:cs="Times New Roman"/>
          <w:bCs/>
          <w:sz w:val="24"/>
          <w:szCs w:val="24"/>
        </w:rPr>
        <w:t>was (f-square of 0.349) a substantial large effect on Security Behavior.</w:t>
      </w:r>
      <w:bookmarkEnd w:id="73"/>
      <w:r>
        <w:rPr>
          <w:rFonts w:ascii="Times New Roman" w:hAnsi="Times New Roman" w:cs="Times New Roman"/>
          <w:bCs/>
          <w:sz w:val="24"/>
          <w:szCs w:val="24"/>
        </w:rPr>
        <w:t xml:space="preserve"> </w:t>
      </w:r>
      <w:bookmarkEnd w:id="72"/>
      <w:r>
        <w:rPr>
          <w:rFonts w:ascii="Times New Roman" w:hAnsi="Times New Roman" w:cs="Times New Roman"/>
          <w:bCs/>
          <w:sz w:val="24"/>
          <w:szCs w:val="24"/>
        </w:rPr>
        <w:t>Finally, Awareness was (f-square of 0.006) and had a small effect on Security Policy Attitude. The model has small, medium, and high effect sizes, listed in Table 8. Figure 2 depicts the structural model that explains the path coefficients.</w:t>
      </w:r>
    </w:p>
    <w:p w14:paraId="19F0CC75" w14:textId="77777777" w:rsidR="008F0EB6" w:rsidRDefault="00000000">
      <w:pPr>
        <w:jc w:val="both"/>
        <w:rPr>
          <w:rFonts w:ascii="Times New Roman" w:hAnsi="Times New Roman" w:cs="Times New Roman"/>
          <w:bCs/>
          <w:sz w:val="24"/>
          <w:szCs w:val="24"/>
        </w:rPr>
      </w:pPr>
      <w:r>
        <w:rPr>
          <w:noProof/>
        </w:rPr>
        <w:drawing>
          <wp:inline distT="0" distB="0" distL="0" distR="0" wp14:anchorId="2D5FF8CA" wp14:editId="55D815E1">
            <wp:extent cx="5943600" cy="43510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5943600" cy="4351020"/>
                    </a:xfrm>
                    <a:prstGeom prst="rect">
                      <a:avLst/>
                    </a:prstGeom>
                  </pic:spPr>
                </pic:pic>
              </a:graphicData>
            </a:graphic>
          </wp:inline>
        </w:drawing>
      </w:r>
    </w:p>
    <w:p w14:paraId="45E07367"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xml:space="preserve"> </w:t>
      </w:r>
      <w:r>
        <w:rPr>
          <w:rFonts w:ascii="Times New Roman" w:hAnsi="Times New Roman" w:cs="Times New Roman"/>
          <w:bCs/>
          <w:sz w:val="24"/>
          <w:szCs w:val="24"/>
        </w:rPr>
        <w:t>Structural Model</w:t>
      </w:r>
    </w:p>
    <w:p w14:paraId="4EB81A86"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6.  Discussion</w:t>
      </w:r>
    </w:p>
    <w:p w14:paraId="07DE53EF"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Most countries with advanced technology employ PMT, TPB, and GDT when performing studies on user security </w:t>
      </w:r>
      <w:proofErr w:type="spellStart"/>
      <w:r>
        <w:rPr>
          <w:rFonts w:ascii="Times New Roman" w:hAnsi="Times New Roman" w:cs="Times New Roman"/>
          <w:bCs/>
          <w:sz w:val="24"/>
          <w:szCs w:val="24"/>
        </w:rPr>
        <w:t>behaviour</w:t>
      </w:r>
      <w:proofErr w:type="spellEnd"/>
      <w:r>
        <w:rPr>
          <w:rFonts w:ascii="Times New Roman" w:hAnsi="Times New Roman" w:cs="Times New Roman"/>
          <w:bCs/>
          <w:sz w:val="24"/>
          <w:szCs w:val="24"/>
        </w:rPr>
        <w:t xml:space="preserve"> in workplace and home settings. We employed a combined framework model that included the security behavior construct as well as the PMT, TPB, and </w:t>
      </w:r>
      <w:r>
        <w:rPr>
          <w:rFonts w:ascii="Times New Roman" w:hAnsi="Times New Roman" w:cs="Times New Roman"/>
          <w:bCs/>
          <w:sz w:val="24"/>
          <w:szCs w:val="24"/>
        </w:rPr>
        <w:lastRenderedPageBreak/>
        <w:t xml:space="preserve">GDT constructs to better understand the factors influencing students' security intention. The findings reveal that just one out of a total of thirteen hypotheses is not significant. The discussion section presents the findings of the research survey. Here, we will examine the relevance of each factor found in the data. </w:t>
      </w:r>
    </w:p>
    <w:p w14:paraId="7746B5B6" w14:textId="77777777" w:rsidR="008F0EB6" w:rsidRDefault="00000000">
      <w:pPr>
        <w:rPr>
          <w:rFonts w:ascii="Times New Roman" w:hAnsi="Times New Roman" w:cs="Times New Roman"/>
          <w:i/>
          <w:sz w:val="24"/>
          <w:szCs w:val="24"/>
        </w:rPr>
      </w:pPr>
      <w:r>
        <w:rPr>
          <w:rFonts w:ascii="Times New Roman" w:hAnsi="Times New Roman" w:cs="Times New Roman"/>
          <w:i/>
          <w:sz w:val="24"/>
          <w:szCs w:val="24"/>
        </w:rPr>
        <w:t xml:space="preserve">6.1.  </w:t>
      </w:r>
      <w:bookmarkStart w:id="74" w:name="_Hlk141612967"/>
      <w:r>
        <w:rPr>
          <w:rFonts w:ascii="Times New Roman" w:hAnsi="Times New Roman" w:cs="Times New Roman"/>
          <w:i/>
          <w:sz w:val="24"/>
          <w:szCs w:val="24"/>
        </w:rPr>
        <w:t>Connection between protection motivation theory and security policy compliance intention</w:t>
      </w:r>
      <w:bookmarkEnd w:id="74"/>
    </w:p>
    <w:p w14:paraId="6EB608AA"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Findings from this research showcase that PMT is one of the most effective theoretical frameworks for describing intentions to follow cyber security policies, which is consistent with other studies (Herath &amp; Rao, 2009; Rogers, 1975). The results also represent that all hypotheses are significant for PMT, which indicates that this theory was appropriate for the data collected.</w:t>
      </w:r>
      <w:bookmarkStart w:id="75" w:name="_Hlk140486248"/>
      <w:r>
        <w:rPr>
          <w:rFonts w:ascii="Times New Roman" w:hAnsi="Times New Roman" w:cs="Times New Roman"/>
          <w:bCs/>
          <w:sz w:val="24"/>
          <w:szCs w:val="24"/>
        </w:rPr>
        <w:t xml:space="preserve"> Response Efficacy, Perceived Severity</w:t>
      </w:r>
      <w:bookmarkEnd w:id="75"/>
      <w:r>
        <w:rPr>
          <w:rFonts w:ascii="Times New Roman" w:hAnsi="Times New Roman" w:cs="Times New Roman"/>
          <w:bCs/>
          <w:sz w:val="24"/>
          <w:szCs w:val="24"/>
        </w:rPr>
        <w:t xml:space="preserve">, Response Cost, </w:t>
      </w:r>
      <w:bookmarkStart w:id="76" w:name="_Hlk142148722"/>
      <w:r>
        <w:rPr>
          <w:rFonts w:ascii="Times New Roman" w:hAnsi="Times New Roman" w:cs="Times New Roman"/>
          <w:bCs/>
          <w:sz w:val="24"/>
          <w:szCs w:val="24"/>
        </w:rPr>
        <w:t>Perceived Vulnerability, Security Breach Concern Level, and Self-Efficacy</w:t>
      </w:r>
      <w:bookmarkEnd w:id="76"/>
      <w:r>
        <w:rPr>
          <w:rFonts w:ascii="Times New Roman" w:hAnsi="Times New Roman" w:cs="Times New Roman"/>
          <w:bCs/>
          <w:sz w:val="24"/>
          <w:szCs w:val="24"/>
        </w:rPr>
        <w:t xml:space="preserve"> were all significant factors in determining the security policy compliance intention of PMT. In the PMT construct, self-efficacy was discovered to be a major predictor of students' behavioral intentions. The outcomes of other investigations are supported by that finding </w:t>
      </w:r>
      <w:sdt>
        <w:sdtPr>
          <w:tag w:val="MENDELEY_CITATION_v3_eyJjaXRhdGlvbklEIjoiTUVOREVMRVlfQ0lUQVRJT05fNDMxNjg5MGUtMjZhNC00NTVkLWJmMmItNmVkZDA4MDg3ZWRlIiwicHJvcGVydGllcyI6eyJub3RlSW5kZXgiOjB9LCJpc0VkaXRlZCI6ZmFsc2UsIm1hbnVhbE92ZXJyaWRlIjp7ImlzTWFudWFsbHlPdmVycmlkZGVuIjpmYWxzZSwiY2l0ZXByb2NUZXh0IjoiKElmaW5lZG8sIDIwMTI7IE1pbGxzICYjMzg7IFNhaGksIDIwMTk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883518802"/>
          <w:placeholder>
            <w:docPart w:val="DefaultPlaceholder_-1854013440"/>
          </w:placeholder>
        </w:sdtPr>
        <w:sdtConten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2012; 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Perceived vulnerability and perceived severity, two elements of the PMT threat appraisal, were correlated with students' security breach concern levels. This finding was satisfactory in that if a person assesses the threat, they plan to take precautionary measures for their own safety. Previous studies showed that there is a significant correlation between threat appraisal components and security intentions </w:t>
      </w:r>
      <w:sdt>
        <w:sdtPr>
          <w:tag w:val="MENDELEY_CITATION_v3_eyJjaXRhdGlvbklEIjoiTUVOREVMRVlfQ0lUQVRJT05fOTViYzVlOTAtYTA4ZS00MjFhLTgxOTItZGM0NjVmZDBlNjUwIiwicHJvcGVydGllcyI6eyJub3RlSW5kZXgiOjB9LCJpc0VkaXRlZCI6ZmFsc2UsIm1hbnVhbE92ZXJyaWRlIjp7ImlzTWFudWFsbHlPdmVycmlkZGVuIjpmYWxzZSwiY2l0ZXByb2NUZXh0IjoiKE1pbGxzICYjMzg7IFNhaGksIDIwMTk7IFNvbW1lc3RhZCBldCBhbC4sIDIwMTU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Sx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732463483"/>
          <w:placeholder>
            <w:docPart w:val="DefaultPlaceholder_-1854013440"/>
          </w:placeholder>
        </w:sdtPr>
        <w:sdtContent>
          <w:r>
            <w:rPr>
              <w:rFonts w:ascii="Times New Roman" w:eastAsia="Times New Roman" w:hAnsi="Times New Roman" w:cs="Times New Roman"/>
              <w:sz w:val="24"/>
              <w:szCs w:val="24"/>
            </w:rPr>
            <w:t xml:space="preserve">(Mills &amp; Sahi, 2019; Sommestad et al., 2015;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Also, security breach concern level has been shown to be significantly associated with compliance intentions.</w:t>
      </w:r>
    </w:p>
    <w:p w14:paraId="5877643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addition, response efficacy and response cost, two components of the coping appraisal of PMT, had a significant relationship with intention. A majority of past studies had established strong connections between response efficacy and intention </w:t>
      </w:r>
      <w:sdt>
        <w:sdtPr>
          <w:tag w:val="MENDELEY_CITATION_v3_eyJjaXRhdGlvbklEIjoiTUVOREVMRVlfQ0lUQVRJT05fMGNkZGJmNzItMTdiYi00ZDM4LWI5OTYtNjkyZWQ1ZTJiNmE2IiwicHJvcGVydGllcyI6eyJub3RlSW5kZXgiOjB9LCJpc0VkaXRlZCI6ZmFsc2UsIm1hbnVhbE92ZXJyaWRlIjp7ImlzTWFudWFsbHlPdmVycmlkZGVuIjpmYWxzZSwiY2l0ZXByb2NUZXh0IjoiKE1pbGxzICYjMzg7IFNhaGksIDIwMTk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508522115"/>
          <w:placeholder>
            <w:docPart w:val="DefaultPlaceholder_-1854013440"/>
          </w:placeholder>
        </w:sdtPr>
        <w:sdtContent>
          <w:r>
            <w:rPr>
              <w:rFonts w:ascii="Times New Roman" w:eastAsia="Times New Roman" w:hAnsi="Times New Roman" w:cs="Times New Roman"/>
              <w:sz w:val="24"/>
              <w:szCs w:val="24"/>
            </w:rPr>
            <w:t xml:space="preserve">(Mills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The correlation between response efficacy and security intention were found to be important in specific behaviors relative to general behavior, according to a statistical analysis of PMT </w:t>
      </w:r>
      <w:sdt>
        <w:sdtPr>
          <w:tag w:val="MENDELEY_CITATION_v3_eyJjaXRhdGlvbklEIjoiTUVOREVMRVlfQ0lUQVRJT05fYmRmZmJmNDMtYjAzZS00NDI2LWEyOTUtNzQ0NTYzY2I2MDVhIiwicHJvcGVydGllcyI6eyJub3RlSW5kZXgiOjB9LCJpc0VkaXRlZCI6ZmFsc2UsIm1hbnVhbE92ZXJyaWRlIjp7ImlzTWFudWFsbHlPdmVycmlkZGVuIjpmYWxzZSwiY2l0ZXByb2NUZXh0IjoiKFNvbW1lc3RhZCBldCBhbC4sIDIwMTUpIiwibWFudWFsT3ZlcnJpZGVUZXh0IjoiIn0sImNpdGF0aW9uSXRlbXMiOlt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663385363"/>
          <w:placeholder>
            <w:docPart w:val="DefaultPlaceholder_-1854013440"/>
          </w:placeholder>
        </w:sdtPr>
        <w:sdtContent>
          <w:r>
            <w:rPr>
              <w:rFonts w:ascii="Times New Roman" w:hAnsi="Times New Roman" w:cs="Times New Roman"/>
              <w:bCs/>
              <w:color w:val="000000"/>
              <w:sz w:val="24"/>
              <w:szCs w:val="24"/>
            </w:rPr>
            <w:t>(Sommestad et al., 2015)</w:t>
          </w:r>
        </w:sdtContent>
      </w:sdt>
      <w:r>
        <w:rPr>
          <w:rFonts w:ascii="Times New Roman" w:hAnsi="Times New Roman" w:cs="Times New Roman"/>
          <w:bCs/>
          <w:sz w:val="24"/>
          <w:szCs w:val="24"/>
        </w:rPr>
        <w:t xml:space="preserve">. </w:t>
      </w:r>
    </w:p>
    <w:p w14:paraId="774C283B" w14:textId="77777777" w:rsidR="008F0EB6" w:rsidRDefault="00000000">
      <w:pPr>
        <w:pStyle w:val="NormalWeb"/>
        <w:spacing w:before="280" w:after="280"/>
        <w:rPr>
          <w:color w:val="252525"/>
        </w:rPr>
      </w:pPr>
      <w:bookmarkStart w:id="77" w:name="_Hlk141612998"/>
      <w:r>
        <w:rPr>
          <w:i/>
        </w:rPr>
        <w:t xml:space="preserve">6.2.  </w:t>
      </w:r>
      <w:r>
        <w:rPr>
          <w:rStyle w:val="Emphasis"/>
          <w:color w:val="252525"/>
        </w:rPr>
        <w:t xml:space="preserve">Theory of planned behavior and security policy compliance intention </w:t>
      </w:r>
      <w:bookmarkEnd w:id="77"/>
    </w:p>
    <w:p w14:paraId="3FB05D9D"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relationship of TPB constructs was also examined. In this research, TPB was tested for influence on student intentions to comply with security policies. According to the results of this study, attitudes had a substantial impact on university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intentions to comply with security measures. These findings are similar to those of earlier studies </w:t>
      </w:r>
      <w:sdt>
        <w:sdtPr>
          <w:tag w:val="MENDELEY_CITATION_v3_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"/>
          <w:id w:val="418445789"/>
          <w:placeholder>
            <w:docPart w:val="DefaultPlaceholder_-1854013440"/>
          </w:placeholder>
        </w:sdtPr>
        <w:sdtContent>
          <w:r>
            <w:rPr>
              <w:rFonts w:ascii="Times New Roman" w:eastAsia="Times New Roman" w:hAnsi="Times New Roman" w:cs="Times New Roman"/>
              <w:sz w:val="24"/>
              <w:szCs w:val="24"/>
            </w:rPr>
            <w:t xml:space="preserve">(Bulgurcu et al., 2010; Farooq, Ndiege, et al., 2019; </w:t>
          </w: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&amp; Sheeran, 2003)</w:t>
          </w:r>
        </w:sdtContent>
      </w:sdt>
      <w:r>
        <w:rPr>
          <w:rFonts w:ascii="Times New Roman" w:hAnsi="Times New Roman" w:cs="Times New Roman"/>
          <w:bCs/>
          <w:sz w:val="24"/>
          <w:szCs w:val="24"/>
        </w:rPr>
        <w:t xml:space="preserve">. The results indicated that attitude is significantly impacted by security policy awareness. This outcome matches up with what has been seen in </w:t>
      </w:r>
      <w:proofErr w:type="gramStart"/>
      <w:r>
        <w:rPr>
          <w:rFonts w:ascii="Times New Roman" w:hAnsi="Times New Roman" w:cs="Times New Roman"/>
          <w:bCs/>
          <w:sz w:val="24"/>
          <w:szCs w:val="24"/>
        </w:rPr>
        <w:t>other</w:t>
      </w:r>
      <w:proofErr w:type="gramEnd"/>
      <w:r>
        <w:rPr>
          <w:rFonts w:ascii="Times New Roman" w:hAnsi="Times New Roman" w:cs="Times New Roman"/>
          <w:bCs/>
          <w:sz w:val="24"/>
          <w:szCs w:val="24"/>
        </w:rPr>
        <w:t xml:space="preserve"> research </w:t>
      </w:r>
      <w:sdt>
        <w:sdtPr>
          <w:tag w:val="MENDELEY_CITATION_v3_eyJjaXRhdGlvbklEIjoiTUVOREVMRVlfQ0lUQVRJT05fYTBhOTliNWYtYmIyZi00ZDFkLTkyNjYtYzJiZGZkMDc4NzYzIiwicHJvcGVydGllcyI6eyJub3RlSW5kZXgiOjB9LCJpc0VkaXRlZCI6ZmFsc2UsIm1hbnVhbE92ZXJyaWRlIjp7ImlzTWFudWFsbHlPdmVycmlkZGVuIjpmYWxzZSwiY2l0ZXByb2NUZXh0IjoiKEJ1bGd1cmN1IGV0IGFsLiwgMjAxMDsgUm9jaGEgRmxvcmVzICYjMzg7IEVrc3RlZHQsIDIwMTY7I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"/>
          <w:id w:val="-83075253"/>
          <w:placeholder>
            <w:docPart w:val="DefaultPlaceholder_-1854013440"/>
          </w:placeholder>
        </w:sdtPr>
        <w:sdtContent>
          <w:r>
            <w:rPr>
              <w:rFonts w:ascii="Times New Roman" w:eastAsia="Times New Roman" w:hAnsi="Times New Roman" w:cs="Times New Roman"/>
              <w:sz w:val="24"/>
              <w:szCs w:val="24"/>
            </w:rPr>
            <w:t>(Bulgurcu et al., 2010; Rocha Flores &amp; Ekstedt, 2016; Thompson et al., 2017)</w:t>
          </w:r>
        </w:sdtContent>
      </w:sdt>
      <w:r>
        <w:rPr>
          <w:rFonts w:ascii="Times New Roman" w:hAnsi="Times New Roman" w:cs="Times New Roman"/>
          <w:bCs/>
          <w:sz w:val="24"/>
          <w:szCs w:val="24"/>
        </w:rPr>
        <w:t xml:space="preserve">. Being aware of the risk and expense of information leaks can motivate individuals to adopt security practices. Subjective norms are deployed in TPB, and it was anticipated that they would affect the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w:t>
      </w:r>
      <w:bookmarkStart w:id="78" w:name="_Hlk140424025"/>
      <w:r>
        <w:rPr>
          <w:rFonts w:ascii="Times New Roman" w:hAnsi="Times New Roman" w:cs="Times New Roman"/>
          <w:bCs/>
          <w:sz w:val="24"/>
          <w:szCs w:val="24"/>
        </w:rPr>
        <w:t xml:space="preserve">security policy compliance intentions. </w:t>
      </w:r>
      <w:bookmarkStart w:id="79" w:name="_Hlk140424231"/>
      <w:bookmarkEnd w:id="78"/>
      <w:r>
        <w:rPr>
          <w:rFonts w:ascii="Times New Roman" w:hAnsi="Times New Roman" w:cs="Times New Roman"/>
          <w:bCs/>
          <w:sz w:val="24"/>
          <w:szCs w:val="24"/>
        </w:rPr>
        <w:t xml:space="preserve">However, we were able to identify significant relationship between subjective norms and </w:t>
      </w:r>
      <w:bookmarkStart w:id="80" w:name="_Hlk140424765"/>
      <w:r>
        <w:rPr>
          <w:rFonts w:ascii="Times New Roman" w:hAnsi="Times New Roman" w:cs="Times New Roman"/>
          <w:bCs/>
          <w:sz w:val="24"/>
          <w:szCs w:val="24"/>
        </w:rPr>
        <w:t>security policy compliance intention</w:t>
      </w:r>
      <w:bookmarkEnd w:id="80"/>
      <w:r>
        <w:rPr>
          <w:rFonts w:ascii="Times New Roman" w:hAnsi="Times New Roman" w:cs="Times New Roman"/>
          <w:bCs/>
          <w:sz w:val="24"/>
          <w:szCs w:val="24"/>
        </w:rPr>
        <w:t xml:space="preserve">s. The substantial correlation of subjective norms was also noted in previous research </w:t>
      </w:r>
      <w:sdt>
        <w:sdtPr>
          <w:tag w:val="MENDELEY_CITATION_v3_eyJjaXRhdGlvbklEIjoiTUVOREVMRVlfQ0lUQVRJT05fY2RkMjM0YzktMjJlOS00OGJiLWIyNWEtZTNkYzA3MTBiMTYw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1247868693"/>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 xml:space="preserve">. Descriptive norms and security intentions showed a </w:t>
      </w:r>
      <w:r>
        <w:rPr>
          <w:rFonts w:ascii="Times New Roman" w:hAnsi="Times New Roman" w:cs="Times New Roman"/>
          <w:bCs/>
          <w:sz w:val="24"/>
          <w:szCs w:val="24"/>
        </w:rPr>
        <w:lastRenderedPageBreak/>
        <w:t>statistically significant association, similar to that of subjective norms.</w:t>
      </w:r>
      <w:bookmarkStart w:id="81" w:name="_Hlk140429065"/>
      <w:r>
        <w:rPr>
          <w:rFonts w:ascii="Times New Roman" w:hAnsi="Times New Roman" w:cs="Times New Roman"/>
          <w:bCs/>
          <w:sz w:val="24"/>
          <w:szCs w:val="24"/>
        </w:rPr>
        <w:t xml:space="preserve"> This outcome was similar to past findings where descriptive norms strongly influenced </w:t>
      </w:r>
      <w:bookmarkStart w:id="82" w:name="_Hlk140432618"/>
      <w:r>
        <w:rPr>
          <w:rFonts w:ascii="Times New Roman" w:hAnsi="Times New Roman" w:cs="Times New Roman"/>
          <w:bCs/>
          <w:sz w:val="24"/>
          <w:szCs w:val="24"/>
        </w:rPr>
        <w:t>security policy compliance intentions</w:t>
      </w:r>
      <w:bookmarkEnd w:id="82"/>
      <w:r>
        <w:rPr>
          <w:rFonts w:ascii="Times New Roman" w:hAnsi="Times New Roman" w:cs="Times New Roman"/>
          <w:bCs/>
          <w:sz w:val="24"/>
          <w:szCs w:val="24"/>
        </w:rPr>
        <w:t xml:space="preserve"> </w:t>
      </w:r>
      <w:sdt>
        <w:sdtPr>
          <w:tag w:val="MENDELEY_CITATION_v3_eyJjaXRhdGlvbklEIjoiTUVOREVMRVlfQ0lUQVRJT05fMzg0ZmUzZTktY2MzNy00MDc1LTk4MTEtZWIyYTM2ZWEwY2Ri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426349699"/>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w:t>
      </w:r>
    </w:p>
    <w:p w14:paraId="6C042560" w14:textId="77777777" w:rsidR="008F0EB6" w:rsidRDefault="00000000">
      <w:pPr>
        <w:jc w:val="both"/>
        <w:rPr>
          <w:rFonts w:ascii="Times New Roman" w:hAnsi="Times New Roman" w:cs="Times New Roman"/>
          <w:bCs/>
          <w:sz w:val="24"/>
          <w:szCs w:val="24"/>
        </w:rPr>
      </w:pPr>
      <w:bookmarkStart w:id="83" w:name="_Hlk141613132"/>
      <w:r>
        <w:rPr>
          <w:rFonts w:ascii="Times New Roman" w:hAnsi="Times New Roman" w:cs="Times New Roman"/>
          <w:i/>
          <w:sz w:val="24"/>
          <w:szCs w:val="24"/>
        </w:rPr>
        <w:t>6.3.  Theory of general deterrence and security intention</w:t>
      </w:r>
      <w:bookmarkEnd w:id="83"/>
    </w:p>
    <w:p w14:paraId="761ACFCE"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examining the deterrence factors effectiveness, it was discovered that punishment severity has a significant effect on intentions. Students are inclined to adhere to safety policies if they believe that there is a strong possibility of being arrested for breaking security rules. It was surprising to observe that detection certainty affected security policy compliance intentions negatively. In the literature on IS security, different consequences of punishment have been shown </w:t>
      </w:r>
      <w:sdt>
        <w:sdtPr>
          <w:tag w:val="MENDELEY_CITATION_v3_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"/>
          <w:id w:val="-1425804741"/>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Kankanhalli</w:t>
          </w:r>
          <w:proofErr w:type="spellEnd"/>
          <w:r>
            <w:rPr>
              <w:rFonts w:ascii="Times New Roman" w:hAnsi="Times New Roman" w:cs="Times New Roman"/>
              <w:bCs/>
              <w:color w:val="000000"/>
              <w:sz w:val="24"/>
              <w:szCs w:val="24"/>
            </w:rPr>
            <w:t xml:space="preserve"> et al., 2003; </w:t>
          </w:r>
          <w:proofErr w:type="spellStart"/>
          <w:r>
            <w:rPr>
              <w:rFonts w:ascii="Times New Roman" w:hAnsi="Times New Roman" w:cs="Times New Roman"/>
              <w:bCs/>
              <w:color w:val="000000"/>
              <w:sz w:val="24"/>
              <w:szCs w:val="24"/>
            </w:rPr>
            <w:t>Pahnila</w:t>
          </w:r>
          <w:proofErr w:type="spellEnd"/>
          <w:r>
            <w:rPr>
              <w:rFonts w:ascii="Times New Roman" w:hAnsi="Times New Roman" w:cs="Times New Roman"/>
              <w:bCs/>
              <w:color w:val="000000"/>
              <w:sz w:val="24"/>
              <w:szCs w:val="24"/>
            </w:rPr>
            <w:t xml:space="preserve"> et al., 2007)</w:t>
          </w:r>
        </w:sdtContent>
      </w:sdt>
      <w:r>
        <w:rPr>
          <w:rFonts w:ascii="Times New Roman" w:hAnsi="Times New Roman" w:cs="Times New Roman"/>
          <w:bCs/>
          <w:sz w:val="24"/>
          <w:szCs w:val="24"/>
        </w:rPr>
        <w:t>. Our analysis shows that detection certainty is less significant than the presence of punishment severity and its visibility.</w:t>
      </w:r>
    </w:p>
    <w:p w14:paraId="7DA2FC75"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6.4.  Security policy compliance intention and security behavior</w:t>
      </w:r>
    </w:p>
    <w:p w14:paraId="70BC009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our study, we discovered a significant correlation between behavioral intention and security behavior. Compliance with IS security policies is largely dependent on human behavior. Other studies also found a link between security intention and security behavior </w:t>
      </w:r>
      <w:sdt>
        <w:sdtPr>
          <w:tag w:val="MENDELEY_CITATION_v3_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"/>
          <w:id w:val="-1015996709"/>
          <w:placeholder>
            <w:docPart w:val="DefaultPlaceholder_-1854013440"/>
          </w:placeholder>
        </w:sdtPr>
        <w:sdtContent>
          <w:r>
            <w:rPr>
              <w:rFonts w:ascii="Times New Roman" w:hAnsi="Times New Roman" w:cs="Times New Roman"/>
              <w:color w:val="000000"/>
              <w:sz w:val="24"/>
              <w:szCs w:val="24"/>
            </w:rPr>
            <w:t xml:space="preserve">(Ali et al., 2021; Dinev et al., 2009; </w:t>
          </w:r>
          <w:proofErr w:type="spellStart"/>
          <w:r>
            <w:rPr>
              <w:rFonts w:ascii="Times New Roman" w:hAnsi="Times New Roman" w:cs="Times New Roman"/>
              <w:color w:val="000000"/>
              <w:sz w:val="24"/>
              <w:szCs w:val="24"/>
            </w:rPr>
            <w:t>Pahnila</w:t>
          </w:r>
          <w:proofErr w:type="spellEnd"/>
          <w:r>
            <w:rPr>
              <w:rFonts w:ascii="Times New Roman" w:hAnsi="Times New Roman" w:cs="Times New Roman"/>
              <w:color w:val="000000"/>
              <w:sz w:val="24"/>
              <w:szCs w:val="24"/>
            </w:rPr>
            <w:t xml:space="preserve"> et al., 2007)</w:t>
          </w:r>
        </w:sdtContent>
      </w:sdt>
      <w:r>
        <w:rPr>
          <w:rFonts w:ascii="Times New Roman" w:hAnsi="Times New Roman" w:cs="Times New Roman"/>
          <w:sz w:val="24"/>
          <w:szCs w:val="24"/>
        </w:rPr>
        <w:t>. Behavioral determinants including a strong security culture, good security knowledge, efficient security management, and other security behaviors improve student compliance with the cyber security policy. In addition to enhancing security behavior, analyzing the reasons for and potential remedies for students' compliance intents is crucial.</w:t>
      </w:r>
    </w:p>
    <w:p w14:paraId="7770D82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Finally, the findings imply that the PMT and TPB frameworks are the best predictors of intentions to abide by cyber security policies. This is due to the importance of all of the main predictors from both the PMT and TPB, which included perceived vulnerability, self-efficacy, perceived severity, response cost, security breach concern level, and response efficacy. This idea holds that students will be more likely to adhere to cyber security policies if they are particularly exposed to and threatened by information security threats and are knowledgeable about the proper course of action. The results of the study, in general, are consistent with this justification. The study's findings showed a weak relationship between GDT and intention. The reason for this is that only penalty severity, one of the two GDT components, significantly predicted whether or not students would adopt security policies. </w:t>
      </w:r>
    </w:p>
    <w:p w14:paraId="3F21753C"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7.  Conclusion</w:t>
      </w:r>
    </w:p>
    <w:p w14:paraId="019B5EA2" w14:textId="77777777" w:rsidR="008F0EB6" w:rsidRDefault="00000000">
      <w:pPr>
        <w:jc w:val="both"/>
      </w:pPr>
      <w:r>
        <w:rPr>
          <w:rFonts w:ascii="Times New Roman" w:hAnsi="Times New Roman" w:cs="Times New Roman"/>
          <w:sz w:val="24"/>
          <w:szCs w:val="24"/>
        </w:rPr>
        <w:t xml:space="preserve">This study's objective was to assess the variables that affect undergraduate students' security behavior. An integrated model that includes components of the TPB, PMT, and GDT was created on the basis of the literature evaluation in this context. Empirical findings from a PLS-SEM analysis with 519 individuals showed that our integrated model validated 12 of the 13 assumptions.  The results show that among college students, intention was shown to be the most powerful predictor of security behavior with the biggest effect size. This suggests that if students feel they have no control over their personal information and believe it is constantly a target of attack, they are highly driven to adhere to cyber security standards. Our research also showed that PMT and TPB are the most useful frameworks for undergraduate students to comprehend </w:t>
      </w:r>
      <w:r>
        <w:rPr>
          <w:rFonts w:ascii="Times New Roman" w:hAnsi="Times New Roman" w:cs="Times New Roman"/>
          <w:sz w:val="24"/>
          <w:szCs w:val="24"/>
        </w:rPr>
        <w:lastRenderedPageBreak/>
        <w:t xml:space="preserve">compliance with cyber security policy. Only harshness from the other GDT elements had a stronger correlation with the intention to follow security policy. On the other hand, the intention to comply with security policy was not significantly impacted by the detection certainty from GDT. Finally, it was established that behavioral intention and security behavior had a strong correlation. </w:t>
      </w:r>
    </w:p>
    <w:p w14:paraId="408A2C8A" w14:textId="77777777" w:rsidR="008F0EB6" w:rsidRDefault="008F0EB6">
      <w:pPr>
        <w:jc w:val="both"/>
        <w:rPr>
          <w:rFonts w:ascii="Times New Roman" w:hAnsi="Times New Roman" w:cs="Times New Roman"/>
          <w:sz w:val="24"/>
          <w:szCs w:val="24"/>
        </w:rPr>
      </w:pPr>
    </w:p>
    <w:p w14:paraId="0FDB931D"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5A76A77" w14:textId="77777777" w:rsidR="008F0EB6" w:rsidRDefault="00000000">
      <w:pPr>
        <w:ind w:hanging="480"/>
        <w:jc w:val="both"/>
        <w:rPr>
          <w:rFonts w:ascii="Times New Roman" w:eastAsia="Times New Roman" w:hAnsi="Times New Roman" w:cs="Times New Roman"/>
          <w:sz w:val="24"/>
          <w:szCs w:val="24"/>
        </w:rPr>
      </w:pPr>
      <w:sdt>
        <w:sdtPr>
          <w:tag w:val="MENDELEY_BIBLIOGRAPHY"/>
          <w:id w:val="1485362366"/>
          <w:placeholder>
            <w:docPart w:val="DefaultPlaceholder_-1854013440"/>
          </w:placeholder>
        </w:sdtPr>
        <w:sdtContent>
          <w:proofErr w:type="spellStart"/>
          <w:r>
            <w:t>Abramovaite</w:t>
          </w:r>
          <w:proofErr w:type="spellEnd"/>
          <w:r>
            <w:t>, J., Bandyopadhyay, S., Bhattacharya, S., &amp; Cowen, N. (2022). Classical deterrence theory revisited: An empirical analysis of Police Force Areas in England and Wales. European Journal of Criminology. https://doi.org/10.1177/14773708211072415</w:t>
          </w:r>
        </w:sdtContent>
      </w:sdt>
    </w:p>
    <w:p w14:paraId="32AC5A8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Ajzen, I. (1985). From Intentions to Actions: A Theory of Planned Behavior. </w:t>
      </w:r>
      <w:r>
        <w:rPr>
          <w:rFonts w:ascii="Times New Roman" w:eastAsia="Times New Roman" w:hAnsi="Times New Roman" w:cs="Times New Roman"/>
          <w:i/>
          <w:iCs/>
          <w:sz w:val="24"/>
          <w:szCs w:val="24"/>
        </w:rPr>
        <w:t>Action Control</w:t>
      </w:r>
      <w:r>
        <w:rPr>
          <w:rFonts w:ascii="Times New Roman" w:eastAsia="Times New Roman" w:hAnsi="Times New Roman" w:cs="Times New Roman"/>
          <w:sz w:val="24"/>
          <w:szCs w:val="24"/>
        </w:rPr>
        <w:t>, 11–39. https://doi.org/10.1007/978-3-642-69746-3_2</w:t>
      </w:r>
    </w:p>
    <w:p w14:paraId="1918E9B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Ajzen, I. (1991). The theory of planned behavior. </w:t>
      </w:r>
      <w:r>
        <w:rPr>
          <w:rFonts w:ascii="Times New Roman" w:eastAsia="Times New Roman" w:hAnsi="Times New Roman" w:cs="Times New Roman"/>
          <w:i/>
          <w:iCs/>
          <w:sz w:val="24"/>
          <w:szCs w:val="24"/>
        </w:rPr>
        <w:t>Organizational Behavior and Human Decision Processes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50</w:t>
      </w:r>
      <w:r>
        <w:rPr>
          <w:rFonts w:ascii="Times New Roman" w:eastAsia="Times New Roman" w:hAnsi="Times New Roman" w:cs="Times New Roman"/>
          <w:sz w:val="24"/>
          <w:szCs w:val="24"/>
        </w:rPr>
        <w:t>(2), 179–211. https://doi.org/10.1016/0749-5978(91)90020-T</w:t>
      </w:r>
    </w:p>
    <w:p w14:paraId="6BCA1B8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Akers, R. L. (1973). Rational Choice, Deterrence, and Social Learning Theory in Criminology: The Path Not Taken. In </w:t>
      </w:r>
      <w:r>
        <w:rPr>
          <w:rFonts w:ascii="Times New Roman" w:eastAsia="Times New Roman" w:hAnsi="Times New Roman" w:cs="Times New Roman"/>
          <w:i/>
          <w:iCs/>
          <w:sz w:val="24"/>
          <w:szCs w:val="24"/>
        </w:rPr>
        <w:t>Source: The Journal of Criminal Law and Criminology</w:t>
      </w:r>
      <w:r>
        <w:rPr>
          <w:rFonts w:ascii="Times New Roman" w:eastAsia="Times New Roman" w:hAnsi="Times New Roman" w:cs="Times New Roman"/>
          <w:sz w:val="24"/>
          <w:szCs w:val="24"/>
        </w:rPr>
        <w:t xml:space="preserve"> (Vol. 81, Issue 3). Autumn. http://www.jstor.orgURL:http://www.jstor.org/stable/1143850</w:t>
      </w:r>
    </w:p>
    <w:p w14:paraId="438F811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F., Dominic, P. D. D., Ali, S. E. A., Rehman, M., &amp; Sohail, A. (2021). Information security behavior and information security policy compliance: a systematic literature review for identifying the transformation process from noncompliance to compliance. In </w:t>
      </w:r>
      <w:r>
        <w:rPr>
          <w:rFonts w:ascii="Times New Roman" w:eastAsia="Times New Roman" w:hAnsi="Times New Roman" w:cs="Times New Roman"/>
          <w:i/>
          <w:iCs/>
          <w:sz w:val="24"/>
          <w:szCs w:val="24"/>
        </w:rPr>
        <w:t>Applied Sciences (Switzerland)</w:t>
      </w:r>
      <w:r>
        <w:rPr>
          <w:rFonts w:ascii="Times New Roman" w:eastAsia="Times New Roman" w:hAnsi="Times New Roman" w:cs="Times New Roman"/>
          <w:sz w:val="24"/>
          <w:szCs w:val="24"/>
        </w:rPr>
        <w:t xml:space="preserve"> (Vol. 11, Issue 8). MDPI AG. https://doi.org/10.3390/app11083383</w:t>
      </w:r>
    </w:p>
    <w:p w14:paraId="7357D785"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Al-Omari, A., El-Gayar, O., </w:t>
      </w:r>
      <w:proofErr w:type="spellStart"/>
      <w:r>
        <w:rPr>
          <w:rFonts w:ascii="Times New Roman" w:eastAsia="Times New Roman" w:hAnsi="Times New Roman" w:cs="Times New Roman"/>
          <w:sz w:val="24"/>
          <w:szCs w:val="24"/>
        </w:rPr>
        <w:t>Deokar</w:t>
      </w:r>
      <w:proofErr w:type="spellEnd"/>
      <w:r>
        <w:rPr>
          <w:rFonts w:ascii="Times New Roman" w:eastAsia="Times New Roman" w:hAnsi="Times New Roman" w:cs="Times New Roman"/>
          <w:sz w:val="24"/>
          <w:szCs w:val="24"/>
        </w:rPr>
        <w:t xml:space="preserve">, A., &amp; AL-Omari, A. (2012). Information Security Policy Compliance: The Role of Information Security Awareness. </w:t>
      </w:r>
      <w:r>
        <w:rPr>
          <w:rFonts w:ascii="Times New Roman" w:eastAsia="Times New Roman" w:hAnsi="Times New Roman" w:cs="Times New Roman"/>
          <w:i/>
          <w:iCs/>
          <w:sz w:val="24"/>
          <w:szCs w:val="24"/>
        </w:rPr>
        <w:t>Proceedings of the 18th Americas Conference on Information Systems (AMCIS)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 http://aisel.aisnet.org/amcis2012/proceedings/ISSecurity/16</w:t>
      </w:r>
    </w:p>
    <w:p w14:paraId="0BF401CE"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Alyoussef</w:t>
      </w:r>
      <w:proofErr w:type="spellEnd"/>
      <w:r>
        <w:rPr>
          <w:rFonts w:ascii="Times New Roman" w:eastAsia="Times New Roman" w:hAnsi="Times New Roman" w:cs="Times New Roman"/>
          <w:sz w:val="24"/>
          <w:szCs w:val="24"/>
        </w:rPr>
        <w:t xml:space="preserve">, I. Y. (2022). Acceptance of a flipped classroom to improve university students’ learning: An empirical study on the TAM model and the unified theory of acceptance and use of technology (UTAUT). </w:t>
      </w:r>
      <w:proofErr w:type="spellStart"/>
      <w:r>
        <w:rPr>
          <w:rFonts w:ascii="Times New Roman" w:eastAsia="Times New Roman" w:hAnsi="Times New Roman" w:cs="Times New Roman"/>
          <w:i/>
          <w:iCs/>
          <w:sz w:val="24"/>
          <w:szCs w:val="24"/>
        </w:rPr>
        <w:t>Heliyon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(12). https://doi.org/10.1016/j.heliyon.2022.e12529</w:t>
      </w:r>
    </w:p>
    <w:p w14:paraId="2AF5F24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C. L., &amp; Agarwal, R. (2010). Practicing Safe Computing: A Multimethod Empirical Examination of Home Computer.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34, Issue 3).</w:t>
      </w:r>
    </w:p>
    <w:p w14:paraId="385D9C9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D., Cronan, T. P., &amp; Jones, T. W. (1998). Modeling IT Ethics: A Study in Situational Ethics.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22, Issue 1).</w:t>
      </w:r>
    </w:p>
    <w:p w14:paraId="7A4C0E4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 L., &amp; Ajzen, I. (1991). Predicting Dishonest Actions Using the Theory of Planned Behavior. In </w:t>
      </w:r>
      <w:r>
        <w:rPr>
          <w:rFonts w:ascii="Times New Roman" w:eastAsia="Times New Roman" w:hAnsi="Times New Roman" w:cs="Times New Roman"/>
          <w:i/>
          <w:iCs/>
          <w:sz w:val="24"/>
          <w:szCs w:val="24"/>
        </w:rPr>
        <w:t>JOURNAL OF RESEARCH IN PERSONALITY</w:t>
      </w:r>
      <w:r>
        <w:rPr>
          <w:rFonts w:ascii="Times New Roman" w:eastAsia="Times New Roman" w:hAnsi="Times New Roman" w:cs="Times New Roman"/>
          <w:sz w:val="24"/>
          <w:szCs w:val="24"/>
        </w:rPr>
        <w:t xml:space="preserve"> (Vol. 25).</w:t>
      </w:r>
    </w:p>
    <w:p w14:paraId="52CDF04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Boss, S. R., Galletta, D. F., Lowry, P. B., Moody, G. D., &amp; Polak, P. (2015). What do systems users have to fear? Using fear appeals to engender threats and fear that motivate protective security </w:t>
      </w:r>
      <w:r>
        <w:rPr>
          <w:rFonts w:ascii="Times New Roman" w:eastAsia="Times New Roman" w:hAnsi="Times New Roman" w:cs="Times New Roman"/>
          <w:sz w:val="24"/>
          <w:szCs w:val="24"/>
        </w:rPr>
        <w:lastRenderedPageBreak/>
        <w:t xml:space="preserve">behaviors.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39</w:t>
      </w:r>
      <w:r>
        <w:rPr>
          <w:rFonts w:ascii="Times New Roman" w:eastAsia="Times New Roman" w:hAnsi="Times New Roman" w:cs="Times New Roman"/>
          <w:sz w:val="24"/>
          <w:szCs w:val="24"/>
        </w:rPr>
        <w:t>(4), 837–864. https://doi.org/10.25300/MISQ/2015/39.4.5</w:t>
      </w:r>
    </w:p>
    <w:p w14:paraId="418785C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Bulgurcu, B., Cavusoglu, H., &amp; </w:t>
      </w:r>
      <w:proofErr w:type="spellStart"/>
      <w:r>
        <w:rPr>
          <w:rFonts w:ascii="Times New Roman" w:eastAsia="Times New Roman" w:hAnsi="Times New Roman" w:cs="Times New Roman"/>
          <w:sz w:val="24"/>
          <w:szCs w:val="24"/>
        </w:rPr>
        <w:t>Benbasat</w:t>
      </w:r>
      <w:proofErr w:type="spellEnd"/>
      <w:r>
        <w:rPr>
          <w:rFonts w:ascii="Times New Roman" w:eastAsia="Times New Roman" w:hAnsi="Times New Roman" w:cs="Times New Roman"/>
          <w:sz w:val="24"/>
          <w:szCs w:val="24"/>
        </w:rPr>
        <w:t xml:space="preserve">, I. (2010). Information security policy compliance: An empirical study of rationality-based beliefs and information security awareness.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34</w:t>
      </w:r>
      <w:r>
        <w:rPr>
          <w:rFonts w:ascii="Times New Roman" w:eastAsia="Times New Roman" w:hAnsi="Times New Roman" w:cs="Times New Roman"/>
          <w:sz w:val="24"/>
          <w:szCs w:val="24"/>
        </w:rPr>
        <w:t>(SPEC. ISSUE 3), 523–548. https://doi.org/10.2307/25750690</w:t>
      </w:r>
    </w:p>
    <w:p w14:paraId="0723B65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Chenoweth, T., Minch, R., &amp; </w:t>
      </w:r>
      <w:proofErr w:type="spellStart"/>
      <w:r>
        <w:rPr>
          <w:rFonts w:ascii="Times New Roman" w:eastAsia="Times New Roman" w:hAnsi="Times New Roman" w:cs="Times New Roman"/>
          <w:sz w:val="24"/>
          <w:szCs w:val="24"/>
        </w:rPr>
        <w:t>Gattiker</w:t>
      </w:r>
      <w:proofErr w:type="spellEnd"/>
      <w:r>
        <w:rPr>
          <w:rFonts w:ascii="Times New Roman" w:eastAsia="Times New Roman" w:hAnsi="Times New Roman" w:cs="Times New Roman"/>
          <w:sz w:val="24"/>
          <w:szCs w:val="24"/>
        </w:rPr>
        <w:t xml:space="preserve">, T. (2009). Application of protection motivation theory to adoption of protective technologies. </w:t>
      </w:r>
      <w:r>
        <w:rPr>
          <w:rFonts w:ascii="Times New Roman" w:eastAsia="Times New Roman" w:hAnsi="Times New Roman" w:cs="Times New Roman"/>
          <w:i/>
          <w:iCs/>
          <w:sz w:val="24"/>
          <w:szCs w:val="24"/>
        </w:rPr>
        <w:t>Proceedings of the 42nd Annual Hawaii International Conference on System Sciences, HICSS</w:t>
      </w:r>
      <w:r>
        <w:rPr>
          <w:rFonts w:ascii="Times New Roman" w:eastAsia="Times New Roman" w:hAnsi="Times New Roman" w:cs="Times New Roman"/>
          <w:sz w:val="24"/>
          <w:szCs w:val="24"/>
        </w:rPr>
        <w:t>. https://doi.org/10.1109/HICSS.2009.74</w:t>
      </w:r>
    </w:p>
    <w:p w14:paraId="00166D3E"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Chiesi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Bonacchi</w:t>
      </w:r>
      <w:proofErr w:type="spellEnd"/>
      <w:r>
        <w:rPr>
          <w:rFonts w:ascii="Times New Roman" w:eastAsia="Times New Roman" w:hAnsi="Times New Roman" w:cs="Times New Roman"/>
          <w:sz w:val="24"/>
          <w:szCs w:val="24"/>
        </w:rPr>
        <w:t xml:space="preserve">, A., Lau, C., Tosti, A. E., Marra, F., &amp; </w:t>
      </w:r>
      <w:proofErr w:type="spellStart"/>
      <w:r>
        <w:rPr>
          <w:rFonts w:ascii="Times New Roman" w:eastAsia="Times New Roman" w:hAnsi="Times New Roman" w:cs="Times New Roman"/>
          <w:sz w:val="24"/>
          <w:szCs w:val="24"/>
        </w:rPr>
        <w:t>Saklofske</w:t>
      </w:r>
      <w:proofErr w:type="spellEnd"/>
      <w:r>
        <w:rPr>
          <w:rFonts w:ascii="Times New Roman" w:eastAsia="Times New Roman" w:hAnsi="Times New Roman" w:cs="Times New Roman"/>
          <w:sz w:val="24"/>
          <w:szCs w:val="24"/>
        </w:rPr>
        <w:t xml:space="preserve">, D. H. (2020). Measuring self-control across gender, age, language, and clinical status: A validation study of the Italian version of the Brief Self-Control Scale (BSCS). </w:t>
      </w:r>
      <w:proofErr w:type="spellStart"/>
      <w:r>
        <w:rPr>
          <w:rFonts w:ascii="Times New Roman" w:eastAsia="Times New Roman" w:hAnsi="Times New Roman" w:cs="Times New Roman"/>
          <w:i/>
          <w:iCs/>
          <w:sz w:val="24"/>
          <w:szCs w:val="24"/>
        </w:rPr>
        <w:t>PLoS</w:t>
      </w:r>
      <w:proofErr w:type="spellEnd"/>
      <w:r>
        <w:rPr>
          <w:rFonts w:ascii="Times New Roman" w:eastAsia="Times New Roman" w:hAnsi="Times New Roman" w:cs="Times New Roman"/>
          <w:i/>
          <w:iCs/>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15</w:t>
      </w:r>
      <w:r>
        <w:rPr>
          <w:rFonts w:ascii="Times New Roman" w:eastAsia="Times New Roman" w:hAnsi="Times New Roman" w:cs="Times New Roman"/>
          <w:sz w:val="24"/>
          <w:szCs w:val="24"/>
        </w:rPr>
        <w:t>(8 August 2020). https://doi.org/10.1371/journal.pone.0237729</w:t>
      </w:r>
    </w:p>
    <w:p w14:paraId="776983E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Chingos</w:t>
      </w:r>
      <w:proofErr w:type="spellEnd"/>
      <w:r>
        <w:rPr>
          <w:rFonts w:ascii="Times New Roman" w:eastAsia="Times New Roman" w:hAnsi="Times New Roman" w:cs="Times New Roman"/>
          <w:sz w:val="24"/>
          <w:szCs w:val="24"/>
        </w:rPr>
        <w:t xml:space="preserve">, M. M., Griffiths, R. J., Mulhern, C., &amp; Spies, R. R. (2017). Interactive Online Learning on Campus: Comparing Students’ Outcomes in Hybrid and Traditional Courses in the University System of Maryland. </w:t>
      </w:r>
      <w:r>
        <w:rPr>
          <w:rFonts w:ascii="Times New Roman" w:eastAsia="Times New Roman" w:hAnsi="Times New Roman" w:cs="Times New Roman"/>
          <w:i/>
          <w:iCs/>
          <w:sz w:val="24"/>
          <w:szCs w:val="24"/>
        </w:rPr>
        <w:t>Journal of Higher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88</w:t>
      </w:r>
      <w:r>
        <w:rPr>
          <w:rFonts w:ascii="Times New Roman" w:eastAsia="Times New Roman" w:hAnsi="Times New Roman" w:cs="Times New Roman"/>
          <w:sz w:val="24"/>
          <w:szCs w:val="24"/>
        </w:rPr>
        <w:t>(2), 210–233. https://doi.org/10.1080/00221546.2016.1244409</w:t>
      </w:r>
    </w:p>
    <w:p w14:paraId="25F5ADA7"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 W. W. (1998). </w:t>
      </w:r>
      <w:r>
        <w:rPr>
          <w:rFonts w:ascii="Times New Roman" w:eastAsia="Times New Roman" w:hAnsi="Times New Roman" w:cs="Times New Roman"/>
          <w:i/>
          <w:iCs/>
          <w:sz w:val="24"/>
          <w:szCs w:val="24"/>
        </w:rPr>
        <w:t>The Partial Least Squares Approach to Structural Equation Modeling.</w:t>
      </w:r>
      <w:r>
        <w:rPr>
          <w:rFonts w:ascii="Times New Roman" w:eastAsia="Times New Roman" w:hAnsi="Times New Roman" w:cs="Times New Roman"/>
          <w:sz w:val="24"/>
          <w:szCs w:val="24"/>
        </w:rPr>
        <w:t xml:space="preserve"> Modern Methods for Business Research. https://www.scirp.org/(S(351jmbntvnsjt1aadkposzje))/reference/ReferencesPapers.aspx?ReferenceID=1527177</w:t>
      </w:r>
    </w:p>
    <w:p w14:paraId="5D13AF7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(1977). Statistical power for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sciences. In </w:t>
      </w:r>
      <w:r>
        <w:rPr>
          <w:rFonts w:ascii="Times New Roman" w:eastAsia="Times New Roman" w:hAnsi="Times New Roman" w:cs="Times New Roman"/>
          <w:i/>
          <w:iCs/>
          <w:sz w:val="24"/>
          <w:szCs w:val="24"/>
        </w:rPr>
        <w:t>Hillsdale, NJ: Laurence Erlbaum and Associates</w:t>
      </w:r>
      <w:r>
        <w:rPr>
          <w:rFonts w:ascii="Times New Roman" w:eastAsia="Times New Roman" w:hAnsi="Times New Roman" w:cs="Times New Roman"/>
          <w:sz w:val="24"/>
          <w:szCs w:val="24"/>
        </w:rPr>
        <w:t>. http://www.sciencedirect.com:5070/book/9780121790608/statistical-power-analysis-for-the-behavioral-sciences</w:t>
      </w:r>
    </w:p>
    <w:p w14:paraId="573F533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Connolly, L. Y., Lang, M., &amp; Wall, D. S. (2019). Information Security Behavior: A Cross-Cultural Comparison of Irish and US Employees.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36</w:t>
      </w:r>
      <w:r>
        <w:rPr>
          <w:rFonts w:ascii="Times New Roman" w:eastAsia="Times New Roman" w:hAnsi="Times New Roman" w:cs="Times New Roman"/>
          <w:sz w:val="24"/>
          <w:szCs w:val="24"/>
        </w:rPr>
        <w:t>(4), 306–322. https://doi.org/10.1080/10580530.2019.1651113</w:t>
      </w:r>
    </w:p>
    <w:p w14:paraId="3368C09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Goo, J., Hu, Q., &amp; Nam, K. (2009).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protective information technologies: The role of national cultural differences. </w:t>
      </w:r>
      <w:r>
        <w:rPr>
          <w:rFonts w:ascii="Times New Roman" w:eastAsia="Times New Roman" w:hAnsi="Times New Roman" w:cs="Times New Roman"/>
          <w:i/>
          <w:iCs/>
          <w:sz w:val="24"/>
          <w:szCs w:val="24"/>
        </w:rPr>
        <w:t>Information Systems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19</w:t>
      </w:r>
      <w:r>
        <w:rPr>
          <w:rFonts w:ascii="Times New Roman" w:eastAsia="Times New Roman" w:hAnsi="Times New Roman" w:cs="Times New Roman"/>
          <w:sz w:val="24"/>
          <w:szCs w:val="24"/>
        </w:rPr>
        <w:t>(4), 391–412. https://doi.org/10.1111/j.1365-2575.2007.00289.x</w:t>
      </w:r>
    </w:p>
    <w:p w14:paraId="54B16FF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&amp; Hu, Q. (2007). The Centrality of Awareness in the Formation of User Behavioral Intention toward Protective Information Technologies. </w:t>
      </w:r>
      <w:r>
        <w:rPr>
          <w:rFonts w:ascii="Times New Roman" w:eastAsia="Times New Roman" w:hAnsi="Times New Roman" w:cs="Times New Roman"/>
          <w:i/>
          <w:iCs/>
          <w:sz w:val="24"/>
          <w:szCs w:val="24"/>
        </w:rPr>
        <w:t>Journal of the Association for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(7), 23. https://doi.org/10.17705/1jais.00133</w:t>
      </w:r>
    </w:p>
    <w:p w14:paraId="3621546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Egelman</w:t>
      </w:r>
      <w:proofErr w:type="spellEnd"/>
      <w:r>
        <w:rPr>
          <w:rFonts w:ascii="Times New Roman" w:eastAsia="Times New Roman" w:hAnsi="Times New Roman" w:cs="Times New Roman"/>
          <w:sz w:val="24"/>
          <w:szCs w:val="24"/>
        </w:rPr>
        <w:t xml:space="preserve">, S., Harbach, M., &amp; Peer, E. (2016). Behavior ever follows </w:t>
      </w:r>
      <w:proofErr w:type="gramStart"/>
      <w:r>
        <w:rPr>
          <w:rFonts w:ascii="Times New Roman" w:eastAsia="Times New Roman" w:hAnsi="Times New Roman" w:cs="Times New Roman"/>
          <w:sz w:val="24"/>
          <w:szCs w:val="24"/>
        </w:rPr>
        <w:t>intention?:</w:t>
      </w:r>
      <w:proofErr w:type="gramEnd"/>
      <w:r>
        <w:rPr>
          <w:rFonts w:ascii="Times New Roman" w:eastAsia="Times New Roman" w:hAnsi="Times New Roman" w:cs="Times New Roman"/>
          <w:sz w:val="24"/>
          <w:szCs w:val="24"/>
        </w:rPr>
        <w:t xml:space="preserve"> A validation of the Security Behavior Intentions Scale (</w:t>
      </w:r>
      <w:proofErr w:type="spellStart"/>
      <w:r>
        <w:rPr>
          <w:rFonts w:ascii="Times New Roman" w:eastAsia="Times New Roman" w:hAnsi="Times New Roman" w:cs="Times New Roman"/>
          <w:sz w:val="24"/>
          <w:szCs w:val="24"/>
        </w:rPr>
        <w:t>SeBIS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Conference on Human Factors in Computing Systems - Proceedings</w:t>
      </w:r>
      <w:r>
        <w:rPr>
          <w:rFonts w:ascii="Times New Roman" w:eastAsia="Times New Roman" w:hAnsi="Times New Roman" w:cs="Times New Roman"/>
          <w:sz w:val="24"/>
          <w:szCs w:val="24"/>
        </w:rPr>
        <w:t>, 5257–5261. https://doi.org/10.1145/2858036.2858265</w:t>
      </w:r>
    </w:p>
    <w:p w14:paraId="37AF24E5"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Ernovianti</w:t>
      </w:r>
      <w:proofErr w:type="spellEnd"/>
      <w:r>
        <w:rPr>
          <w:rFonts w:ascii="Times New Roman" w:eastAsia="Times New Roman" w:hAnsi="Times New Roman" w:cs="Times New Roman"/>
          <w:sz w:val="24"/>
          <w:szCs w:val="24"/>
        </w:rPr>
        <w:t xml:space="preserve">, E., Kamariah Nik Mat, N., Kassim, U., Rashid, R., &amp; </w:t>
      </w:r>
      <w:proofErr w:type="spellStart"/>
      <w:r>
        <w:rPr>
          <w:rFonts w:ascii="Times New Roman" w:eastAsia="Times New Roman" w:hAnsi="Times New Roman" w:cs="Times New Roman"/>
          <w:sz w:val="24"/>
          <w:szCs w:val="24"/>
        </w:rPr>
        <w:t>Syaheera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Meor</w:t>
      </w:r>
      <w:proofErr w:type="spellEnd"/>
      <w:r>
        <w:rPr>
          <w:rFonts w:ascii="Times New Roman" w:eastAsia="Times New Roman" w:hAnsi="Times New Roman" w:cs="Times New Roman"/>
          <w:sz w:val="24"/>
          <w:szCs w:val="24"/>
        </w:rPr>
        <w:t xml:space="preserve"> Shaari, M. (2012). The Usage of Internet Banking Service Among Higher Learning Students in Malaysia. </w:t>
      </w:r>
      <w:r>
        <w:rPr>
          <w:rFonts w:ascii="Times New Roman" w:eastAsia="Times New Roman" w:hAnsi="Times New Roman" w:cs="Times New Roman"/>
          <w:i/>
          <w:iCs/>
          <w:sz w:val="24"/>
          <w:szCs w:val="24"/>
        </w:rPr>
        <w:t>American Journal of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105–108. https://doi.org/10.5923/j.economics.20120001.24</w:t>
      </w:r>
    </w:p>
    <w:p w14:paraId="5527313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Jeske, D.,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Predicting Students’ Security Behavior Using Information-Motivation-Behavioral Skills Model. </w:t>
      </w:r>
      <w:r>
        <w:rPr>
          <w:rFonts w:ascii="Times New Roman" w:eastAsia="Times New Roman" w:hAnsi="Times New Roman" w:cs="Times New Roman"/>
          <w:i/>
          <w:iCs/>
          <w:sz w:val="24"/>
          <w:szCs w:val="24"/>
        </w:rPr>
        <w:t>IFIP Advances in Information and Communication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562</w:t>
      </w:r>
      <w:r>
        <w:rPr>
          <w:rFonts w:ascii="Times New Roman" w:eastAsia="Times New Roman" w:hAnsi="Times New Roman" w:cs="Times New Roman"/>
          <w:sz w:val="24"/>
          <w:szCs w:val="24"/>
        </w:rPr>
        <w:t>, 238–252. https://doi.org/10.1007/978-3-030-22312-0_17</w:t>
      </w:r>
    </w:p>
    <w:p w14:paraId="5B98FF5F"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Ndiege, J. R. A.,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Factors Affecting Security Behavior of Kenyan Students: An Integration of Protection Motivation Theory and Theory of Planned Behavior. </w:t>
      </w:r>
      <w:r>
        <w:rPr>
          <w:rFonts w:ascii="Times New Roman" w:eastAsia="Times New Roman" w:hAnsi="Times New Roman" w:cs="Times New Roman"/>
          <w:i/>
          <w:iCs/>
          <w:sz w:val="24"/>
          <w:szCs w:val="24"/>
        </w:rPr>
        <w:t>IEEE AFRICON Conference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2019-September</w:t>
      </w:r>
      <w:r>
        <w:rPr>
          <w:rFonts w:ascii="Times New Roman" w:eastAsia="Times New Roman" w:hAnsi="Times New Roman" w:cs="Times New Roman"/>
          <w:sz w:val="24"/>
          <w:szCs w:val="24"/>
        </w:rPr>
        <w:t>. https://doi.org/10.1109/AFRICON46755.2019.9133764</w:t>
      </w:r>
    </w:p>
    <w:p w14:paraId="1789D64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Feledi, D., </w:t>
      </w:r>
      <w:proofErr w:type="spellStart"/>
      <w:r>
        <w:rPr>
          <w:rFonts w:ascii="Times New Roman" w:eastAsia="Times New Roman" w:hAnsi="Times New Roman" w:cs="Times New Roman"/>
          <w:sz w:val="24"/>
          <w:szCs w:val="24"/>
        </w:rPr>
        <w:t>Fenz</w:t>
      </w:r>
      <w:proofErr w:type="spellEnd"/>
      <w:r>
        <w:rPr>
          <w:rFonts w:ascii="Times New Roman" w:eastAsia="Times New Roman" w:hAnsi="Times New Roman" w:cs="Times New Roman"/>
          <w:sz w:val="24"/>
          <w:szCs w:val="24"/>
        </w:rPr>
        <w:t xml:space="preserve">, S., &amp; Lechner, L. (2013). Toward web-based information security knowledge sharing. </w:t>
      </w:r>
      <w:r>
        <w:rPr>
          <w:rFonts w:ascii="Times New Roman" w:eastAsia="Times New Roman" w:hAnsi="Times New Roman" w:cs="Times New Roman"/>
          <w:i/>
          <w:iCs/>
          <w:sz w:val="24"/>
          <w:szCs w:val="24"/>
        </w:rPr>
        <w:t>Information Security Technical Report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17</w:t>
      </w:r>
      <w:r>
        <w:rPr>
          <w:rFonts w:ascii="Times New Roman" w:eastAsia="Times New Roman" w:hAnsi="Times New Roman" w:cs="Times New Roman"/>
          <w:sz w:val="24"/>
          <w:szCs w:val="24"/>
        </w:rPr>
        <w:t>(4), 199–209. https://doi.org/10.1016/j.istr.2013.03.004</w:t>
      </w:r>
    </w:p>
    <w:p w14:paraId="1DEE1173"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Fornell, C., &amp; Larcker, D. F. (1981). Evaluating Structural Equation Models with Unobservable Variables and Measurement Error. In </w:t>
      </w:r>
      <w:r>
        <w:rPr>
          <w:rFonts w:ascii="Times New Roman" w:eastAsia="Times New Roman" w:hAnsi="Times New Roman" w:cs="Times New Roman"/>
          <w:i/>
          <w:iCs/>
          <w:sz w:val="24"/>
          <w:szCs w:val="24"/>
        </w:rPr>
        <w:t>Source: Journal of Marketing Research</w:t>
      </w:r>
      <w:r>
        <w:rPr>
          <w:rFonts w:ascii="Times New Roman" w:eastAsia="Times New Roman" w:hAnsi="Times New Roman" w:cs="Times New Roman"/>
          <w:sz w:val="24"/>
          <w:szCs w:val="24"/>
        </w:rPr>
        <w:t xml:space="preserve"> (Vol. 18, Issue 1).</w:t>
      </w:r>
    </w:p>
    <w:p w14:paraId="5120305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Risher, J. J., Sarstedt, M., &amp; Ringle, C. M. (2019). When to use and how to report the results of PLS-SEM.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31, Issue 1, pp. 2–24). Emerald Group Publishing Ltd. https://doi.org/10.1108/EBR-11-2018-0203</w:t>
      </w:r>
    </w:p>
    <w:p w14:paraId="5AEB18A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Sarstedt, M., Hopkins, L., &amp; </w:t>
      </w:r>
      <w:proofErr w:type="spellStart"/>
      <w:r>
        <w:rPr>
          <w:rFonts w:ascii="Times New Roman" w:eastAsia="Times New Roman" w:hAnsi="Times New Roman" w:cs="Times New Roman"/>
          <w:sz w:val="24"/>
          <w:szCs w:val="24"/>
        </w:rPr>
        <w:t>Kuppelwieser</w:t>
      </w:r>
      <w:proofErr w:type="spellEnd"/>
      <w:r>
        <w:rPr>
          <w:rFonts w:ascii="Times New Roman" w:eastAsia="Times New Roman" w:hAnsi="Times New Roman" w:cs="Times New Roman"/>
          <w:sz w:val="24"/>
          <w:szCs w:val="24"/>
        </w:rPr>
        <w:t xml:space="preserve">, V. G. (2014). Partial least squares structural equation modeling (PLS-SEM): An emerging tool in business research.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26, Issue 2, pp. 106–121). Emerald Group Publishing Ltd. https://doi.org/10.1108/EBR-10-2013-0128</w:t>
      </w:r>
    </w:p>
    <w:p w14:paraId="081C939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Hanus, B., &amp; Wu, Y. “Andy.” (2016). Impact of Users’ Security Awareness on Desktop Security Behavior: A Protection Motivation Theory Perspective.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33</w:t>
      </w:r>
      <w:r>
        <w:rPr>
          <w:rFonts w:ascii="Times New Roman" w:eastAsia="Times New Roman" w:hAnsi="Times New Roman" w:cs="Times New Roman"/>
          <w:sz w:val="24"/>
          <w:szCs w:val="24"/>
        </w:rPr>
        <w:t>(1), 2–16. https://doi.org/10.1080/10580530.2015.1117842</w:t>
      </w:r>
    </w:p>
    <w:p w14:paraId="4B57873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(2009a). Encouraging information security behaviors in organizations: Role of penalties, pressures and perceived effectiveness. </w:t>
      </w:r>
      <w:r>
        <w:rPr>
          <w:rFonts w:ascii="Times New Roman" w:eastAsia="Times New Roman" w:hAnsi="Times New Roman" w:cs="Times New Roman"/>
          <w:i/>
          <w:iCs/>
          <w:sz w:val="24"/>
          <w:szCs w:val="24"/>
        </w:rPr>
        <w:t>Decision Support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47</w:t>
      </w:r>
      <w:r>
        <w:rPr>
          <w:rFonts w:ascii="Times New Roman" w:eastAsia="Times New Roman" w:hAnsi="Times New Roman" w:cs="Times New Roman"/>
          <w:sz w:val="24"/>
          <w:szCs w:val="24"/>
        </w:rPr>
        <w:t>(2), 154–165. https://doi.org/10.1016/j.dss.2009.02.005</w:t>
      </w:r>
    </w:p>
    <w:p w14:paraId="77EAFDA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(2009b). Protection motivation and deterrence: A framework for security policy compliance in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European Journal of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(2), 106–125. https://doi.org/10.1057/ejis.2009.6</w:t>
      </w:r>
    </w:p>
    <w:p w14:paraId="0D11E41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 Q., Dinev, T., Hart, P., &amp; Cooke, D. (2012). Managing Employee Compliance with Information Security Policies: The Critical Role of Top Management and Organizational Culture. </w:t>
      </w:r>
      <w:r>
        <w:rPr>
          <w:rFonts w:ascii="Times New Roman" w:eastAsia="Times New Roman" w:hAnsi="Times New Roman" w:cs="Times New Roman"/>
          <w:i/>
          <w:iCs/>
          <w:sz w:val="24"/>
          <w:szCs w:val="24"/>
        </w:rPr>
        <w:t>Decision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(4), 615–660. https://doi.org/10.1111/J.1540-5915.2012.00361.X</w:t>
      </w:r>
    </w:p>
    <w:p w14:paraId="0268C42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P. (2012). Understanding information systems security policy compliance: An integration of the theory of planned behavior and the protection motivation theory.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31</w:t>
      </w:r>
      <w:r>
        <w:rPr>
          <w:rFonts w:ascii="Times New Roman" w:eastAsia="Times New Roman" w:hAnsi="Times New Roman" w:cs="Times New Roman"/>
          <w:sz w:val="24"/>
          <w:szCs w:val="24"/>
        </w:rPr>
        <w:t>(1), 83–95. https://doi.org/10.1016/j.cose.2011.10.007</w:t>
      </w:r>
    </w:p>
    <w:p w14:paraId="083954E0"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Ifinedo</w:t>
      </w:r>
      <w:proofErr w:type="spellEnd"/>
      <w:r>
        <w:rPr>
          <w:rFonts w:ascii="Times New Roman" w:eastAsia="Times New Roman" w:hAnsi="Times New Roman" w:cs="Times New Roman"/>
          <w:sz w:val="24"/>
          <w:szCs w:val="24"/>
        </w:rPr>
        <w:t xml:space="preserve">, P. (2014). Information systems security policy compliance: An empirical study of the effects of </w:t>
      </w:r>
      <w:proofErr w:type="spellStart"/>
      <w:r>
        <w:rPr>
          <w:rFonts w:ascii="Times New Roman" w:eastAsia="Times New Roman" w:hAnsi="Times New Roman" w:cs="Times New Roman"/>
          <w:sz w:val="24"/>
          <w:szCs w:val="24"/>
        </w:rPr>
        <w:t>socialisation</w:t>
      </w:r>
      <w:proofErr w:type="spellEnd"/>
      <w:r>
        <w:rPr>
          <w:rFonts w:ascii="Times New Roman" w:eastAsia="Times New Roman" w:hAnsi="Times New Roman" w:cs="Times New Roman"/>
          <w:sz w:val="24"/>
          <w:szCs w:val="24"/>
        </w:rPr>
        <w:t xml:space="preserve">, influence, and cognition.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(1), 69–79. https://doi.org/10.1016/j.im.2013.10.001</w:t>
      </w:r>
    </w:p>
    <w:p w14:paraId="1A79C6E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Jansen, J., &amp; Van Schaik, P. (2017). Comparing three models to explain precautionary online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intentions.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25</w:t>
      </w:r>
      <w:r>
        <w:rPr>
          <w:rFonts w:ascii="Times New Roman" w:eastAsia="Times New Roman" w:hAnsi="Times New Roman" w:cs="Times New Roman"/>
          <w:sz w:val="24"/>
          <w:szCs w:val="24"/>
        </w:rPr>
        <w:t>(2), 165–180. https://doi.org/10.1108/ICS-03-2017-0018</w:t>
      </w:r>
    </w:p>
    <w:p w14:paraId="4CD07F3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L. M., &amp; Mitchell, K. J. (2016). Defining and measuring youth digital citizenship. </w:t>
      </w:r>
      <w:r>
        <w:rPr>
          <w:rFonts w:ascii="Times New Roman" w:eastAsia="Times New Roman" w:hAnsi="Times New Roman" w:cs="Times New Roman"/>
          <w:i/>
          <w:iCs/>
          <w:sz w:val="24"/>
          <w:szCs w:val="24"/>
        </w:rPr>
        <w:t>New Media and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(9), 2063–2079. https://doi.org/10.1177/1461444815577797</w:t>
      </w:r>
    </w:p>
    <w:p w14:paraId="75AD8D3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Kankanhalli</w:t>
      </w:r>
      <w:proofErr w:type="spellEnd"/>
      <w:r>
        <w:rPr>
          <w:rFonts w:ascii="Times New Roman" w:eastAsia="Times New Roman" w:hAnsi="Times New Roman" w:cs="Times New Roman"/>
          <w:sz w:val="24"/>
          <w:szCs w:val="24"/>
        </w:rPr>
        <w:t xml:space="preserve">, A., Teo, H. H., Tan, B. C. Y., &amp; Wei, K. K. (2003). An integrative study of information systems security effectiveness. </w:t>
      </w:r>
      <w:r>
        <w:rPr>
          <w:rFonts w:ascii="Times New Roman" w:eastAsia="Times New Roman" w:hAnsi="Times New Roman" w:cs="Times New Roman"/>
          <w:i/>
          <w:iCs/>
          <w:sz w:val="24"/>
          <w:szCs w:val="24"/>
        </w:rPr>
        <w:t>International Journal of Information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23</w:t>
      </w:r>
      <w:r>
        <w:rPr>
          <w:rFonts w:ascii="Times New Roman" w:eastAsia="Times New Roman" w:hAnsi="Times New Roman" w:cs="Times New Roman"/>
          <w:sz w:val="24"/>
          <w:szCs w:val="24"/>
        </w:rPr>
        <w:t>(2), 139–154. https://doi.org/10.1016/S0268-4012(02)00105-6</w:t>
      </w:r>
    </w:p>
    <w:p w14:paraId="1E0EDDC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Ketchen, D. J. (2013). A Primer on Partial Least Squares Structural Equation Modeling. </w:t>
      </w:r>
      <w:r>
        <w:rPr>
          <w:rFonts w:ascii="Times New Roman" w:eastAsia="Times New Roman" w:hAnsi="Times New Roman" w:cs="Times New Roman"/>
          <w:i/>
          <w:iCs/>
          <w:sz w:val="24"/>
          <w:szCs w:val="24"/>
        </w:rPr>
        <w:t>Long Range Planning</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(1–2), 184–185. https://doi.org/10.1016/j.lrp.2013.01.002</w:t>
      </w:r>
    </w:p>
    <w:p w14:paraId="3B60007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Kirsch, L., &amp; Boss, S. (2007). The Last Line of Defense: Motivating Employees to Follow Corporate Security Guidelines. </w:t>
      </w:r>
      <w:r>
        <w:rPr>
          <w:rFonts w:ascii="Times New Roman" w:eastAsia="Times New Roman" w:hAnsi="Times New Roman" w:cs="Times New Roman"/>
          <w:i/>
          <w:iCs/>
          <w:sz w:val="24"/>
          <w:szCs w:val="24"/>
        </w:rPr>
        <w:t>International Conference on Information Systems, ICIS</w:t>
      </w:r>
      <w:r>
        <w:rPr>
          <w:rFonts w:ascii="Times New Roman" w:eastAsia="Times New Roman" w:hAnsi="Times New Roman" w:cs="Times New Roman"/>
          <w:sz w:val="24"/>
          <w:szCs w:val="24"/>
        </w:rPr>
        <w:t>. http://aisel.aisnet.org/icis2007</w:t>
      </w:r>
    </w:p>
    <w:p w14:paraId="6CFF1D9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Kock, N. (2015). Common method bias in PLS-SEM: A full collinearity assessment approach. In </w:t>
      </w:r>
      <w:r>
        <w:rPr>
          <w:rFonts w:ascii="Times New Roman" w:eastAsia="Times New Roman" w:hAnsi="Times New Roman" w:cs="Times New Roman"/>
          <w:i/>
          <w:iCs/>
          <w:sz w:val="24"/>
          <w:szCs w:val="24"/>
        </w:rPr>
        <w:t>International Journal of e-Collaboration</w:t>
      </w:r>
      <w:r>
        <w:rPr>
          <w:rFonts w:ascii="Times New Roman" w:eastAsia="Times New Roman" w:hAnsi="Times New Roman" w:cs="Times New Roman"/>
          <w:sz w:val="24"/>
          <w:szCs w:val="24"/>
        </w:rPr>
        <w:t xml:space="preserve"> (Vol. 11, Issue 4).</w:t>
      </w:r>
    </w:p>
    <w:p w14:paraId="121EF875" w14:textId="77777777" w:rsidR="008F0EB6" w:rsidRDefault="00000000">
      <w:pPr>
        <w:ind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Koohang</w:t>
      </w:r>
      <w:proofErr w:type="spellEnd"/>
      <w:r>
        <w:rPr>
          <w:rFonts w:ascii="Times New Roman" w:eastAsia="Times New Roman" w:hAnsi="Times New Roman" w:cs="Times New Roman"/>
          <w:sz w:val="24"/>
          <w:szCs w:val="24"/>
        </w:rPr>
        <w:t xml:space="preserve">, A., Nord, J. H., Sandoval, Z. V., &amp; </w:t>
      </w:r>
      <w:proofErr w:type="spellStart"/>
      <w:r>
        <w:rPr>
          <w:rFonts w:ascii="Times New Roman" w:eastAsia="Times New Roman" w:hAnsi="Times New Roman" w:cs="Times New Roman"/>
          <w:sz w:val="24"/>
          <w:szCs w:val="24"/>
        </w:rPr>
        <w:t>Paliszkiewicz</w:t>
      </w:r>
      <w:proofErr w:type="spellEnd"/>
      <w:r>
        <w:rPr>
          <w:rFonts w:ascii="Times New Roman" w:eastAsia="Times New Roman" w:hAnsi="Times New Roman" w:cs="Times New Roman"/>
          <w:sz w:val="24"/>
          <w:szCs w:val="24"/>
        </w:rPr>
        <w:t xml:space="preserve">, J. (2021). Reliability, Validity, and Strength of a Unified Model for Information Security Policy Compliance. </w:t>
      </w:r>
      <w:r>
        <w:rPr>
          <w:rFonts w:ascii="Times New Roman" w:eastAsia="Times New Roman" w:hAnsi="Times New Roman" w:cs="Times New Roman"/>
          <w:i/>
          <w:iCs/>
          <w:sz w:val="24"/>
          <w:szCs w:val="24"/>
        </w:rPr>
        <w:t>Journal of Computer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61</w:t>
      </w:r>
      <w:r>
        <w:rPr>
          <w:rFonts w:ascii="Times New Roman" w:eastAsia="Times New Roman" w:hAnsi="Times New Roman" w:cs="Times New Roman"/>
          <w:sz w:val="24"/>
          <w:szCs w:val="24"/>
        </w:rPr>
        <w:t>(2), 99–107. https://doi.org/10.1080/08874417.2020.1779151</w:t>
      </w:r>
    </w:p>
    <w:p w14:paraId="492E68C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Lankton, N. K., Stivason, C., &amp; Gurung, A. (2019). Information protection behaviors: morality and organizational criticality.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27</w:t>
      </w:r>
      <w:r>
        <w:rPr>
          <w:rFonts w:ascii="Times New Roman" w:eastAsia="Times New Roman" w:hAnsi="Times New Roman" w:cs="Times New Roman"/>
          <w:sz w:val="24"/>
          <w:szCs w:val="24"/>
        </w:rPr>
        <w:t>(3), 468–488. https://doi.org/10.1108/ICS-07-2018-0092</w:t>
      </w:r>
    </w:p>
    <w:p w14:paraId="1477B1E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N., Kim, J., Kim, E., &amp; Kwon, O. (2017). The Influence of Politeness Behavior on User Compliance with Social Robots in a Healthcare Service Setting. </w:t>
      </w:r>
      <w:r>
        <w:rPr>
          <w:rFonts w:ascii="Times New Roman" w:eastAsia="Times New Roman" w:hAnsi="Times New Roman" w:cs="Times New Roman"/>
          <w:i/>
          <w:iCs/>
          <w:sz w:val="24"/>
          <w:szCs w:val="24"/>
        </w:rPr>
        <w:t>International Journal of Social Robotics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(5), 727–743. https://doi.org/10.1007/s12369-017-0420-0</w:t>
      </w:r>
    </w:p>
    <w:p w14:paraId="4EF0C98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Loch, K. D., Conger, S., &amp; Oz, E. (1998). Ownership, Privacy and Monitoring in the Workplace: A Debate on Technology and Ethics. In </w:t>
      </w:r>
      <w:r>
        <w:rPr>
          <w:rFonts w:ascii="Times New Roman" w:eastAsia="Times New Roman" w:hAnsi="Times New Roman" w:cs="Times New Roman"/>
          <w:i/>
          <w:iCs/>
          <w:sz w:val="24"/>
          <w:szCs w:val="24"/>
        </w:rPr>
        <w:t>Source: Journal of Business Ethics</w:t>
      </w:r>
      <w:r>
        <w:rPr>
          <w:rFonts w:ascii="Times New Roman" w:eastAsia="Times New Roman" w:hAnsi="Times New Roman" w:cs="Times New Roman"/>
          <w:sz w:val="24"/>
          <w:szCs w:val="24"/>
        </w:rPr>
        <w:t xml:space="preserve"> (Vol. 17, Issue 6).</w:t>
      </w:r>
    </w:p>
    <w:p w14:paraId="06710FE0"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Marikyan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Papagiannidis</w:t>
      </w:r>
      <w:proofErr w:type="spellEnd"/>
      <w:r>
        <w:rPr>
          <w:rFonts w:ascii="Times New Roman" w:eastAsia="Times New Roman" w:hAnsi="Times New Roman" w:cs="Times New Roman"/>
          <w:sz w:val="24"/>
          <w:szCs w:val="24"/>
        </w:rPr>
        <w:t xml:space="preserve">, S., Rana, O. F., &amp; Ranjan, R. (2022). Blockchain adoption: A study of cognitive factors underpinning decision making.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131</w:t>
      </w:r>
      <w:r>
        <w:rPr>
          <w:rFonts w:ascii="Times New Roman" w:eastAsia="Times New Roman" w:hAnsi="Times New Roman" w:cs="Times New Roman"/>
          <w:sz w:val="24"/>
          <w:szCs w:val="24"/>
        </w:rPr>
        <w:t>. https://doi.org/10.1016/j.chb.2022.107207</w:t>
      </w:r>
    </w:p>
    <w:p w14:paraId="3A7ABC32"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Melović</w:t>
      </w:r>
      <w:proofErr w:type="spellEnd"/>
      <w:r>
        <w:rPr>
          <w:rFonts w:ascii="Times New Roman" w:eastAsia="Times New Roman" w:hAnsi="Times New Roman" w:cs="Times New Roman"/>
          <w:sz w:val="24"/>
          <w:szCs w:val="24"/>
        </w:rPr>
        <w:t xml:space="preserve">, B., Stojanović, A. J., </w:t>
      </w:r>
      <w:proofErr w:type="spellStart"/>
      <w:r>
        <w:rPr>
          <w:rFonts w:ascii="Times New Roman" w:eastAsia="Times New Roman" w:hAnsi="Times New Roman" w:cs="Times New Roman"/>
          <w:sz w:val="24"/>
          <w:szCs w:val="24"/>
        </w:rPr>
        <w:t>Backović</w:t>
      </w:r>
      <w:proofErr w:type="spellEnd"/>
      <w:r>
        <w:rPr>
          <w:rFonts w:ascii="Times New Roman" w:eastAsia="Times New Roman" w:hAnsi="Times New Roman" w:cs="Times New Roman"/>
          <w:sz w:val="24"/>
          <w:szCs w:val="24"/>
        </w:rPr>
        <w:t xml:space="preserve">, T., Dudić, B., &amp; Kovačičová, Z. (2020). Research of attitudes toward online violence— significance of online media and social marketing in the function of violence prevention and behavior evaluation. </w:t>
      </w:r>
      <w:r>
        <w:rPr>
          <w:rFonts w:ascii="Times New Roman" w:eastAsia="Times New Roman" w:hAnsi="Times New Roman" w:cs="Times New Roman"/>
          <w:i/>
          <w:iCs/>
          <w:sz w:val="24"/>
          <w:szCs w:val="24"/>
        </w:rPr>
        <w:t>Sustainability (Switzerland)</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12</w:t>
      </w:r>
      <w:r>
        <w:rPr>
          <w:rFonts w:ascii="Times New Roman" w:eastAsia="Times New Roman" w:hAnsi="Times New Roman" w:cs="Times New Roman"/>
          <w:sz w:val="24"/>
          <w:szCs w:val="24"/>
        </w:rPr>
        <w:t>(24), 1–24. https://doi.org/10.3390/su122410609</w:t>
      </w:r>
    </w:p>
    <w:p w14:paraId="1192B05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Merli, R., Preziosi, M., Acampora, A., &amp; Ali, F. (2019). Why should hotels go green? Insights from guests experience in green hotels. </w:t>
      </w:r>
      <w:r>
        <w:rPr>
          <w:rFonts w:ascii="Times New Roman" w:eastAsia="Times New Roman" w:hAnsi="Times New Roman" w:cs="Times New Roman"/>
          <w:i/>
          <w:iCs/>
          <w:sz w:val="24"/>
          <w:szCs w:val="24"/>
        </w:rPr>
        <w:t>International Journal of Hospitality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81</w:t>
      </w:r>
      <w:r>
        <w:rPr>
          <w:rFonts w:ascii="Times New Roman" w:eastAsia="Times New Roman" w:hAnsi="Times New Roman" w:cs="Times New Roman"/>
          <w:sz w:val="24"/>
          <w:szCs w:val="24"/>
        </w:rPr>
        <w:t>, 169–179. https://doi.org/10.1016/j.ijhm.2019.04.022</w:t>
      </w:r>
    </w:p>
    <w:p w14:paraId="4384D6B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Mills, A. M., &amp; Sahi, N. (2019). An Empirical Study of Home User Intentions towards Computer Security.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2019-January</w:t>
      </w:r>
      <w:r>
        <w:rPr>
          <w:rFonts w:ascii="Times New Roman" w:eastAsia="Times New Roman" w:hAnsi="Times New Roman" w:cs="Times New Roman"/>
          <w:sz w:val="24"/>
          <w:szCs w:val="24"/>
        </w:rPr>
        <w:t>, 4834–4840. https://doi.org/10.24251/HICSS.2019.583</w:t>
      </w:r>
    </w:p>
    <w:p w14:paraId="5A2D4E9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Nasir, A., Arshah, R. A., Hamid, M. R. A., &amp; Fahmy, S. (2019). An analysis on the dimensions of information security culture concept: A review. </w:t>
      </w:r>
      <w:r>
        <w:rPr>
          <w:rFonts w:ascii="Times New Roman" w:eastAsia="Times New Roman" w:hAnsi="Times New Roman" w:cs="Times New Roman"/>
          <w:i/>
          <w:iCs/>
          <w:sz w:val="24"/>
          <w:szCs w:val="24"/>
        </w:rPr>
        <w:t>Journal of Information Security and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12–22. https://doi.org/10.1016/j.jisa.2018.11.003</w:t>
      </w:r>
    </w:p>
    <w:p w14:paraId="172DE91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Siponen, M., &amp; Mahmood, A. (2007). Employees’ behavior towards IS security policy compliance.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https://doi.org/10.1109/HICSS.2007.206</w:t>
      </w:r>
    </w:p>
    <w:p w14:paraId="57536A6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Peace, A. G., Galletta, D. F., &amp; Thong, J. Y. L. (2003). Software piracy in the workplace: A model and empirical test. </w:t>
      </w:r>
      <w:r>
        <w:rPr>
          <w:rFonts w:ascii="Times New Roman" w:eastAsia="Times New Roman" w:hAnsi="Times New Roman" w:cs="Times New Roman"/>
          <w:i/>
          <w:iCs/>
          <w:sz w:val="24"/>
          <w:szCs w:val="24"/>
        </w:rPr>
        <w:t>Journal of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(1), 153–177. https://doi.org/10.1080/07421222.2003.11045759</w:t>
      </w:r>
    </w:p>
    <w:p w14:paraId="3625A57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Purwanto, A., &amp; </w:t>
      </w:r>
      <w:proofErr w:type="spellStart"/>
      <w:r>
        <w:rPr>
          <w:rFonts w:ascii="Times New Roman" w:eastAsia="Times New Roman" w:hAnsi="Times New Roman" w:cs="Times New Roman"/>
          <w:sz w:val="24"/>
          <w:szCs w:val="24"/>
        </w:rPr>
        <w:t>Sudargini</w:t>
      </w:r>
      <w:proofErr w:type="spellEnd"/>
      <w:r>
        <w:rPr>
          <w:rFonts w:ascii="Times New Roman" w:eastAsia="Times New Roman" w:hAnsi="Times New Roman" w:cs="Times New Roman"/>
          <w:sz w:val="24"/>
          <w:szCs w:val="24"/>
        </w:rPr>
        <w:t xml:space="preserve">, Y. (2021). Partial Least Squares Structural </w:t>
      </w:r>
      <w:proofErr w:type="spellStart"/>
      <w:r>
        <w:rPr>
          <w:rFonts w:ascii="Times New Roman" w:eastAsia="Times New Roman" w:hAnsi="Times New Roman" w:cs="Times New Roman"/>
          <w:sz w:val="24"/>
          <w:szCs w:val="24"/>
        </w:rPr>
        <w:t>Squation</w:t>
      </w:r>
      <w:proofErr w:type="spellEnd"/>
      <w:r>
        <w:rPr>
          <w:rFonts w:ascii="Times New Roman" w:eastAsia="Times New Roman" w:hAnsi="Times New Roman" w:cs="Times New Roman"/>
          <w:sz w:val="24"/>
          <w:szCs w:val="24"/>
        </w:rPr>
        <w:t xml:space="preserve"> Modeling (PLS-SEM) Analysis for Social and Management </w:t>
      </w:r>
      <w:proofErr w:type="gramStart"/>
      <w:r>
        <w:rPr>
          <w:rFonts w:ascii="Times New Roman" w:eastAsia="Times New Roman" w:hAnsi="Times New Roman" w:cs="Times New Roman"/>
          <w:sz w:val="24"/>
          <w:szCs w:val="24"/>
        </w:rPr>
        <w:t>Research :</w:t>
      </w:r>
      <w:proofErr w:type="gramEnd"/>
      <w:r>
        <w:rPr>
          <w:rFonts w:ascii="Times New Roman" w:eastAsia="Times New Roman" w:hAnsi="Times New Roman" w:cs="Times New Roman"/>
          <w:sz w:val="24"/>
          <w:szCs w:val="24"/>
        </w:rPr>
        <w:t xml:space="preserve"> A Literature Review. </w:t>
      </w:r>
      <w:r>
        <w:rPr>
          <w:rFonts w:ascii="Times New Roman" w:eastAsia="Times New Roman" w:hAnsi="Times New Roman" w:cs="Times New Roman"/>
          <w:i/>
          <w:iCs/>
          <w:sz w:val="24"/>
          <w:szCs w:val="24"/>
        </w:rPr>
        <w:t>Journal of Industrial Engineering &amp; Management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https://doi.org/10.7777/jiemar.v2i4</w:t>
      </w:r>
    </w:p>
    <w:p w14:paraId="5D4AB5D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Qing, H. U., &amp; Dinev, T. (2005). Is spyware an internet nuisance or public </w:t>
      </w:r>
      <w:proofErr w:type="spellStart"/>
      <w:r>
        <w:rPr>
          <w:rFonts w:ascii="Times New Roman" w:eastAsia="Times New Roman" w:hAnsi="Times New Roman" w:cs="Times New Roman"/>
          <w:sz w:val="24"/>
          <w:szCs w:val="24"/>
        </w:rPr>
        <w:t>menance</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iCs/>
          <w:sz w:val="24"/>
          <w:szCs w:val="24"/>
        </w:rPr>
        <w:t>Communications of the ACM</w:t>
      </w:r>
      <w:r>
        <w:rPr>
          <w:rFonts w:ascii="Times New Roman" w:eastAsia="Times New Roman" w:hAnsi="Times New Roman" w:cs="Times New Roman"/>
          <w:sz w:val="24"/>
          <w:szCs w:val="24"/>
        </w:rPr>
        <w:t xml:space="preserve"> (Vol. 48, Issue 8, pp. 61–66). https://doi.org/10.1145/1076211.1076241</w:t>
      </w:r>
    </w:p>
    <w:p w14:paraId="162E64C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Ramayah, T., Cheah, J., Chuah, F., Ting, H., &amp; Menon, M. A. (2017). Partial Least Squares Structural Equation Modeling (PLS-SEM)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3.0. </w:t>
      </w:r>
      <w:r>
        <w:rPr>
          <w:rFonts w:ascii="Times New Roman" w:eastAsia="Times New Roman" w:hAnsi="Times New Roman" w:cs="Times New Roman"/>
          <w:i/>
          <w:iCs/>
          <w:sz w:val="24"/>
          <w:szCs w:val="24"/>
        </w:rPr>
        <w:t xml:space="preserve">Pearson Malaysia </w:t>
      </w:r>
      <w:proofErr w:type="spellStart"/>
      <w:r>
        <w:rPr>
          <w:rFonts w:ascii="Times New Roman" w:eastAsia="Times New Roman" w:hAnsi="Times New Roman" w:cs="Times New Roman"/>
          <w:i/>
          <w:iCs/>
          <w:sz w:val="24"/>
          <w:szCs w:val="24"/>
        </w:rPr>
        <w:t>Sdn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Bhd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July</w:t>
      </w:r>
      <w:r>
        <w:rPr>
          <w:rFonts w:ascii="Times New Roman" w:eastAsia="Times New Roman" w:hAnsi="Times New Roman" w:cs="Times New Roman"/>
          <w:sz w:val="24"/>
          <w:szCs w:val="24"/>
        </w:rPr>
        <w:t>, 587–632. https://www.researchgate.net/publication/312460772_Partial_Least_Squares_Structural_Equation_Modeling_PLS-SEM_using_SmartPLS_30_An_Updated_and_Practical_Guide_to_Statistical_Analysis</w:t>
      </w:r>
    </w:p>
    <w:p w14:paraId="0CDDDDB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Rasoolimanesh</w:t>
      </w:r>
      <w:proofErr w:type="spellEnd"/>
      <w:r>
        <w:rPr>
          <w:rFonts w:ascii="Times New Roman" w:eastAsia="Times New Roman" w:hAnsi="Times New Roman" w:cs="Times New Roman"/>
          <w:sz w:val="24"/>
          <w:szCs w:val="24"/>
        </w:rPr>
        <w:t xml:space="preserve">, S. M. (2022). Discriminant validity assessment in PLS-SEM: A comprehensive composite-based approach. </w:t>
      </w:r>
      <w:r>
        <w:rPr>
          <w:rFonts w:ascii="Times New Roman" w:eastAsia="Times New Roman" w:hAnsi="Times New Roman" w:cs="Times New Roman"/>
          <w:i/>
          <w:iCs/>
          <w:sz w:val="24"/>
          <w:szCs w:val="24"/>
        </w:rPr>
        <w:t>Data Analysis Perspectives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w:t>
      </w:r>
      <w:r>
        <w:rPr>
          <w:rFonts w:ascii="Times New Roman" w:eastAsia="Times New Roman" w:hAnsi="Times New Roman" w:cs="Times New Roman"/>
          <w:sz w:val="24"/>
          <w:szCs w:val="24"/>
        </w:rPr>
        <w:t>(2), 1–8. https://www.scriptwarp.com,</w:t>
      </w:r>
    </w:p>
    <w:p w14:paraId="368ECB9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D., &amp; Rao, V. (2016). Cybersecurity Skills: The Moderating Role in the Relationship between Cybersecurity Awareness and Compliance. </w:t>
      </w:r>
      <w:r>
        <w:rPr>
          <w:rFonts w:ascii="Times New Roman" w:eastAsia="Times New Roman" w:hAnsi="Times New Roman" w:cs="Times New Roman"/>
          <w:i/>
          <w:iCs/>
          <w:sz w:val="24"/>
          <w:szCs w:val="24"/>
        </w:rPr>
        <w:t>AMCIS 2016 Proceedings</w:t>
      </w:r>
      <w:r>
        <w:rPr>
          <w:rFonts w:ascii="Times New Roman" w:eastAsia="Times New Roman" w:hAnsi="Times New Roman" w:cs="Times New Roman"/>
          <w:sz w:val="24"/>
          <w:szCs w:val="24"/>
        </w:rPr>
        <w:t>. https://aisel.aisnet.org/amcis2016/ISSec/Presentations/23</w:t>
      </w:r>
    </w:p>
    <w:p w14:paraId="1F25E04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 &amp; Sheeran, P. (2003). Social influences and the theory of planned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Evidence for a direct relationship between prototypes and young people’s exercise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Psychology and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(5), 567–583. https://doi.org/10.1080/0887044032000069883</w:t>
      </w:r>
    </w:p>
    <w:p w14:paraId="0B1933D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Rocha Flores, W., &amp; Ekstedt, M. (2016). Shaping intention to resist social engineering through transformational leadership, information security culture and awareness.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59</w:t>
      </w:r>
      <w:r>
        <w:rPr>
          <w:rFonts w:ascii="Times New Roman" w:eastAsia="Times New Roman" w:hAnsi="Times New Roman" w:cs="Times New Roman"/>
          <w:sz w:val="24"/>
          <w:szCs w:val="24"/>
        </w:rPr>
        <w:t>, 26–44. https://doi.org/10.1016/j.cose.2016.01.004</w:t>
      </w:r>
    </w:p>
    <w:p w14:paraId="60E6C693"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R. W. (1975). A Protection Motivation Theory of Fear Appeals and Attitude Change1. </w:t>
      </w:r>
      <w:r>
        <w:rPr>
          <w:rFonts w:ascii="Times New Roman" w:eastAsia="Times New Roman" w:hAnsi="Times New Roman" w:cs="Times New Roman"/>
          <w:i/>
          <w:iCs/>
          <w:sz w:val="24"/>
          <w:szCs w:val="24"/>
        </w:rPr>
        <w:t>The Journal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91</w:t>
      </w:r>
      <w:r>
        <w:rPr>
          <w:rFonts w:ascii="Times New Roman" w:eastAsia="Times New Roman" w:hAnsi="Times New Roman" w:cs="Times New Roman"/>
          <w:sz w:val="24"/>
          <w:szCs w:val="24"/>
        </w:rPr>
        <w:t>(1), 93–114. https://doi.org/10.1080/00223980.1975.9915803</w:t>
      </w:r>
    </w:p>
    <w:p w14:paraId="105CDED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Ghani, N. A., &amp; Ismail, M. A. (2014). An Artificial Neural Network Classification Approach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Improving Accuracy Of Customer Identification In E-Commerce. In </w:t>
      </w:r>
      <w:r>
        <w:rPr>
          <w:rFonts w:ascii="Times New Roman" w:eastAsia="Times New Roman" w:hAnsi="Times New Roman" w:cs="Times New Roman"/>
          <w:i/>
          <w:iCs/>
          <w:sz w:val="24"/>
          <w:szCs w:val="24"/>
        </w:rPr>
        <w:t>Malaysian Journal of Computer Science</w:t>
      </w:r>
      <w:r>
        <w:rPr>
          <w:rFonts w:ascii="Times New Roman" w:eastAsia="Times New Roman" w:hAnsi="Times New Roman" w:cs="Times New Roman"/>
          <w:sz w:val="24"/>
          <w:szCs w:val="24"/>
        </w:rPr>
        <w:t xml:space="preserve"> (Vol. 27, Issue 3).</w:t>
      </w:r>
    </w:p>
    <w:p w14:paraId="55DD344B"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w:t>
      </w:r>
      <w:proofErr w:type="spellStart"/>
      <w:r>
        <w:rPr>
          <w:rFonts w:ascii="Times New Roman" w:eastAsia="Times New Roman" w:hAnsi="Times New Roman" w:cs="Times New Roman"/>
          <w:sz w:val="24"/>
          <w:szCs w:val="24"/>
        </w:rPr>
        <w:t>Sookhak</w:t>
      </w:r>
      <w:proofErr w:type="spellEnd"/>
      <w:r>
        <w:rPr>
          <w:rFonts w:ascii="Times New Roman" w:eastAsia="Times New Roman" w:hAnsi="Times New Roman" w:cs="Times New Roman"/>
          <w:sz w:val="24"/>
          <w:szCs w:val="24"/>
        </w:rPr>
        <w:t xml:space="preserve">, M., Von Solms, R., Furnell, S., Ghani, N. A., &amp; Herawan, T. (2015). Information security conscious care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formation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53</w:t>
      </w:r>
      <w:r>
        <w:rPr>
          <w:rFonts w:ascii="Times New Roman" w:eastAsia="Times New Roman" w:hAnsi="Times New Roman" w:cs="Times New Roman"/>
          <w:sz w:val="24"/>
          <w:szCs w:val="24"/>
        </w:rPr>
        <w:t>, 65–78. https://doi.org/10.1016/j.cose.2015.05.012</w:t>
      </w:r>
    </w:p>
    <w:p w14:paraId="222C13D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&amp; Von Solms, R. (2016). An information security knowledge sharing model in organizations.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57</w:t>
      </w:r>
      <w:r>
        <w:rPr>
          <w:rFonts w:ascii="Times New Roman" w:eastAsia="Times New Roman" w:hAnsi="Times New Roman" w:cs="Times New Roman"/>
          <w:sz w:val="24"/>
          <w:szCs w:val="24"/>
        </w:rPr>
        <w:t>, 442–451. https://doi.org/10.1016/j.chb.2015.12.037</w:t>
      </w:r>
    </w:p>
    <w:p w14:paraId="1000E1F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Saputra, N., Sari, R., Langsa, I., Sahir, S., </w:t>
      </w:r>
      <w:proofErr w:type="spellStart"/>
      <w:r>
        <w:rPr>
          <w:rFonts w:ascii="Times New Roman" w:eastAsia="Times New Roman" w:hAnsi="Times New Roman" w:cs="Times New Roman"/>
          <w:sz w:val="24"/>
          <w:szCs w:val="24"/>
        </w:rPr>
        <w:t>Patimah</w:t>
      </w:r>
      <w:proofErr w:type="spellEnd"/>
      <w:r>
        <w:rPr>
          <w:rFonts w:ascii="Times New Roman" w:eastAsia="Times New Roman" w:hAnsi="Times New Roman" w:cs="Times New Roman"/>
          <w:sz w:val="24"/>
          <w:szCs w:val="24"/>
        </w:rPr>
        <w:t xml:space="preserve">, S., Intan, </w:t>
      </w:r>
      <w:proofErr w:type="spellStart"/>
      <w:r>
        <w:rPr>
          <w:rFonts w:ascii="Times New Roman" w:eastAsia="Times New Roman" w:hAnsi="Times New Roman" w:cs="Times New Roman"/>
          <w:sz w:val="24"/>
          <w:szCs w:val="24"/>
        </w:rPr>
        <w:t>Uinr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Safriadi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radenintanacid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Ar-Raniry</w:t>
      </w:r>
      <w:proofErr w:type="spellEnd"/>
      <w:r>
        <w:rPr>
          <w:rFonts w:ascii="Times New Roman" w:eastAsia="Times New Roman" w:hAnsi="Times New Roman" w:cs="Times New Roman"/>
          <w:sz w:val="24"/>
          <w:szCs w:val="24"/>
        </w:rPr>
        <w:t xml:space="preserve">, U. (2021). Learning Agility and Digital Quotient View project Competence of PMO Leader View project PRO-SOCIAL BEHAVIOR ON SME RESILIENCE: SME’S LEADERSHIP IN OVERCOMING COVID-19 CRISIS. </w:t>
      </w:r>
      <w:proofErr w:type="spellStart"/>
      <w:r>
        <w:rPr>
          <w:rFonts w:ascii="Times New Roman" w:eastAsia="Times New Roman" w:hAnsi="Times New Roman" w:cs="Times New Roman"/>
          <w:i/>
          <w:iCs/>
          <w:sz w:val="24"/>
          <w:szCs w:val="24"/>
        </w:rPr>
        <w:t>Ilkogretim</w:t>
      </w:r>
      <w:proofErr w:type="spellEnd"/>
      <w:r>
        <w:rPr>
          <w:rFonts w:ascii="Times New Roman" w:eastAsia="Times New Roman" w:hAnsi="Times New Roman" w:cs="Times New Roman"/>
          <w:i/>
          <w:iCs/>
          <w:sz w:val="24"/>
          <w:szCs w:val="24"/>
        </w:rPr>
        <w:t xml:space="preserve"> Online-Elementary Education Online, Year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(4), 832–838. https://doi.org/10.17051/ilkonline.2021.04.90</w:t>
      </w:r>
    </w:p>
    <w:p w14:paraId="0CEA6F1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Saridakis, G., Benson, V., </w:t>
      </w:r>
      <w:proofErr w:type="spellStart"/>
      <w:r>
        <w:rPr>
          <w:rFonts w:ascii="Times New Roman" w:eastAsia="Times New Roman" w:hAnsi="Times New Roman" w:cs="Times New Roman"/>
          <w:sz w:val="24"/>
          <w:szCs w:val="24"/>
        </w:rPr>
        <w:t>Ezingeard</w:t>
      </w:r>
      <w:proofErr w:type="spellEnd"/>
      <w:r>
        <w:rPr>
          <w:rFonts w:ascii="Times New Roman" w:eastAsia="Times New Roman" w:hAnsi="Times New Roman" w:cs="Times New Roman"/>
          <w:sz w:val="24"/>
          <w:szCs w:val="24"/>
        </w:rPr>
        <w:t xml:space="preserve">, J. N., &amp; Tennakoon, H. (2016). Individual information security,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cyber </w:t>
      </w:r>
      <w:proofErr w:type="spellStart"/>
      <w:r>
        <w:rPr>
          <w:rFonts w:ascii="Times New Roman" w:eastAsia="Times New Roman" w:hAnsi="Times New Roman" w:cs="Times New Roman"/>
          <w:sz w:val="24"/>
          <w:szCs w:val="24"/>
        </w:rPr>
        <w:t>victimisation</w:t>
      </w:r>
      <w:proofErr w:type="spellEnd"/>
      <w:r>
        <w:rPr>
          <w:rFonts w:ascii="Times New Roman" w:eastAsia="Times New Roman" w:hAnsi="Times New Roman" w:cs="Times New Roman"/>
          <w:sz w:val="24"/>
          <w:szCs w:val="24"/>
        </w:rPr>
        <w:t xml:space="preserve">: An empirical study of social networking users. </w:t>
      </w:r>
      <w:r>
        <w:rPr>
          <w:rFonts w:ascii="Times New Roman" w:eastAsia="Times New Roman" w:hAnsi="Times New Roman" w:cs="Times New Roman"/>
          <w:i/>
          <w:iCs/>
          <w:sz w:val="24"/>
          <w:szCs w:val="24"/>
        </w:rPr>
        <w:t>Technological Forecasting and Social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102</w:t>
      </w:r>
      <w:r>
        <w:rPr>
          <w:rFonts w:ascii="Times New Roman" w:eastAsia="Times New Roman" w:hAnsi="Times New Roman" w:cs="Times New Roman"/>
          <w:sz w:val="24"/>
          <w:szCs w:val="24"/>
        </w:rPr>
        <w:t>, 320–330. https://doi.org/10.1016/j.techfore.2015.08.012</w:t>
      </w:r>
    </w:p>
    <w:p w14:paraId="18B3B5F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 P. K., </w:t>
      </w:r>
      <w:proofErr w:type="spellStart"/>
      <w:r>
        <w:rPr>
          <w:rFonts w:ascii="Times New Roman" w:eastAsia="Times New Roman" w:hAnsi="Times New Roman" w:cs="Times New Roman"/>
          <w:sz w:val="24"/>
          <w:szCs w:val="24"/>
        </w:rPr>
        <w:t>Nurshabrina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Candiwan</w:t>
      </w:r>
      <w:proofErr w:type="spellEnd"/>
      <w:r>
        <w:rPr>
          <w:rFonts w:ascii="Times New Roman" w:eastAsia="Times New Roman" w:hAnsi="Times New Roman" w:cs="Times New Roman"/>
          <w:sz w:val="24"/>
          <w:szCs w:val="24"/>
        </w:rPr>
        <w:t xml:space="preserve">. (2016). Factor analysis on information security management in higher education institutions. </w:t>
      </w:r>
      <w:r>
        <w:rPr>
          <w:rFonts w:ascii="Times New Roman" w:eastAsia="Times New Roman" w:hAnsi="Times New Roman" w:cs="Times New Roman"/>
          <w:i/>
          <w:iCs/>
          <w:sz w:val="24"/>
          <w:szCs w:val="24"/>
        </w:rPr>
        <w:t>Proceedings of 2016 4th International Conference on Cyber and IT Service Management, CITSM 2016</w:t>
      </w:r>
      <w:r>
        <w:rPr>
          <w:rFonts w:ascii="Times New Roman" w:eastAsia="Times New Roman" w:hAnsi="Times New Roman" w:cs="Times New Roman"/>
          <w:sz w:val="24"/>
          <w:szCs w:val="24"/>
        </w:rPr>
        <w:t>. https://doi.org/10.1109/CITSM.2016.7577518</w:t>
      </w:r>
    </w:p>
    <w:p w14:paraId="4157C56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Sheeran, P., &amp; Orbell, S. (1999). Augmenting the Theory of Planned Behavior: Roles for Anticipated Regret and Descriptive Norms1. In </w:t>
      </w:r>
      <w:r>
        <w:rPr>
          <w:rFonts w:ascii="Times New Roman" w:eastAsia="Times New Roman" w:hAnsi="Times New Roman" w:cs="Times New Roman"/>
          <w:i/>
          <w:iCs/>
          <w:sz w:val="24"/>
          <w:szCs w:val="24"/>
        </w:rPr>
        <w:t>Journal of Applied Social Psychology</w:t>
      </w:r>
      <w:r>
        <w:rPr>
          <w:rFonts w:ascii="Times New Roman" w:eastAsia="Times New Roman" w:hAnsi="Times New Roman" w:cs="Times New Roman"/>
          <w:sz w:val="24"/>
          <w:szCs w:val="24"/>
        </w:rPr>
        <w:t xml:space="preserve"> (Vol. 29).</w:t>
      </w:r>
    </w:p>
    <w:p w14:paraId="5F3DCF7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Adam Mahmood,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(2014). Employees’ adherence to information security policies: An exploratory field study.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(2), 217–224. https://doi.org/10.1016/j.im.2013.08.006</w:t>
      </w:r>
    </w:p>
    <w:p w14:paraId="614E205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&amp; Mahmood, M. A. (2010). Compliance with information security policies: An empirical investigation. </w:t>
      </w:r>
      <w:r>
        <w:rPr>
          <w:rFonts w:ascii="Times New Roman" w:eastAsia="Times New Roman" w:hAnsi="Times New Roman" w:cs="Times New Roman"/>
          <w:i/>
          <w:iCs/>
          <w:sz w:val="24"/>
          <w:szCs w:val="24"/>
        </w:rPr>
        <w:t>Computer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(2), 64–71. https://doi.org/10.1109/MC.2010.35</w:t>
      </w:r>
    </w:p>
    <w:p w14:paraId="0D3C78D7"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Sobaih</w:t>
      </w:r>
      <w:proofErr w:type="spellEnd"/>
      <w:r>
        <w:rPr>
          <w:rFonts w:ascii="Times New Roman" w:eastAsia="Times New Roman" w:hAnsi="Times New Roman" w:cs="Times New Roman"/>
          <w:sz w:val="24"/>
          <w:szCs w:val="24"/>
        </w:rPr>
        <w:t xml:space="preserve">, A. E. E., &amp; Elshaer, I. A. (2022). Personal Traits and Digital Entrepreneurship: A Mediation Model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Data Analysis. </w:t>
      </w:r>
      <w:r>
        <w:rPr>
          <w:rFonts w:ascii="Times New Roman" w:eastAsia="Times New Roman" w:hAnsi="Times New Roman" w:cs="Times New Roman"/>
          <w:i/>
          <w:iCs/>
          <w:sz w:val="24"/>
          <w:szCs w:val="24"/>
        </w:rPr>
        <w:t>Mathematics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w:t>
      </w:r>
      <w:r>
        <w:rPr>
          <w:rFonts w:ascii="Times New Roman" w:eastAsia="Times New Roman" w:hAnsi="Times New Roman" w:cs="Times New Roman"/>
          <w:sz w:val="24"/>
          <w:szCs w:val="24"/>
        </w:rPr>
        <w:t>(21). https://doi.org/10.3390/math10213926</w:t>
      </w:r>
    </w:p>
    <w:p w14:paraId="63F4768B"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Sohrabi Safa, N., Von Solms, R., &amp; Furnell, S. (2016). Information security policy compliance model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w:t>
      </w:r>
      <w:r>
        <w:rPr>
          <w:rFonts w:ascii="Times New Roman" w:eastAsia="Times New Roman" w:hAnsi="Times New Roman" w:cs="Times New Roman"/>
          <w:sz w:val="24"/>
          <w:szCs w:val="24"/>
        </w:rPr>
        <w:t>, 70–82. https://doi.org/10.1016/j.cose.2015.10.006</w:t>
      </w:r>
    </w:p>
    <w:p w14:paraId="3474934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Sommestad, T., </w:t>
      </w:r>
      <w:proofErr w:type="spellStart"/>
      <w:r>
        <w:rPr>
          <w:rFonts w:ascii="Times New Roman" w:eastAsia="Times New Roman" w:hAnsi="Times New Roman" w:cs="Times New Roman"/>
          <w:sz w:val="24"/>
          <w:szCs w:val="24"/>
        </w:rPr>
        <w:t>Karlzén</w:t>
      </w:r>
      <w:proofErr w:type="spellEnd"/>
      <w:r>
        <w:rPr>
          <w:rFonts w:ascii="Times New Roman" w:eastAsia="Times New Roman" w:hAnsi="Times New Roman" w:cs="Times New Roman"/>
          <w:sz w:val="24"/>
          <w:szCs w:val="24"/>
        </w:rPr>
        <w:t xml:space="preserve">, H., &amp; Hallberg, J. (2015). A meta-Analysis of studies on protection motivation theory and information security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International Journal of Information Security and Privacy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(1), 26–46. https://doi.org/10.4018/IJISP.2015010102</w:t>
      </w:r>
    </w:p>
    <w:p w14:paraId="7743E4E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Straub, D. W. (1990). Effective IS security: An empirical study.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(3), 255–276. https://doi.org/10.1287/isre.1.3.255</w:t>
      </w:r>
    </w:p>
    <w:p w14:paraId="02B0B23C"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Tamjidyamcholo</w:t>
      </w:r>
      <w:proofErr w:type="spellEnd"/>
      <w:r>
        <w:rPr>
          <w:rFonts w:ascii="Times New Roman" w:eastAsia="Times New Roman" w:hAnsi="Times New Roman" w:cs="Times New Roman"/>
          <w:sz w:val="24"/>
          <w:szCs w:val="24"/>
        </w:rPr>
        <w:t xml:space="preserve">, A., Bin Baba, M. S., Shuib, N. L. M., &amp; Rohani, V. A. (2014). Evaluation model for knowledge sharing in information security professional virtual community. </w:t>
      </w:r>
      <w:r>
        <w:rPr>
          <w:rFonts w:ascii="Times New Roman" w:eastAsia="Times New Roman" w:hAnsi="Times New Roman" w:cs="Times New Roman"/>
          <w:i/>
          <w:iCs/>
          <w:sz w:val="24"/>
          <w:szCs w:val="24"/>
        </w:rPr>
        <w:t>Computers &amp;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 19–34. https://doi.org/10.1016/J.COSE.2014.02.010</w:t>
      </w:r>
    </w:p>
    <w:p w14:paraId="4FB24C4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Tangney, J. P., Boone, A. L., &amp; Baumeister, R. F. (2018). High self-control predicts good adjustment, less pathology, better grades, and interpersonal success. In </w:t>
      </w:r>
      <w:r>
        <w:rPr>
          <w:rFonts w:ascii="Times New Roman" w:eastAsia="Times New Roman" w:hAnsi="Times New Roman" w:cs="Times New Roman"/>
          <w:i/>
          <w:iCs/>
          <w:sz w:val="24"/>
          <w:szCs w:val="24"/>
        </w:rPr>
        <w:t>Self-Regulation and Self-Control</w:t>
      </w:r>
      <w:r>
        <w:rPr>
          <w:rFonts w:ascii="Times New Roman" w:eastAsia="Times New Roman" w:hAnsi="Times New Roman" w:cs="Times New Roman"/>
          <w:sz w:val="24"/>
          <w:szCs w:val="24"/>
        </w:rPr>
        <w:t xml:space="preserve"> (pp. 173–212). Routledge. https://doi.org/10.4324/9781315175775-5</w:t>
      </w:r>
    </w:p>
    <w:p w14:paraId="062577F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&amp; Todd, P. A. (1995). Understanding Information Technology Usage.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(2), 144–176. https://doi.org/10.1287/ISRE.6.2.144</w:t>
      </w:r>
    </w:p>
    <w:p w14:paraId="667841B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&amp; </w:t>
      </w:r>
      <w:proofErr w:type="spellStart"/>
      <w:r>
        <w:rPr>
          <w:rFonts w:ascii="Times New Roman" w:eastAsia="Times New Roman" w:hAnsi="Times New Roman" w:cs="Times New Roman"/>
          <w:sz w:val="24"/>
          <w:szCs w:val="24"/>
        </w:rPr>
        <w:t>Mcgill</w:t>
      </w:r>
      <w:proofErr w:type="spellEnd"/>
      <w:r>
        <w:rPr>
          <w:rFonts w:ascii="Times New Roman" w:eastAsia="Times New Roman" w:hAnsi="Times New Roman" w:cs="Times New Roman"/>
          <w:sz w:val="24"/>
          <w:szCs w:val="24"/>
        </w:rPr>
        <w:t xml:space="preserve">, T. (2017). Mining the Mind – Applying Quantitative Techniques to Understand Mental Models of Security. </w:t>
      </w:r>
      <w:r>
        <w:rPr>
          <w:rFonts w:ascii="Times New Roman" w:eastAsia="Times New Roman" w:hAnsi="Times New Roman" w:cs="Times New Roman"/>
          <w:i/>
          <w:iCs/>
          <w:sz w:val="24"/>
          <w:szCs w:val="24"/>
        </w:rPr>
        <w:t>ACIS 2017 Proceedings</w:t>
      </w:r>
      <w:r>
        <w:rPr>
          <w:rFonts w:ascii="Times New Roman" w:eastAsia="Times New Roman" w:hAnsi="Times New Roman" w:cs="Times New Roman"/>
          <w:sz w:val="24"/>
          <w:szCs w:val="24"/>
        </w:rPr>
        <w:t>. https://aisel.aisnet.org/acis2017/50</w:t>
      </w:r>
    </w:p>
    <w:p w14:paraId="2E7D83B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McGill, T. J., &amp; Wang, X. (2017). “Security begins at home”: Determinants of home computer and mobile device security behavior.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70</w:t>
      </w:r>
      <w:r>
        <w:rPr>
          <w:rFonts w:ascii="Times New Roman" w:eastAsia="Times New Roman" w:hAnsi="Times New Roman" w:cs="Times New Roman"/>
          <w:sz w:val="24"/>
          <w:szCs w:val="24"/>
        </w:rPr>
        <w:t>, 376–391. https://doi.org/10.1016/j.cose.2017.07.003</w:t>
      </w:r>
    </w:p>
    <w:p w14:paraId="2032B77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Vance, A., Siponen,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(2012). Motivating IS security compliance: Insights from Habit and Protection Motivation Theory.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49</w:t>
      </w:r>
      <w:r>
        <w:rPr>
          <w:rFonts w:ascii="Times New Roman" w:eastAsia="Times New Roman" w:hAnsi="Times New Roman" w:cs="Times New Roman"/>
          <w:sz w:val="24"/>
          <w:szCs w:val="24"/>
        </w:rPr>
        <w:t>(3–4), 190–198. https://doi.org/10.1016/j.im.2012.04.002</w:t>
      </w:r>
    </w:p>
    <w:p w14:paraId="54B5C5C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Venkatesh, V., Brown, S. A., &amp; Smith, R. H. (2001). A Longitudinal Investigation of Personal Computers in Homes: Adoption Determinants and Emerging Challenges Venkatesh and Brown/Personal Computers in Homes MIS OLarter1y A LONGITUDINAL INVESTIGATION OF PERSONAL COMPUTERS IN HOMES: ADOPTION DETERMINANTS AND EMERGING CHALLENGES1.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25, Issue 1).</w:t>
      </w:r>
    </w:p>
    <w:p w14:paraId="5C70F978"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Verkijika</w:t>
      </w:r>
      <w:proofErr w:type="spellEnd"/>
      <w:r>
        <w:rPr>
          <w:rFonts w:ascii="Times New Roman" w:eastAsia="Times New Roman" w:hAnsi="Times New Roman" w:cs="Times New Roman"/>
          <w:sz w:val="24"/>
          <w:szCs w:val="24"/>
        </w:rPr>
        <w:t xml:space="preserve">, S. F. (2018). Understanding smartphone security behaviors: An extension of the protection motivation theory with anticipated regret.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77</w:t>
      </w:r>
      <w:r>
        <w:rPr>
          <w:rFonts w:ascii="Times New Roman" w:eastAsia="Times New Roman" w:hAnsi="Times New Roman" w:cs="Times New Roman"/>
          <w:sz w:val="24"/>
          <w:szCs w:val="24"/>
        </w:rPr>
        <w:t>, 860–870. https://doi.org/10.1016/j.cose.2018.03.008</w:t>
      </w:r>
    </w:p>
    <w:p w14:paraId="751F67C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 R., &amp; Rader, E. (2015). Too Much Knowledge? Security Beliefs and Protective Behaviors Among United States Internet Users. </w:t>
      </w:r>
      <w:r>
        <w:rPr>
          <w:rFonts w:ascii="Times New Roman" w:eastAsia="Times New Roman" w:hAnsi="Times New Roman" w:cs="Times New Roman"/>
          <w:i/>
          <w:iCs/>
          <w:sz w:val="24"/>
          <w:szCs w:val="24"/>
        </w:rPr>
        <w:t>Symposium On Usable Privacy and Security (SOUPC)</w:t>
      </w:r>
      <w:r>
        <w:rPr>
          <w:rFonts w:ascii="Times New Roman" w:eastAsia="Times New Roman" w:hAnsi="Times New Roman" w:cs="Times New Roman"/>
          <w:sz w:val="24"/>
          <w:szCs w:val="24"/>
        </w:rPr>
        <w:t>, 309–325.</w:t>
      </w:r>
    </w:p>
    <w:p w14:paraId="50DE234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K. R., &amp; Hawkins, R. (1986). Perceptual Research on General Deterrence: A Critical Review. In </w:t>
      </w:r>
      <w:r>
        <w:rPr>
          <w:rFonts w:ascii="Times New Roman" w:eastAsia="Times New Roman" w:hAnsi="Times New Roman" w:cs="Times New Roman"/>
          <w:i/>
          <w:iCs/>
          <w:sz w:val="24"/>
          <w:szCs w:val="24"/>
        </w:rPr>
        <w:t>Source: Law &amp; Society Review</w:t>
      </w:r>
      <w:r>
        <w:rPr>
          <w:rFonts w:ascii="Times New Roman" w:eastAsia="Times New Roman" w:hAnsi="Times New Roman" w:cs="Times New Roman"/>
          <w:sz w:val="24"/>
          <w:szCs w:val="24"/>
        </w:rPr>
        <w:t xml:space="preserve"> (Vol. 20, Issue 4).</w:t>
      </w:r>
    </w:p>
    <w:p w14:paraId="74FD165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Witte, K., Cameron, K. A., McKeon, J. K., &amp; Berkowitz, J. M. (1996). Predicting risk behaviors: Development and validation of a diagnostic scale. </w:t>
      </w:r>
      <w:r>
        <w:rPr>
          <w:rFonts w:ascii="Times New Roman" w:eastAsia="Times New Roman" w:hAnsi="Times New Roman" w:cs="Times New Roman"/>
          <w:i/>
          <w:iCs/>
          <w:sz w:val="24"/>
          <w:szCs w:val="24"/>
        </w:rPr>
        <w:t>Journal of Health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(4), 317–341. https://doi.org/10.1080/108107396127988</w:t>
      </w:r>
    </w:p>
    <w:p w14:paraId="2C4DF6FF"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I., Tan, G.-W., &amp; Low, R. (2005). A Protection Motivation Theory Approach to Home Wireless Security. </w:t>
      </w:r>
      <w:r>
        <w:rPr>
          <w:rFonts w:ascii="Times New Roman" w:eastAsia="Times New Roman" w:hAnsi="Times New Roman" w:cs="Times New Roman"/>
          <w:i/>
          <w:iCs/>
          <w:sz w:val="24"/>
          <w:szCs w:val="24"/>
        </w:rPr>
        <w:t>ICIS 2005 Proceedings</w:t>
      </w:r>
      <w:r>
        <w:rPr>
          <w:rFonts w:ascii="Times New Roman" w:eastAsia="Times New Roman" w:hAnsi="Times New Roman" w:cs="Times New Roman"/>
          <w:sz w:val="24"/>
          <w:szCs w:val="24"/>
        </w:rPr>
        <w:t>. https://aisel.aisnet.org/icis2005/31</w:t>
      </w:r>
    </w:p>
    <w:p w14:paraId="460958E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Workman, M., Bommer, W. H., &amp; Straub, D. (2008). Security lapses and the omission of information security measures: A threat control model and empirical test.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24</w:t>
      </w:r>
      <w:r>
        <w:rPr>
          <w:rFonts w:ascii="Times New Roman" w:eastAsia="Times New Roman" w:hAnsi="Times New Roman" w:cs="Times New Roman"/>
          <w:sz w:val="24"/>
          <w:szCs w:val="24"/>
        </w:rPr>
        <w:t>(6), 2799–2816. https://doi.org/10.1016/j.chb.2008.04.005</w:t>
      </w:r>
    </w:p>
    <w:p w14:paraId="6FA4353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Yakubova, G., Hughes, E. M., &amp; Hornberger, E. (2015). Video-Based Intervention in Teaching Fraction Problem-Solving to Students with Autism Spectrum Disorder. </w:t>
      </w:r>
      <w:r>
        <w:rPr>
          <w:rFonts w:ascii="Times New Roman" w:eastAsia="Times New Roman" w:hAnsi="Times New Roman" w:cs="Times New Roman"/>
          <w:i/>
          <w:iCs/>
          <w:sz w:val="24"/>
          <w:szCs w:val="24"/>
        </w:rPr>
        <w:t>Journal of Autism and Developmental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(9), 2865–2875. https://doi.org/10.1007/s10803-015-2449-y</w:t>
      </w:r>
    </w:p>
    <w:p w14:paraId="099B3C28" w14:textId="77777777" w:rsidR="008F0EB6" w:rsidRDefault="00000000">
      <w:pPr>
        <w:jc w:val="both"/>
        <w:rPr>
          <w:rFonts w:ascii="Times New Roman" w:hAnsi="Times New Roman" w:cs="Times New Roman"/>
          <w:bCs/>
          <w:sz w:val="24"/>
          <w:szCs w:val="24"/>
        </w:rPr>
      </w:pPr>
      <w:bookmarkStart w:id="84" w:name="_Hlk140000681"/>
      <w:bookmarkStart w:id="85" w:name="_Hlk140497462"/>
      <w:r>
        <w:rPr>
          <w:rFonts w:ascii="Times New Roman" w:eastAsia="Times New Roman" w:hAnsi="Times New Roman" w:cs="Times New Roman"/>
          <w:sz w:val="24"/>
          <w:szCs w:val="24"/>
        </w:rPr>
        <w:t> </w:t>
      </w:r>
      <w:bookmarkEnd w:id="29"/>
      <w:bookmarkEnd w:id="71"/>
      <w:bookmarkEnd w:id="79"/>
      <w:bookmarkEnd w:id="81"/>
      <w:bookmarkEnd w:id="84"/>
      <w:bookmarkEnd w:id="85"/>
    </w:p>
    <w:sectPr w:rsidR="008F0EB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3CEF"/>
    <w:multiLevelType w:val="hybridMultilevel"/>
    <w:tmpl w:val="B50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07A8"/>
    <w:multiLevelType w:val="hybridMultilevel"/>
    <w:tmpl w:val="AAC84A1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609297">
    <w:abstractNumId w:val="0"/>
  </w:num>
  <w:num w:numId="2" w16cid:durableId="164681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F0EB6"/>
    <w:rsid w:val="0011026B"/>
    <w:rsid w:val="002C4560"/>
    <w:rsid w:val="008F0EB6"/>
    <w:rsid w:val="00AD3543"/>
    <w:rsid w:val="00B5352B"/>
    <w:rsid w:val="00D343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6D7B"/>
  <w15:docId w15:val="{D165086C-914C-471C-8DF5-0C6FEA1F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9"/>
    <w:pPr>
      <w:spacing w:after="160" w:line="259" w:lineRule="auto"/>
    </w:pPr>
  </w:style>
  <w:style w:type="paragraph" w:styleId="Heading1">
    <w:name w:val="heading 1"/>
    <w:basedOn w:val="Normal"/>
    <w:next w:val="Normal"/>
    <w:link w:val="Heading1Char"/>
    <w:uiPriority w:val="9"/>
    <w:qFormat/>
    <w:rsid w:val="00D34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9A9"/>
    <w:rPr>
      <w:color w:val="0563C1" w:themeColor="hyperlink"/>
      <w:u w:val="single"/>
    </w:rPr>
  </w:style>
  <w:style w:type="character" w:styleId="Emphasis">
    <w:name w:val="Emphasis"/>
    <w:basedOn w:val="DefaultParagraphFont"/>
    <w:uiPriority w:val="20"/>
    <w:qFormat/>
    <w:rsid w:val="007A422F"/>
    <w:rPr>
      <w:i/>
      <w:iCs/>
    </w:rPr>
  </w:style>
  <w:style w:type="character" w:styleId="PlaceholderText">
    <w:name w:val="Placeholder Text"/>
    <w:basedOn w:val="DefaultParagraphFont"/>
    <w:uiPriority w:val="99"/>
    <w:semiHidden/>
    <w:qFormat/>
    <w:rsid w:val="001D71E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90F1F"/>
    <w:pPr>
      <w:ind w:left="720"/>
      <w:contextualSpacing/>
    </w:pPr>
  </w:style>
  <w:style w:type="paragraph" w:styleId="NormalWeb">
    <w:name w:val="Normal (Web)"/>
    <w:basedOn w:val="Normal"/>
    <w:uiPriority w:val="99"/>
    <w:unhideWhenUsed/>
    <w:qFormat/>
    <w:rsid w:val="007A422F"/>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F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026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2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102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343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A9FEF2-DA76-444E-8D11-9B00EAE9AE10}"/>
      </w:docPartPr>
      <w:docPartBody>
        <w:p w:rsidR="0096585E" w:rsidRDefault="0096585E">
          <w:r w:rsidRPr="00EF71EF">
            <w:rPr>
              <w:rStyle w:val="PlaceholderText"/>
            </w:rPr>
            <w:t>Click or tap here to enter text.</w:t>
          </w:r>
        </w:p>
      </w:docPartBody>
    </w:docPart>
    <w:docPart>
      <w:docPartPr>
        <w:name w:val="8A87A48426B146929841A98CE0FAFE1D"/>
        <w:category>
          <w:name w:val="General"/>
          <w:gallery w:val="placeholder"/>
        </w:category>
        <w:types>
          <w:type w:val="bbPlcHdr"/>
        </w:types>
        <w:behaviors>
          <w:behavior w:val="content"/>
        </w:behaviors>
        <w:guid w:val="{633D1581-C02F-4E32-9FB1-BB9EA6044B5E}"/>
      </w:docPartPr>
      <w:docPartBody>
        <w:p w:rsidR="00BD7D87" w:rsidRDefault="003200BC" w:rsidP="003200BC">
          <w:pPr>
            <w:pStyle w:val="8A87A48426B146929841A98CE0FAFE1D"/>
          </w:pPr>
          <w:r w:rsidRPr="00EF71EF">
            <w:rPr>
              <w:rStyle w:val="PlaceholderText"/>
            </w:rPr>
            <w:t>Click or tap here to enter text.</w:t>
          </w:r>
        </w:p>
      </w:docPartBody>
    </w:docPart>
    <w:docPart>
      <w:docPartPr>
        <w:name w:val="F2850060183F4F7F81FEFB925E93FC93"/>
        <w:category>
          <w:name w:val="General"/>
          <w:gallery w:val="placeholder"/>
        </w:category>
        <w:types>
          <w:type w:val="bbPlcHdr"/>
        </w:types>
        <w:behaviors>
          <w:behavior w:val="content"/>
        </w:behaviors>
        <w:guid w:val="{50075B8D-F084-4AC1-B7CD-32CCE0FCDC20}"/>
      </w:docPartPr>
      <w:docPartBody>
        <w:p w:rsidR="009F1EAD" w:rsidRDefault="0018162F" w:rsidP="0018162F">
          <w:pPr>
            <w:pStyle w:val="F2850060183F4F7F81FEFB925E93FC93"/>
          </w:pPr>
          <w:r w:rsidRPr="00EF7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5E"/>
    <w:rsid w:val="001017AD"/>
    <w:rsid w:val="00152323"/>
    <w:rsid w:val="00173E66"/>
    <w:rsid w:val="0018162F"/>
    <w:rsid w:val="001B467A"/>
    <w:rsid w:val="0020257F"/>
    <w:rsid w:val="00262B9E"/>
    <w:rsid w:val="003200BC"/>
    <w:rsid w:val="003B00CA"/>
    <w:rsid w:val="003C1739"/>
    <w:rsid w:val="00550C34"/>
    <w:rsid w:val="006C276E"/>
    <w:rsid w:val="0093671B"/>
    <w:rsid w:val="0096585E"/>
    <w:rsid w:val="009F1EAD"/>
    <w:rsid w:val="00A16590"/>
    <w:rsid w:val="00BB7836"/>
    <w:rsid w:val="00BC2A2D"/>
    <w:rsid w:val="00BC6882"/>
    <w:rsid w:val="00BD7D87"/>
    <w:rsid w:val="00C0036A"/>
    <w:rsid w:val="00E63288"/>
    <w:rsid w:val="00F5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323"/>
    <w:rPr>
      <w:color w:val="808080"/>
    </w:rPr>
  </w:style>
  <w:style w:type="paragraph" w:customStyle="1" w:styleId="8A87A48426B146929841A98CE0FAFE1D">
    <w:name w:val="8A87A48426B146929841A98CE0FAFE1D"/>
    <w:rsid w:val="003200BC"/>
  </w:style>
  <w:style w:type="paragraph" w:customStyle="1" w:styleId="F2850060183F4F7F81FEFB925E93FC93">
    <w:name w:val="F2850060183F4F7F81FEFB925E93FC93"/>
    <w:rsid w:val="00181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254C0-B9DB-4745-BBC0-2BBC2D8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12335</Words>
  <Characters>70313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ASRAFA ISLAM</dc:creator>
  <dc:description/>
  <cp:lastModifiedBy>Dr. Md. Iftekharul Mobin</cp:lastModifiedBy>
  <cp:revision>14</cp:revision>
  <cp:lastPrinted>2023-08-19T14:58:00Z</cp:lastPrinted>
  <dcterms:created xsi:type="dcterms:W3CDTF">2023-09-06T11:14:00Z</dcterms:created>
  <dcterms:modified xsi:type="dcterms:W3CDTF">2023-09-11T10:32:00Z</dcterms:modified>
  <cp:contentStatus>Final</cp:contentStatus>
  <dc:language>en-US</dc:language>
</cp:coreProperties>
</file>