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2572" w14:textId="244D16A4" w:rsidR="00357DF3" w:rsidRPr="00513F74" w:rsidRDefault="00513F74" w:rsidP="00513F74">
      <w:pPr>
        <w:jc w:val="center"/>
        <w:rPr>
          <w:sz w:val="56"/>
          <w:szCs w:val="56"/>
        </w:rPr>
      </w:pPr>
      <w:r w:rsidRPr="00513F74">
        <w:rPr>
          <w:sz w:val="56"/>
          <w:szCs w:val="56"/>
        </w:rPr>
        <w:t>CSE 322 PROJECT</w:t>
      </w:r>
    </w:p>
    <w:p w14:paraId="3C6A5D2E" w14:textId="0E539DFE" w:rsidR="00513F74" w:rsidRPr="00513F74" w:rsidRDefault="00513F74" w:rsidP="00513F74">
      <w:pPr>
        <w:jc w:val="center"/>
        <w:rPr>
          <w:sz w:val="56"/>
          <w:szCs w:val="56"/>
        </w:rPr>
      </w:pPr>
      <w:r w:rsidRPr="00513F74">
        <w:rPr>
          <w:sz w:val="56"/>
          <w:szCs w:val="56"/>
        </w:rPr>
        <w:t>FINAL REPORT</w:t>
      </w:r>
    </w:p>
    <w:p w14:paraId="38E0D418" w14:textId="6CACE439" w:rsidR="00513F74" w:rsidRPr="00513F74" w:rsidRDefault="00513F74" w:rsidP="00513F74">
      <w:pPr>
        <w:jc w:val="center"/>
        <w:rPr>
          <w:sz w:val="32"/>
          <w:szCs w:val="32"/>
        </w:rPr>
      </w:pPr>
      <w:r w:rsidRPr="00513F74">
        <w:rPr>
          <w:sz w:val="32"/>
          <w:szCs w:val="32"/>
        </w:rPr>
        <w:t>Submitted by: Iftekhar Hakim Kaowsar</w:t>
      </w:r>
    </w:p>
    <w:p w14:paraId="2384CF44" w14:textId="3989CF0E" w:rsidR="00B663D6" w:rsidRDefault="00513F74" w:rsidP="00B663D6">
      <w:pPr>
        <w:jc w:val="center"/>
        <w:rPr>
          <w:sz w:val="32"/>
          <w:szCs w:val="32"/>
        </w:rPr>
      </w:pPr>
      <w:r w:rsidRPr="00513F74">
        <w:rPr>
          <w:sz w:val="32"/>
          <w:szCs w:val="32"/>
        </w:rPr>
        <w:t>ID: 1705045</w:t>
      </w:r>
    </w:p>
    <w:p w14:paraId="76D92805" w14:textId="1AECD846" w:rsidR="00B663D6" w:rsidRPr="0097443D" w:rsidRDefault="00B663D6" w:rsidP="00B663D6">
      <w:pPr>
        <w:rPr>
          <w:b/>
          <w:bCs/>
          <w:sz w:val="32"/>
          <w:szCs w:val="32"/>
        </w:rPr>
      </w:pPr>
      <w:r w:rsidRPr="0097443D">
        <w:rPr>
          <w:b/>
          <w:bCs/>
          <w:sz w:val="32"/>
          <w:szCs w:val="32"/>
        </w:rPr>
        <w:t>Task B:</w:t>
      </w:r>
    </w:p>
    <w:p w14:paraId="0B31AD08" w14:textId="7E64D014" w:rsidR="00B663D6" w:rsidRDefault="00B663D6" w:rsidP="00B663D6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B663D6">
        <w:rPr>
          <w:rFonts w:cstheme="minorHAnsi"/>
          <w:sz w:val="28"/>
          <w:szCs w:val="28"/>
        </w:rPr>
        <w:t xml:space="preserve">Implementation of </w:t>
      </w:r>
      <w:r w:rsidRPr="00B663D6">
        <w:rPr>
          <w:rStyle w:val="fontstyle01"/>
          <w:rFonts w:asciiTheme="minorHAnsi" w:hAnsiTheme="minorHAnsi" w:cstheme="minorHAnsi"/>
          <w:sz w:val="28"/>
          <w:szCs w:val="28"/>
        </w:rPr>
        <w:t>RRED: Robust RED Algorithm to Counter</w:t>
      </w:r>
      <w:r w:rsidRPr="00B663D6">
        <w:rPr>
          <w:rFonts w:cstheme="minorHAnsi"/>
          <w:color w:val="000000"/>
          <w:sz w:val="28"/>
          <w:szCs w:val="28"/>
        </w:rPr>
        <w:br/>
      </w:r>
      <w:r w:rsidRPr="00B663D6">
        <w:rPr>
          <w:rStyle w:val="fontstyle01"/>
          <w:rFonts w:asciiTheme="minorHAnsi" w:hAnsiTheme="minorHAnsi" w:cstheme="minorHAnsi"/>
          <w:sz w:val="28"/>
          <w:szCs w:val="28"/>
        </w:rPr>
        <w:t>Low-Rate Denial-of-Service Attacks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. </w:t>
      </w:r>
      <w:hyperlink r:id="rId5" w:history="1">
        <w:r w:rsidRPr="00B663D6">
          <w:rPr>
            <w:rStyle w:val="Hyperlink"/>
            <w:rFonts w:cstheme="minorHAnsi"/>
            <w:sz w:val="28"/>
            <w:szCs w:val="28"/>
          </w:rPr>
          <w:t>Link</w:t>
        </w:r>
      </w:hyperlink>
    </w:p>
    <w:p w14:paraId="330AEC6C" w14:textId="77777777" w:rsidR="00B663D6" w:rsidRPr="0097443D" w:rsidRDefault="00B663D6" w:rsidP="00B663D6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97443D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 xml:space="preserve">Overview: </w:t>
      </w:r>
    </w:p>
    <w:p w14:paraId="7B3D0185" w14:textId="5F1FEFB4" w:rsidR="00B663D6" w:rsidRDefault="00B663D6" w:rsidP="00B663D6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LDoS exploits TCP’s retransmission timeout mechanism. RRED will deny attacking packets to enter RED queue. </w:t>
      </w:r>
      <w:r w:rsidR="001D7DDA">
        <w:rPr>
          <w:rStyle w:val="fontstyle01"/>
          <w:rFonts w:asciiTheme="minorHAnsi" w:hAnsiTheme="minorHAnsi" w:cstheme="minorHAnsi"/>
          <w:sz w:val="28"/>
          <w:szCs w:val="28"/>
        </w:rPr>
        <w:t xml:space="preserve">RRED is supposed to keep </w:t>
      </w:r>
      <w:r w:rsidR="001D7DDA" w:rsidRPr="00DE4BC8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throughput</w:t>
      </w:r>
      <w:r w:rsidR="001D7DDA">
        <w:rPr>
          <w:rStyle w:val="fontstyle01"/>
          <w:rFonts w:asciiTheme="minorHAnsi" w:hAnsiTheme="minorHAnsi" w:cstheme="minorHAnsi"/>
          <w:sz w:val="28"/>
          <w:szCs w:val="28"/>
        </w:rPr>
        <w:t xml:space="preserve"> better in presence of LDoS. I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t is implement over the DoEnqueue() method of the usual RED queue discipline. </w:t>
      </w:r>
    </w:p>
    <w:p w14:paraId="7C8F9B3A" w14:textId="69B6C45C" w:rsidR="00B663D6" w:rsidRDefault="00B663D6" w:rsidP="00B663D6">
      <w:pPr>
        <w:rPr>
          <w:rStyle w:val="fontstyle01"/>
          <w:rFonts w:asciiTheme="minorHAnsi" w:hAnsiTheme="minorHAnsi" w:cstheme="minorHAnsi"/>
          <w:i/>
          <w:iCs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Whenever a packet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p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tries to be enqueued in RED queue, RRED will check it first. If packet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p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belongs to flow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f 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and </w:t>
      </w:r>
      <w:r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f.T1 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is the arrival 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time of last dropped (by RRED) packet from flow </w:t>
      </w:r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f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 and </w:t>
      </w:r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T2 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is the arrival time of last dropped (by RED) packet of all flows, RRED will discard </w:t>
      </w:r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 xml:space="preserve">p </w:t>
      </w:r>
      <w:r w:rsidR="0097443D">
        <w:rPr>
          <w:rStyle w:val="fontstyle01"/>
          <w:rFonts w:asciiTheme="minorHAnsi" w:hAnsiTheme="minorHAnsi" w:cstheme="minorHAnsi"/>
          <w:sz w:val="28"/>
          <w:szCs w:val="28"/>
        </w:rPr>
        <w:t xml:space="preserve">given that its arrival time is less than </w:t>
      </w:r>
      <w:r w:rsidR="0097443D">
        <w:rPr>
          <w:rStyle w:val="fontstyle01"/>
          <w:rFonts w:asciiTheme="minorHAnsi" w:hAnsiTheme="minorHAnsi" w:cstheme="minorHAnsi"/>
          <w:i/>
          <w:iCs/>
          <w:sz w:val="28"/>
          <w:szCs w:val="28"/>
        </w:rPr>
        <w:t>max(f.T1,T2)+10 ms.</w:t>
      </w:r>
    </w:p>
    <w:p w14:paraId="2397E6FF" w14:textId="176A7B50" w:rsidR="0097443D" w:rsidRDefault="002208B7" w:rsidP="00B663D6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2208B7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Modifications in simulator:</w:t>
      </w:r>
    </w:p>
    <w:p w14:paraId="6B097D48" w14:textId="7879816C" w:rsidR="002208B7" w:rsidRPr="002208B7" w:rsidRDefault="002208B7" w:rsidP="002208B7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In </w:t>
      </w:r>
      <w:r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red-queue-disc.cc:</w:t>
      </w:r>
    </w:p>
    <w:p w14:paraId="7FACAB32" w14:textId="6E733054" w:rsid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Checking of RRED on top of DoEnqueue() function</w:t>
      </w:r>
    </w:p>
    <w:p w14:paraId="744C6101" w14:textId="356AAD18" w:rsid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Hash function of each incoming packet (based on flow, same hashvalue of same flow).</w:t>
      </w:r>
    </w:p>
    <w:p w14:paraId="0058868C" w14:textId="223CA98B" w:rsidR="002208B7" w:rsidRP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Updated constructor for added member variables.</w:t>
      </w:r>
    </w:p>
    <w:p w14:paraId="1FE70D91" w14:textId="77777777" w:rsidR="002208B7" w:rsidRPr="002208B7" w:rsidRDefault="002208B7" w:rsidP="002208B7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In </w:t>
      </w:r>
      <w:r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red_queue-disc.h:</w:t>
      </w:r>
    </w:p>
    <w:p w14:paraId="0EEECC1C" w14:textId="244ADED1" w:rsidR="002208B7" w:rsidRPr="002208B7" w:rsidRDefault="002208B7" w:rsidP="002208B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 w:rsidRPr="002208B7">
        <w:rPr>
          <w:rStyle w:val="fontstyle01"/>
          <w:rFonts w:asciiTheme="minorHAnsi" w:hAnsiTheme="minorHAnsi" w:cstheme="minorHAnsi"/>
          <w:sz w:val="28"/>
          <w:szCs w:val="28"/>
        </w:rPr>
        <w:t>Including necessary member variables (T2, flow array), attributes (RRED enable, default value=false).</w:t>
      </w:r>
    </w:p>
    <w:p w14:paraId="642A8A4A" w14:textId="37BB1687" w:rsidR="001D7DDA" w:rsidRPr="001D7DDA" w:rsidRDefault="001D7DDA" w:rsidP="001D7DD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Pr="001D7DDA">
        <w:rPr>
          <w:rFonts w:cstheme="minorHAnsi"/>
          <w:b/>
          <w:bCs/>
          <w:sz w:val="28"/>
          <w:szCs w:val="28"/>
        </w:rPr>
        <w:t>sB.cc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Implemented a wired topology to check RRED and compare.</w:t>
      </w:r>
    </w:p>
    <w:p w14:paraId="1F5C162E" w14:textId="1A23871D" w:rsidR="001D7DDA" w:rsidRDefault="001D7DDA" w:rsidP="001D7DDA">
      <w:pPr>
        <w:ind w:left="360"/>
        <w:rPr>
          <w:rFonts w:cstheme="minorHAnsi"/>
          <w:b/>
          <w:bCs/>
          <w:sz w:val="28"/>
          <w:szCs w:val="28"/>
        </w:rPr>
      </w:pPr>
    </w:p>
    <w:p w14:paraId="6003308F" w14:textId="38318485" w:rsidR="001D7DDA" w:rsidRDefault="001D7DDA" w:rsidP="001D7DDA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Topology:</w:t>
      </w:r>
    </w:p>
    <w:p w14:paraId="5EB5C73E" w14:textId="1C223A13" w:rsidR="001D7DDA" w:rsidRDefault="001D7DDA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Wired topology.</w:t>
      </w:r>
    </w:p>
    <w:p w14:paraId="681AB4EE" w14:textId="4ED4760A" w:rsidR="001D7DDA" w:rsidRDefault="001D7DDA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11B6888" wp14:editId="61568260">
            <wp:extent cx="5593080" cy="49606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36C" w14:textId="2DCC911D" w:rsidR="00F419D7" w:rsidRPr="00D624FD" w:rsidRDefault="001D7DDA" w:rsidP="00F419D7">
      <w:pPr>
        <w:ind w:left="360"/>
        <w:rPr>
          <w:rFonts w:cstheme="minorHAnsi"/>
          <w:sz w:val="28"/>
          <w:szCs w:val="28"/>
        </w:rPr>
      </w:pPr>
      <w:r w:rsidRPr="001D7DDA">
        <w:rPr>
          <w:rFonts w:cstheme="minorHAnsi"/>
          <w:b/>
          <w:bCs/>
          <w:sz w:val="28"/>
          <w:szCs w:val="28"/>
        </w:rPr>
        <w:t>Direct observation:</w:t>
      </w:r>
      <w:r w:rsidR="00F419D7">
        <w:rPr>
          <w:rFonts w:cstheme="minorHAnsi"/>
          <w:b/>
          <w:bCs/>
          <w:sz w:val="28"/>
          <w:szCs w:val="28"/>
        </w:rPr>
        <w:t xml:space="preserve"> Throughput (Mbps)</w:t>
      </w:r>
      <w:r w:rsidR="00D624FD">
        <w:rPr>
          <w:rFonts w:cstheme="minorHAnsi"/>
          <w:b/>
          <w:bCs/>
          <w:sz w:val="28"/>
          <w:szCs w:val="28"/>
        </w:rPr>
        <w:t xml:space="preserve"> </w:t>
      </w:r>
      <w:r w:rsidR="00D624FD">
        <w:rPr>
          <w:rFonts w:cstheme="minorHAnsi"/>
          <w:sz w:val="28"/>
          <w:szCs w:val="28"/>
        </w:rPr>
        <w:t>[10 users, 10 attackers, 1 Mbps datarate]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  <w:gridCol w:w="2512"/>
        <w:gridCol w:w="2512"/>
      </w:tblGrid>
      <w:tr w:rsidR="00F419D7" w14:paraId="4BB69350" w14:textId="77777777" w:rsidTr="00D624FD">
        <w:trPr>
          <w:trHeight w:val="920"/>
        </w:trPr>
        <w:tc>
          <w:tcPr>
            <w:tcW w:w="2511" w:type="dxa"/>
          </w:tcPr>
          <w:p w14:paraId="4A0CCE88" w14:textId="77777777" w:rsid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12" w:type="dxa"/>
          </w:tcPr>
          <w:p w14:paraId="685C1E48" w14:textId="766EFF0A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With</w:t>
            </w:r>
            <w:r w:rsidR="00D624FD">
              <w:rPr>
                <w:rFonts w:cstheme="minorHAnsi"/>
                <w:sz w:val="28"/>
                <w:szCs w:val="28"/>
              </w:rPr>
              <w:t xml:space="preserve"> </w:t>
            </w:r>
            <w:r w:rsidRPr="00F419D7">
              <w:rPr>
                <w:rFonts w:cstheme="minorHAnsi"/>
                <w:sz w:val="28"/>
                <w:szCs w:val="28"/>
              </w:rPr>
              <w:t>RRED</w:t>
            </w:r>
          </w:p>
        </w:tc>
        <w:tc>
          <w:tcPr>
            <w:tcW w:w="2512" w:type="dxa"/>
          </w:tcPr>
          <w:p w14:paraId="3102990F" w14:textId="1B3B0923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Without</w:t>
            </w:r>
            <w:r w:rsidR="00D624FD">
              <w:rPr>
                <w:rFonts w:cstheme="minorHAnsi"/>
                <w:sz w:val="28"/>
                <w:szCs w:val="28"/>
              </w:rPr>
              <w:t xml:space="preserve"> </w:t>
            </w:r>
            <w:r w:rsidRPr="00F419D7">
              <w:rPr>
                <w:rFonts w:cstheme="minorHAnsi"/>
                <w:sz w:val="28"/>
                <w:szCs w:val="28"/>
              </w:rPr>
              <w:t>RRED</w:t>
            </w:r>
          </w:p>
        </w:tc>
      </w:tr>
      <w:tr w:rsidR="00F419D7" w14:paraId="7CA98245" w14:textId="77777777" w:rsidTr="00D624FD">
        <w:trPr>
          <w:trHeight w:val="953"/>
        </w:trPr>
        <w:tc>
          <w:tcPr>
            <w:tcW w:w="2511" w:type="dxa"/>
          </w:tcPr>
          <w:p w14:paraId="363E4D1D" w14:textId="19694454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With</w:t>
            </w:r>
            <w:r w:rsidR="00D624FD">
              <w:rPr>
                <w:rFonts w:cstheme="minorHAnsi"/>
                <w:sz w:val="28"/>
                <w:szCs w:val="28"/>
              </w:rPr>
              <w:t xml:space="preserve"> </w:t>
            </w:r>
            <w:r w:rsidRPr="00F419D7">
              <w:rPr>
                <w:rFonts w:cstheme="minorHAnsi"/>
                <w:sz w:val="28"/>
                <w:szCs w:val="28"/>
              </w:rPr>
              <w:t>Attack</w:t>
            </w:r>
          </w:p>
        </w:tc>
        <w:tc>
          <w:tcPr>
            <w:tcW w:w="2512" w:type="dxa"/>
          </w:tcPr>
          <w:p w14:paraId="0F211E57" w14:textId="456DF310" w:rsidR="00F419D7" w:rsidRP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419D7">
              <w:rPr>
                <w:rFonts w:cstheme="minorHAnsi"/>
                <w:b/>
                <w:bCs/>
                <w:sz w:val="28"/>
                <w:szCs w:val="28"/>
              </w:rPr>
              <w:t>4.63268</w:t>
            </w:r>
          </w:p>
        </w:tc>
        <w:tc>
          <w:tcPr>
            <w:tcW w:w="2512" w:type="dxa"/>
          </w:tcPr>
          <w:p w14:paraId="0495AA0E" w14:textId="56CD8D89" w:rsidR="00F419D7" w:rsidRP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419D7">
              <w:rPr>
                <w:rFonts w:cstheme="minorHAnsi"/>
                <w:b/>
                <w:bCs/>
                <w:sz w:val="28"/>
                <w:szCs w:val="28"/>
              </w:rPr>
              <w:t>0.197837</w:t>
            </w:r>
          </w:p>
        </w:tc>
      </w:tr>
      <w:tr w:rsidR="00F419D7" w14:paraId="56A07DAD" w14:textId="77777777" w:rsidTr="00D624FD">
        <w:trPr>
          <w:trHeight w:val="920"/>
        </w:trPr>
        <w:tc>
          <w:tcPr>
            <w:tcW w:w="2511" w:type="dxa"/>
          </w:tcPr>
          <w:p w14:paraId="0DF79132" w14:textId="6681B77E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W</w:t>
            </w:r>
            <w:r w:rsidR="00D624FD">
              <w:rPr>
                <w:rFonts w:cstheme="minorHAnsi"/>
                <w:sz w:val="28"/>
                <w:szCs w:val="28"/>
              </w:rPr>
              <w:t xml:space="preserve">ithout </w:t>
            </w:r>
            <w:r w:rsidRPr="00F419D7">
              <w:rPr>
                <w:rFonts w:cstheme="minorHAnsi"/>
                <w:sz w:val="28"/>
                <w:szCs w:val="28"/>
              </w:rPr>
              <w:t>Attack</w:t>
            </w:r>
          </w:p>
        </w:tc>
        <w:tc>
          <w:tcPr>
            <w:tcW w:w="2512" w:type="dxa"/>
          </w:tcPr>
          <w:p w14:paraId="6D89F604" w14:textId="06C67F0F" w:rsidR="00F419D7" w:rsidRPr="00F419D7" w:rsidRDefault="00F419D7" w:rsidP="001D7DDA">
            <w:pPr>
              <w:rPr>
                <w:rFonts w:cstheme="minorHAnsi"/>
                <w:sz w:val="28"/>
                <w:szCs w:val="28"/>
              </w:rPr>
            </w:pPr>
            <w:r w:rsidRPr="00F419D7">
              <w:rPr>
                <w:rFonts w:cstheme="minorHAnsi"/>
                <w:sz w:val="28"/>
                <w:szCs w:val="28"/>
              </w:rPr>
              <w:t>4.68096</w:t>
            </w:r>
          </w:p>
        </w:tc>
        <w:tc>
          <w:tcPr>
            <w:tcW w:w="2512" w:type="dxa"/>
          </w:tcPr>
          <w:p w14:paraId="60AFE2E6" w14:textId="6219F857" w:rsidR="00F419D7" w:rsidRPr="00F419D7" w:rsidRDefault="00F419D7" w:rsidP="001D7DD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419D7">
              <w:rPr>
                <w:rFonts w:cstheme="minorHAnsi"/>
                <w:b/>
                <w:bCs/>
                <w:sz w:val="28"/>
                <w:szCs w:val="28"/>
              </w:rPr>
              <w:t>4.64563</w:t>
            </w:r>
          </w:p>
        </w:tc>
      </w:tr>
    </w:tbl>
    <w:p w14:paraId="25910B49" w14:textId="164D3744" w:rsidR="00F419D7" w:rsidRDefault="00D624FD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Without RRED and with LDoS attack, throu</w:t>
      </w:r>
      <w:r w:rsidR="00377A42">
        <w:rPr>
          <w:rFonts w:cstheme="minorHAnsi"/>
          <w:sz w:val="28"/>
          <w:szCs w:val="28"/>
        </w:rPr>
        <w:t>ghput gets devastated. With RRED it comes close to the throughput with out any LDoS attack.</w:t>
      </w:r>
    </w:p>
    <w:p w14:paraId="2B4DDC09" w14:textId="736A8D27" w:rsidR="00377A42" w:rsidRDefault="00377A42" w:rsidP="001D7DDA">
      <w:pPr>
        <w:ind w:left="360"/>
        <w:rPr>
          <w:rFonts w:cstheme="minorHAnsi"/>
          <w:b/>
          <w:bCs/>
          <w:sz w:val="28"/>
          <w:szCs w:val="28"/>
        </w:rPr>
      </w:pPr>
      <w:r w:rsidRPr="00377A42">
        <w:rPr>
          <w:rFonts w:cstheme="minorHAnsi"/>
          <w:b/>
          <w:bCs/>
          <w:sz w:val="28"/>
          <w:szCs w:val="28"/>
        </w:rPr>
        <w:t>Graphs:</w:t>
      </w:r>
    </w:p>
    <w:p w14:paraId="59B5F618" w14:textId="56ED9F7E" w:rsidR="00A064D0" w:rsidRDefault="00A064D0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Number of Users=10</w:t>
      </w:r>
    </w:p>
    <w:p w14:paraId="750C85CD" w14:textId="0CB25B40" w:rsidR="00A064D0" w:rsidRDefault="00A064D0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Datarate=1Mbps</w:t>
      </w:r>
    </w:p>
    <w:p w14:paraId="316367D0" w14:textId="429B79FE" w:rsidR="00A064D0" w:rsidRPr="00A064D0" w:rsidRDefault="00A064D0" w:rsidP="001D7DD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Attacking nodes count has been varied to calculate </w:t>
      </w:r>
      <w:r>
        <w:rPr>
          <w:rFonts w:cstheme="minorHAnsi"/>
          <w:b/>
          <w:bCs/>
          <w:sz w:val="28"/>
          <w:szCs w:val="28"/>
        </w:rPr>
        <w:t>TCP</w:t>
      </w:r>
      <w:r>
        <w:rPr>
          <w:rFonts w:cstheme="minorHAnsi"/>
          <w:sz w:val="28"/>
          <w:szCs w:val="28"/>
        </w:rPr>
        <w:t xml:space="preserve"> throughput and drop ratio.</w:t>
      </w:r>
    </w:p>
    <w:p w14:paraId="47614B12" w14:textId="61A3EEFF" w:rsidR="00377A42" w:rsidRDefault="00A064D0" w:rsidP="00A064D0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5E26B10" wp14:editId="4BE38B79">
            <wp:extent cx="4694327" cy="166130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91CA" w14:textId="5C9C15BD" w:rsidR="00A064D0" w:rsidRDefault="00A064D0" w:rsidP="00A064D0">
      <w:pPr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387307" wp14:editId="56D02C1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BF6957C-29CF-4357-9E34-BE7AC2200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FADCDB" w14:textId="29970BA1" w:rsidR="00A064D0" w:rsidRDefault="00A064D0" w:rsidP="00A064D0">
      <w:pPr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EB259" wp14:editId="470A561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DE57A1A-9106-43D4-B137-72D12F254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A5F97B" w14:textId="56868BA4" w:rsidR="006F36F6" w:rsidRPr="006F36F6" w:rsidRDefault="006F36F6" w:rsidP="006F36F6">
      <w:pPr>
        <w:ind w:left="360"/>
        <w:rPr>
          <w:rFonts w:cstheme="minorHAnsi"/>
          <w:b/>
          <w:bCs/>
          <w:sz w:val="28"/>
          <w:szCs w:val="28"/>
        </w:rPr>
      </w:pPr>
      <w:r w:rsidRPr="006F36F6">
        <w:rPr>
          <w:rFonts w:cstheme="minorHAnsi"/>
          <w:b/>
          <w:bCs/>
          <w:sz w:val="28"/>
          <w:szCs w:val="28"/>
        </w:rPr>
        <w:t>Summary:</w:t>
      </w:r>
    </w:p>
    <w:p w14:paraId="02A7FC4E" w14:textId="45A6C9B6" w:rsidR="006F36F6" w:rsidRPr="00377A42" w:rsidRDefault="006F36F6" w:rsidP="006F36F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RRED almost restores TCP throughput in presence of LDoS attack. It completely outperforms usual RED. However, in absence of LDoS attack too, it seems to improve throughput.</w:t>
      </w:r>
    </w:p>
    <w:sectPr w:rsidR="006F36F6" w:rsidRPr="0037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629"/>
    <w:multiLevelType w:val="hybridMultilevel"/>
    <w:tmpl w:val="50507B8C"/>
    <w:lvl w:ilvl="0" w:tplc="50A086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1C62A4"/>
    <w:multiLevelType w:val="hybridMultilevel"/>
    <w:tmpl w:val="5488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74"/>
    <w:rsid w:val="001D7DDA"/>
    <w:rsid w:val="002208B7"/>
    <w:rsid w:val="00276939"/>
    <w:rsid w:val="00357DF3"/>
    <w:rsid w:val="00377A42"/>
    <w:rsid w:val="00513F74"/>
    <w:rsid w:val="006F36F6"/>
    <w:rsid w:val="00937E8F"/>
    <w:rsid w:val="0097443D"/>
    <w:rsid w:val="00A064D0"/>
    <w:rsid w:val="00B663D6"/>
    <w:rsid w:val="00D624FD"/>
    <w:rsid w:val="00DE4BC8"/>
    <w:rsid w:val="00E235A3"/>
    <w:rsid w:val="00EF0C9E"/>
    <w:rsid w:val="00F4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6A0"/>
  <w15:chartTrackingRefBased/>
  <w15:docId w15:val="{875A97AA-78A7-4D6E-80CD-486B09BD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663D6"/>
    <w:rPr>
      <w:rFonts w:ascii="Times-Roman" w:hAnsi="Times-Roman" w:hint="default"/>
      <w:b w:val="0"/>
      <w:bCs w:val="0"/>
      <w:i w:val="0"/>
      <w:iCs w:val="0"/>
      <w:color w:val="000000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B66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3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08B7"/>
    <w:pPr>
      <w:ind w:left="720"/>
      <w:contextualSpacing/>
    </w:pPr>
  </w:style>
  <w:style w:type="table" w:styleId="TableGrid">
    <w:name w:val="Table Grid"/>
    <w:basedOn w:val="TableNormal"/>
    <w:uiPriority w:val="39"/>
    <w:rsid w:val="00F4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document/545607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SIM\taskB\comparis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ftek\Desktop\3-2\CSE322\SIM\taskB\compariso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(Mbps)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comparison!$B$1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comparison!$B$2:$B$9</c:f>
              <c:numCache>
                <c:formatCode>General</c:formatCode>
                <c:ptCount val="8"/>
                <c:pt idx="0">
                  <c:v>2.0749300000000002</c:v>
                </c:pt>
                <c:pt idx="1">
                  <c:v>0.42040300000000003</c:v>
                </c:pt>
                <c:pt idx="2">
                  <c:v>0.17899499999999999</c:v>
                </c:pt>
                <c:pt idx="3">
                  <c:v>0.177818</c:v>
                </c:pt>
                <c:pt idx="4">
                  <c:v>0.25200600000000001</c:v>
                </c:pt>
                <c:pt idx="5">
                  <c:v>0.199014</c:v>
                </c:pt>
                <c:pt idx="6">
                  <c:v>0.26260499999999998</c:v>
                </c:pt>
                <c:pt idx="7">
                  <c:v>0.18135000000000001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4C-48DB-B45A-F66B0A67CDA2}"/>
            </c:ext>
          </c:extLst>
        </c:ser>
        <c:ser>
          <c:idx val="1"/>
          <c:order val="1"/>
          <c:tx>
            <c:strRef>
              <c:f>comparison!$D$1</c:f>
              <c:strCache>
                <c:ptCount val="1"/>
                <c:pt idx="0">
                  <c:v>Throughput (RRED)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comparison!$D$2:$D$9</c:f>
              <c:numCache>
                <c:formatCode>General</c:formatCode>
                <c:ptCount val="8"/>
                <c:pt idx="0">
                  <c:v>4.5761500000000002</c:v>
                </c:pt>
                <c:pt idx="1">
                  <c:v>4.6362100000000002</c:v>
                </c:pt>
                <c:pt idx="2">
                  <c:v>4.6315</c:v>
                </c:pt>
                <c:pt idx="3">
                  <c:v>4.6326799999999997</c:v>
                </c:pt>
                <c:pt idx="4">
                  <c:v>4.5973499999999996</c:v>
                </c:pt>
                <c:pt idx="5">
                  <c:v>4.6291500000000001</c:v>
                </c:pt>
                <c:pt idx="6">
                  <c:v>4.6291500000000001</c:v>
                </c:pt>
                <c:pt idx="7">
                  <c:v>4.6291500000000001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4C-48DB-B45A-F66B0A67C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84639"/>
        <c:axId val="156794623"/>
      </c:scatterChart>
      <c:valAx>
        <c:axId val="156784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4623"/>
        <c:crosses val="autoZero"/>
        <c:crossBetween val="midCat"/>
      </c:valAx>
      <c:valAx>
        <c:axId val="15679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846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Drop Ratio (%)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comparison!$C$1</c:f>
              <c:strCache>
                <c:ptCount val="1"/>
                <c:pt idx="0">
                  <c:v>Drop Ratio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comparison!$C$2:$C$9</c:f>
              <c:numCache>
                <c:formatCode>General</c:formatCode>
                <c:ptCount val="8"/>
                <c:pt idx="0">
                  <c:v>19.678699999999999</c:v>
                </c:pt>
                <c:pt idx="1">
                  <c:v>41.0959</c:v>
                </c:pt>
                <c:pt idx="2">
                  <c:v>49.230800000000002</c:v>
                </c:pt>
                <c:pt idx="3">
                  <c:v>46.969700000000003</c:v>
                </c:pt>
                <c:pt idx="4">
                  <c:v>52.307699999999997</c:v>
                </c:pt>
                <c:pt idx="5">
                  <c:v>50.769199999999998</c:v>
                </c:pt>
                <c:pt idx="6">
                  <c:v>50.769199999999998</c:v>
                </c:pt>
                <c:pt idx="7">
                  <c:v>49.230800000000002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9F-4D47-BDE3-2BC40841B01C}"/>
            </c:ext>
          </c:extLst>
        </c:ser>
        <c:ser>
          <c:idx val="1"/>
          <c:order val="1"/>
          <c:tx>
            <c:strRef>
              <c:f>comparison!$E$1</c:f>
              <c:strCache>
                <c:ptCount val="1"/>
                <c:pt idx="0">
                  <c:v>Drop Ratio (%) (RRED)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comparison!$A$2:$A$9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50</c:v>
                </c:pt>
              </c:numCache>
            </c:numRef>
          </c:xVal>
          <c:yVal>
            <c:numRef>
              <c:f>comparison!$E$2:$E$9</c:f>
              <c:numCache>
                <c:formatCode>General</c:formatCode>
                <c:ptCount val="8"/>
                <c:pt idx="0">
                  <c:v>4.89642</c:v>
                </c:pt>
                <c:pt idx="1">
                  <c:v>1.4537899999999999</c:v>
                </c:pt>
                <c:pt idx="2">
                  <c:v>1.37615</c:v>
                </c:pt>
                <c:pt idx="3">
                  <c:v>1.59405</c:v>
                </c:pt>
                <c:pt idx="4">
                  <c:v>1.83908</c:v>
                </c:pt>
                <c:pt idx="5">
                  <c:v>1.89944</c:v>
                </c:pt>
                <c:pt idx="6">
                  <c:v>1.89944</c:v>
                </c:pt>
                <c:pt idx="7">
                  <c:v>2.0642200000000002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9F-4D47-BDE3-2BC40841B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51839"/>
        <c:axId val="156254751"/>
      </c:scatterChart>
      <c:valAx>
        <c:axId val="15625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54751"/>
        <c:crosses val="autoZero"/>
        <c:crossBetween val="midCat"/>
      </c:valAx>
      <c:valAx>
        <c:axId val="15625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5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1705045 - Iftekhar Hakim Kaowsar</dc:creator>
  <cp:keywords/>
  <dc:description/>
  <cp:lastModifiedBy>1705045 - Iftekhar Hakim Kaowsar</cp:lastModifiedBy>
  <cp:revision>10</cp:revision>
  <dcterms:created xsi:type="dcterms:W3CDTF">2022-02-20T21:56:00Z</dcterms:created>
  <dcterms:modified xsi:type="dcterms:W3CDTF">2022-02-20T22:46:00Z</dcterms:modified>
</cp:coreProperties>
</file>