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 </w:t>
        <w:tab/>
        <w:tab/>
        <w:t xml:space="preserve">: Iftitah Hidayati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</w:t>
        <w:tab/>
        <w:t xml:space="preserve">: QE (Quality Engineer) - Alterra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Kelas</w:t>
        <w:tab/>
        <w:tab/>
        <w:t xml:space="preserve">: 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Batch </w:t>
        <w:tab/>
        <w:tab/>
        <w:t xml:space="preserve">: 4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Tugas Praktikum Session 3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Testing Documentation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Soal Prioritas 1 (80)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Test Case sebanyak mungkin pada fitur login, pilih produk sampai pilih metode pembayaran dari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https://www.sepulsa.com/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dengan menggunakan format laporan yang sudah ditentukan. Letakkan kumpulan test case tersebut dalam bentuk file excel.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Soal Prioritas 2 (20)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test case untuk aplikasi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https://www.sepulsa.com/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fitur register, lihat artikel dan lihat riwayat transaksi dengan menggunakan format laporan yang sudah ditentukan. Letakkan kumpulan test case tersebut dalam bentuk file excel.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Jawaban (Prioritas 1 dan 2): 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https://docs.google.com/spreadsheets/d/1egneITshPPoGLBJc8v9bzotbx0TjzxdIkhB88Rn5sbY/edit?usp=sharing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Soal Eksplorasi (20)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Lakukan pengujian non fungsional untuk aplikasi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https://www.sepulsa.com/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dengan menggunakan Lighthouse. Referensi mengenai Lighthouse dapat dicek di link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berikut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Kriteria untuk pengujian non fungsional adalah sebagai berikut: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afterAutospacing="0" w:before="0" w:beforeAutospacing="0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pengujian non fungsional untuk tampilan di web dan mobile.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0" w:beforeAutospacing="0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screenshot hasil pengujian untuk 2 platform (web dan mobile) beserta penjelasan dari hasil pengujian yang telah dilakukan.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0" w:beforeAutospacing="0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pengujian ditulis dalam google docs.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240" w:before="0" w:beforeAutospacing="0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Contoh hasil pengujian dengan menggunakan Lighthouse adalah sebagai berikut:</w:t>
      </w:r>
    </w:p>
    <w:p w:rsidR="00000000" w:rsidDel="00000000" w:rsidP="00000000" w:rsidRDefault="00000000" w:rsidRPr="00000000" w14:paraId="00000014">
      <w:pPr>
        <w:widowControl w:val="0"/>
        <w:spacing w:after="0" w:before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0613" cy="192931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929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08.661417322834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Jawaban : </w:t>
      </w:r>
    </w:p>
    <w:p w:rsidR="00000000" w:rsidDel="00000000" w:rsidP="00000000" w:rsidRDefault="00000000" w:rsidRPr="00000000" w14:paraId="00000017">
      <w:pPr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Berikut pengujian non fungsional untuk tampilan web dan mobile : 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Mobile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1133.85826771653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Berikut merupakan testing di homepage</w:t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81613" cy="267025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670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133.85826771653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Berikut merupakan testing di fitur pembayaran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0188" cy="2674689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674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1133.85826771653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Berikut merupakan testing di fitur riwayat transaksi</w:t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6707" cy="2663037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707" cy="2663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ind w:left="1133.85826771653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Berikut merupakan testing di fitur akun</w:t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7813" cy="2707609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707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desktop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0663" cy="2669748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669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1133.85826771653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Performance </w:t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1038" cy="3431690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43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0088" cy="1988921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98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9138" cy="2527891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527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8163" cy="2447018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44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1133.85826771653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Accessibility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76738" cy="2838708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83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1133.85826771653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Best Practices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5313" cy="2933626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933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image" Target="media/image4.jpg"/><Relationship Id="rId21" Type="http://schemas.openxmlformats.org/officeDocument/2006/relationships/image" Target="media/image12.jpg"/><Relationship Id="rId24" Type="http://schemas.openxmlformats.org/officeDocument/2006/relationships/image" Target="media/image9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epulsa.com/" TargetMode="External"/><Relationship Id="rId26" Type="http://schemas.openxmlformats.org/officeDocument/2006/relationships/image" Target="media/image1.jpg"/><Relationship Id="rId25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hyperlink" Target="https://www.sepulsa.com/" TargetMode="External"/><Relationship Id="rId7" Type="http://schemas.openxmlformats.org/officeDocument/2006/relationships/hyperlink" Target="https://www.sepulsa.com/" TargetMode="External"/><Relationship Id="rId8" Type="http://schemas.openxmlformats.org/officeDocument/2006/relationships/hyperlink" Target="https://www.sepulsa.com/" TargetMode="External"/><Relationship Id="rId11" Type="http://schemas.openxmlformats.org/officeDocument/2006/relationships/hyperlink" Target="https://www.sepulsa.com/" TargetMode="External"/><Relationship Id="rId10" Type="http://schemas.openxmlformats.org/officeDocument/2006/relationships/hyperlink" Target="https://docs.google.com/spreadsheets/d/1egneITshPPoGLBJc8v9bzotbx0TjzxdIkhB88Rn5sbY/edit?usp=sharing" TargetMode="External"/><Relationship Id="rId13" Type="http://schemas.openxmlformats.org/officeDocument/2006/relationships/hyperlink" Target="https://developer.chrome.com/docs/lighthouse/overview/" TargetMode="External"/><Relationship Id="rId12" Type="http://schemas.openxmlformats.org/officeDocument/2006/relationships/hyperlink" Target="https://www.sepulsa.com/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developer.chrome.com/docs/lighthouse/overview/" TargetMode="External"/><Relationship Id="rId17" Type="http://schemas.openxmlformats.org/officeDocument/2006/relationships/image" Target="media/image10.jpg"/><Relationship Id="rId16" Type="http://schemas.openxmlformats.org/officeDocument/2006/relationships/image" Target="media/image3.jpg"/><Relationship Id="rId19" Type="http://schemas.openxmlformats.org/officeDocument/2006/relationships/image" Target="media/image8.jpg"/><Relationship Id="rId1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