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80ED05C" w:rsidRDefault="180ED05C" w14:paraId="19B15920" w14:textId="2458DB9B"/>
    <w:p w:rsidR="4A3F9DE3" w:rsidP="52FBAF15" w:rsidRDefault="4A3F9DE3" w14:paraId="70BD94E8" w14:textId="78925847">
      <w:r w:rsidR="4A3F9DE3">
        <w:drawing>
          <wp:inline wp14:editId="4D6557CC" wp14:anchorId="33D15144">
            <wp:extent cx="1638300" cy="476250"/>
            <wp:effectExtent l="0" t="0" r="0" b="0"/>
            <wp:docPr id="879969542" name="Picture 3442755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44275549"/>
                    <pic:cNvPicPr/>
                  </pic:nvPicPr>
                  <pic:blipFill>
                    <a:blip r:embed="Ree411d6b17d440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8BCC46">
        <w:rPr/>
        <w:t xml:space="preserve">                                                                               </w:t>
      </w:r>
      <w:r w:rsidR="398BCC46">
        <w:drawing>
          <wp:inline wp14:editId="14EFB294" wp14:anchorId="65CC8A95">
            <wp:extent cx="1704975" cy="532805"/>
            <wp:effectExtent l="0" t="0" r="0" b="0"/>
            <wp:docPr id="1923275669" name="Picture 8163714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16371411"/>
                    <pic:cNvPicPr/>
                  </pic:nvPicPr>
                  <pic:blipFill>
                    <a:blip r:embed="R381b50ff142544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4975" cy="5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AF15" w:rsidP="52FBAF15" w:rsidRDefault="52FBAF15" w14:paraId="1B158EB6" w14:textId="390A7DB3">
      <w:pPr>
        <w:pStyle w:val="Title"/>
        <w:jc w:val="center"/>
      </w:pPr>
    </w:p>
    <w:p w:rsidR="52FBAF15" w:rsidP="52FBAF15" w:rsidRDefault="52FBAF15" w14:paraId="2CA07A1F" w14:textId="1828F8A2">
      <w:pPr>
        <w:pStyle w:val="Title"/>
        <w:jc w:val="center"/>
      </w:pPr>
    </w:p>
    <w:p w:rsidR="00637349" w:rsidP="52FBAF15" w:rsidRDefault="02D811F3" w14:paraId="2C078E63" w14:textId="50CD1E9E">
      <w:pPr>
        <w:pStyle w:val="Title"/>
        <w:jc w:val="center"/>
      </w:pPr>
      <w:r w:rsidR="1E779BB8">
        <w:rPr/>
        <w:t xml:space="preserve">Edge </w:t>
      </w:r>
      <w:r w:rsidR="6F225512">
        <w:rPr/>
        <w:t>Fall Detection</w:t>
      </w:r>
    </w:p>
    <w:p w:rsidR="43083D0F" w:rsidP="6E1B147B" w:rsidRDefault="43083D0F" w14:paraId="78E6F470" w14:textId="0D132A25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="43083D0F">
        <w:rPr/>
        <w:t>F</w:t>
      </w:r>
      <w:r w:rsidRPr="6E1B147B" w:rsidR="43083D0F">
        <w:rPr>
          <w:rFonts w:ascii="Calibri Light" w:hAnsi="Calibri Light" w:eastAsia="ＭＳ ゴシック" w:cs="Times New Roman" w:asciiTheme="majorAscii" w:hAnsiTheme="majorAscii" w:eastAsiaTheme="majorEastAsia" w:cstheme="majorBidi"/>
          <w:sz w:val="56"/>
          <w:szCs w:val="56"/>
        </w:rPr>
        <w:t>unctional Specification</w:t>
      </w:r>
    </w:p>
    <w:p w:rsidRPr="008466F4" w:rsidR="0D4B05C6" w:rsidP="008466F4" w:rsidRDefault="0D4B05C6" w14:paraId="3E11F222" w14:textId="3D4E1D43">
      <w:pPr>
        <w:jc w:val="center"/>
        <w:rPr>
          <w:sz w:val="44"/>
          <w:szCs w:val="44"/>
        </w:rPr>
      </w:pPr>
      <w:bookmarkStart w:name="_Toc36824413" w:id="0"/>
      <w:r w:rsidRPr="008466F4">
        <w:rPr>
          <w:sz w:val="44"/>
          <w:szCs w:val="44"/>
        </w:rPr>
        <w:t>IoT Cart</w:t>
      </w:r>
      <w:bookmarkEnd w:id="0"/>
    </w:p>
    <w:p w:rsidR="4602B4F8" w:rsidP="4602B4F8" w:rsidRDefault="4602B4F8" w14:paraId="4BDC7440" w14:textId="0A6CF48B"/>
    <w:p w:rsidR="4602B4F8" w:rsidP="4602B4F8" w:rsidRDefault="4602B4F8" w14:paraId="589F7BD3" w14:textId="7BF6DD95"/>
    <w:p w:rsidR="4602B4F8" w:rsidP="4602B4F8" w:rsidRDefault="4602B4F8" w14:paraId="3F8EE3E9" w14:textId="20B87316"/>
    <w:p w:rsidR="4602B4F8" w:rsidP="4602B4F8" w:rsidRDefault="4602B4F8" w14:paraId="431E94BF" w14:textId="6FD4FFFD"/>
    <w:p w:rsidR="4602B4F8" w:rsidP="4602B4F8" w:rsidRDefault="4602B4F8" w14:paraId="707D4343" w14:textId="077C8D05"/>
    <w:p w:rsidR="4602B4F8" w:rsidP="4602B4F8" w:rsidRDefault="4602B4F8" w14:paraId="05CDA847" w14:textId="7D52B258"/>
    <w:p w:rsidR="4602B4F8" w:rsidP="4602B4F8" w:rsidRDefault="4602B4F8" w14:paraId="2EDFE45E" w14:textId="17EA648E"/>
    <w:p w:rsidR="4602B4F8" w:rsidRDefault="4602B4F8" w14:paraId="6A1B6828" w14:textId="4F8CCB36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49300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25AA" w:rsidRDefault="005825AA" w14:paraId="018B9711" w14:textId="3C32950E">
          <w:pPr>
            <w:pStyle w:val="TOCHeading"/>
          </w:pPr>
          <w:r>
            <w:t>Contents</w:t>
          </w:r>
        </w:p>
        <w:p w:rsidR="00427D85" w:rsidRDefault="005825AA" w14:paraId="2EC09034" w14:textId="2E908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6993753">
            <w:r w:rsidRPr="00114EB6" w:rsidR="00427D85">
              <w:rPr>
                <w:rStyle w:val="Hyperlink"/>
                <w:noProof/>
              </w:rPr>
              <w:t>Change Log</w:t>
            </w:r>
            <w:r w:rsidR="00427D85">
              <w:rPr>
                <w:noProof/>
                <w:webHidden/>
              </w:rPr>
              <w:tab/>
            </w:r>
            <w:r w:rsidR="00427D85">
              <w:rPr>
                <w:noProof/>
                <w:webHidden/>
              </w:rPr>
              <w:fldChar w:fldCharType="begin"/>
            </w:r>
            <w:r w:rsidR="00427D85">
              <w:rPr>
                <w:noProof/>
                <w:webHidden/>
              </w:rPr>
              <w:instrText xml:space="preserve"> PAGEREF _Toc36993753 \h </w:instrText>
            </w:r>
            <w:r w:rsidR="00427D85">
              <w:rPr>
                <w:noProof/>
                <w:webHidden/>
              </w:rPr>
            </w:r>
            <w:r w:rsidR="00427D85">
              <w:rPr>
                <w:noProof/>
                <w:webHidden/>
              </w:rPr>
              <w:fldChar w:fldCharType="separate"/>
            </w:r>
            <w:r w:rsidR="00427D85">
              <w:rPr>
                <w:noProof/>
                <w:webHidden/>
              </w:rPr>
              <w:t>2</w:t>
            </w:r>
            <w:r w:rsidR="00427D85"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2C68F495" w14:textId="07DF66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4">
            <w:r w:rsidRPr="00114EB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517BBBDD" w14:textId="359C38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5">
            <w:r w:rsidRPr="00114EB6">
              <w:rPr>
                <w:rStyle w:val="Hyperlink"/>
                <w:noProof/>
              </w:rPr>
              <w:t>Azure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12E2EEEB" w14:textId="15EED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6">
            <w:r w:rsidRPr="00114EB6">
              <w:rPr>
                <w:rStyle w:val="Hyperlink"/>
                <w:noProof/>
              </w:rPr>
              <w:t>Services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26F47AD9" w14:textId="6F1CC0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7">
            <w:r w:rsidRPr="00114EB6">
              <w:rPr>
                <w:rStyle w:val="Hyperlink"/>
                <w:noProof/>
              </w:rPr>
              <w:t>Architectrue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0C19A9A2" w14:textId="340F7B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8">
            <w:r w:rsidRPr="00114EB6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4F8D5450" w14:textId="28C424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59">
            <w:r w:rsidRPr="00114EB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7BE85E32" w14:textId="772224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60">
            <w:r w:rsidRPr="00114EB6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1C729BE7" w14:textId="45653B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61">
            <w:r w:rsidRPr="00114EB6">
              <w:rPr>
                <w:rStyle w:val="Hyperlink"/>
                <w:noProof/>
              </w:rPr>
              <w:t>Sample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5" w:rsidRDefault="00427D85" w14:paraId="73D3AA95" w14:textId="7F107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36993762">
            <w:r w:rsidRPr="00114EB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5AA" w:rsidRDefault="005825AA" w14:paraId="632F27C3" w14:textId="1A4402C7">
          <w:r>
            <w:rPr>
              <w:b/>
              <w:bCs/>
              <w:noProof/>
            </w:rPr>
            <w:fldChar w:fldCharType="end"/>
          </w:r>
        </w:p>
      </w:sdtContent>
    </w:sdt>
    <w:p w:rsidR="0034017A" w:rsidRDefault="0034017A" w14:paraId="1AD8108A" w14:textId="77777777"/>
    <w:p w:rsidR="0034017A" w:rsidRDefault="0034017A" w14:paraId="719DA529" w14:textId="77777777"/>
    <w:p w:rsidR="00FE0E52" w:rsidP="00FE0E52" w:rsidRDefault="00FE0E52" w14:paraId="41C48118" w14:textId="77777777">
      <w:pPr>
        <w:pStyle w:val="Heading1"/>
      </w:pPr>
      <w:bookmarkStart w:name="_Toc36993753" w:id="1"/>
      <w:r>
        <w:t>Change Log</w:t>
      </w:r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5"/>
        <w:gridCol w:w="1270"/>
        <w:gridCol w:w="6865"/>
      </w:tblGrid>
      <w:tr w:rsidR="00FE0E52" w:rsidTr="34AD7FED" w14:paraId="3546FFC1" w14:textId="77777777">
        <w:trPr>
          <w:trHeight w:val="449"/>
        </w:trPr>
        <w:tc>
          <w:tcPr>
            <w:tcW w:w="1215" w:type="dxa"/>
            <w:tcMar/>
          </w:tcPr>
          <w:p w:rsidRPr="0066113D" w:rsidR="00282083" w:rsidP="0066113D" w:rsidRDefault="00282083" w14:paraId="1DEE7477" w14:textId="5438CD56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70" w:type="dxa"/>
            <w:tcMar/>
          </w:tcPr>
          <w:p w:rsidRPr="0066113D" w:rsidR="00FE0E52" w:rsidP="0066113D" w:rsidRDefault="00C430B8" w14:paraId="5FF6C847" w14:textId="0FA9C8B3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865" w:type="dxa"/>
            <w:tcMar/>
          </w:tcPr>
          <w:p w:rsidRPr="0066113D" w:rsidR="00FE0E52" w:rsidP="0066113D" w:rsidRDefault="00C430B8" w14:paraId="196E3DD6" w14:textId="1F631C38">
            <w:pPr>
              <w:rPr>
                <w:b/>
                <w:bCs/>
                <w:sz w:val="28"/>
                <w:szCs w:val="28"/>
              </w:rPr>
            </w:pPr>
            <w:r w:rsidRPr="0066113D">
              <w:rPr>
                <w:b/>
                <w:bCs/>
                <w:sz w:val="28"/>
                <w:szCs w:val="28"/>
              </w:rPr>
              <w:t>Update</w:t>
            </w:r>
          </w:p>
        </w:tc>
      </w:tr>
      <w:tr w:rsidR="00FE0E52" w:rsidTr="34AD7FED" w14:paraId="5B1D0EA2" w14:textId="77777777">
        <w:tc>
          <w:tcPr>
            <w:tcW w:w="1215" w:type="dxa"/>
            <w:tcMar/>
          </w:tcPr>
          <w:p w:rsidR="00FE0E52" w:rsidP="00282083" w:rsidRDefault="00282083" w14:paraId="7FCE4DC0" w14:textId="6454D452">
            <w:r>
              <w:t>4/3/2020</w:t>
            </w:r>
          </w:p>
        </w:tc>
        <w:tc>
          <w:tcPr>
            <w:tcW w:w="1270" w:type="dxa"/>
            <w:tcMar/>
          </w:tcPr>
          <w:p w:rsidR="00FE0E52" w:rsidP="00282083" w:rsidRDefault="00282083" w14:paraId="2889B942" w14:textId="45C220C5">
            <w:r>
              <w:t>Mike Roshak</w:t>
            </w:r>
          </w:p>
        </w:tc>
        <w:tc>
          <w:tcPr>
            <w:tcW w:w="6865" w:type="dxa"/>
            <w:tcMar/>
          </w:tcPr>
          <w:p w:rsidR="00FE0E52" w:rsidP="00282083" w:rsidRDefault="00282083" w14:paraId="4694F237" w14:textId="1F2E3685">
            <w:r>
              <w:t xml:space="preserve">Created </w:t>
            </w:r>
            <w:r w:rsidR="00B22B05">
              <w:t>template</w:t>
            </w:r>
          </w:p>
        </w:tc>
      </w:tr>
      <w:tr w:rsidR="00282083" w:rsidTr="34AD7FED" w14:paraId="28C81FF6" w14:textId="77777777">
        <w:tc>
          <w:tcPr>
            <w:tcW w:w="1215" w:type="dxa"/>
            <w:tcMar/>
          </w:tcPr>
          <w:p w:rsidR="00282083" w:rsidP="00282083" w:rsidRDefault="00282083" w14:paraId="4AF53F20" w14:textId="4AEE5CB7"/>
        </w:tc>
        <w:tc>
          <w:tcPr>
            <w:tcW w:w="1270" w:type="dxa"/>
            <w:tcMar/>
          </w:tcPr>
          <w:p w:rsidR="00282083" w:rsidP="00282083" w:rsidRDefault="00282083" w14:paraId="3D837E6D" w14:textId="77777777"/>
        </w:tc>
        <w:tc>
          <w:tcPr>
            <w:tcW w:w="6865" w:type="dxa"/>
            <w:tcMar/>
          </w:tcPr>
          <w:p w:rsidR="00282083" w:rsidP="00282083" w:rsidRDefault="00282083" w14:paraId="7895E03B" w14:textId="77777777"/>
        </w:tc>
      </w:tr>
    </w:tbl>
    <w:p w:rsidR="00D55021" w:rsidP="00FE0E52" w:rsidRDefault="00D55021" w14:paraId="1879D038" w14:textId="47091056">
      <w:pPr>
        <w:pStyle w:val="Heading1"/>
      </w:pPr>
      <w:r>
        <w:br w:type="page"/>
      </w:r>
    </w:p>
    <w:p w:rsidR="4602B4F8" w:rsidP="00D55021" w:rsidRDefault="00D55021" w14:paraId="6639CDE5" w14:textId="4CB22946">
      <w:pPr>
        <w:pStyle w:val="Heading1"/>
      </w:pPr>
      <w:bookmarkStart w:name="_Toc36993754" w:id="2"/>
      <w:r w:rsidR="00D55021">
        <w:rPr/>
        <w:t>Purpose</w:t>
      </w:r>
      <w:bookmarkEnd w:id="2"/>
    </w:p>
    <w:p w:rsidR="002B68C2" w:rsidP="6E1B147B" w:rsidRDefault="002B68C2" w14:paraId="4111139C" w14:textId="59C49A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D55021">
        <w:rPr/>
        <w:t>T</w:t>
      </w:r>
      <w:r w:rsidR="54B35762">
        <w:rPr/>
        <w:t xml:space="preserve">his </w:t>
      </w:r>
      <w:r w:rsidR="488DC66A">
        <w:rPr/>
        <w:t xml:space="preserve">document </w:t>
      </w:r>
      <w:proofErr w:type="gramStart"/>
      <w:r w:rsidR="488DC66A">
        <w:rPr/>
        <w:t>show</w:t>
      </w:r>
      <w:proofErr w:type="gramEnd"/>
      <w:r w:rsidR="488DC66A">
        <w:rPr/>
        <w:t xml:space="preserve"> how to how to set up an IoT Edge device to run machine learning models on the edge device that monitor worker </w:t>
      </w:r>
      <w:proofErr w:type="spellStart"/>
      <w:r w:rsidR="488DC66A">
        <w:rPr/>
        <w:t>saftey</w:t>
      </w:r>
      <w:proofErr w:type="spellEnd"/>
      <w:r w:rsidR="488DC66A">
        <w:rPr/>
        <w:t xml:space="preserve">.  Some of the things </w:t>
      </w:r>
      <w:r w:rsidR="6E31EDA5">
        <w:rPr/>
        <w:t>monitored</w:t>
      </w:r>
      <w:r w:rsidR="488DC66A">
        <w:rPr/>
        <w:t xml:space="preserve"> are fall </w:t>
      </w:r>
      <w:r w:rsidR="784F560F">
        <w:rPr/>
        <w:t>detection</w:t>
      </w:r>
      <w:r w:rsidR="7B606A26">
        <w:rPr/>
        <w:t xml:space="preserve"> and safe/unsafe </w:t>
      </w:r>
      <w:r w:rsidR="3D62A539">
        <w:rPr/>
        <w:t>conditions such as horse play</w:t>
      </w:r>
      <w:r w:rsidR="7B606A26">
        <w:rPr/>
        <w:t>.</w:t>
      </w:r>
    </w:p>
    <w:p w:rsidR="002B68C2" w:rsidP="6E1B147B" w:rsidRDefault="002B68C2" w14:paraId="532FD7DD" w14:textId="249D0048">
      <w:pPr>
        <w:pStyle w:val="Heading1"/>
      </w:pPr>
      <w:r w:rsidR="488CC26B">
        <w:rPr/>
        <w:t>Scope</w:t>
      </w:r>
    </w:p>
    <w:p w:rsidR="002B68C2" w:rsidP="6E1B147B" w:rsidRDefault="002B68C2" w14:paraId="7EA4DDC3" w14:textId="77DFD98B">
      <w:pPr>
        <w:pStyle w:val="Normal"/>
      </w:pPr>
      <w:r w:rsidR="488CC26B">
        <w:rPr/>
        <w:t xml:space="preserve">Document identifies hardware, software, and Azure services used for </w:t>
      </w:r>
      <w:r w:rsidR="35EC797C">
        <w:rPr/>
        <w:t>a</w:t>
      </w:r>
      <w:r w:rsidR="35EC797C">
        <w:rPr/>
        <w:t xml:space="preserve"> workplace safety system </w:t>
      </w:r>
      <w:proofErr w:type="spellStart"/>
      <w:r w:rsidR="488CC26B">
        <w:rPr/>
        <w:t>system</w:t>
      </w:r>
      <w:proofErr w:type="spellEnd"/>
      <w:r w:rsidR="488CC26B">
        <w:rPr/>
        <w:t>.</w:t>
      </w:r>
      <w:r w:rsidR="488CC26B">
        <w:rPr/>
        <w:t xml:space="preserve"> </w:t>
      </w:r>
    </w:p>
    <w:p w:rsidR="002B68C2" w:rsidP="6E1B147B" w:rsidRDefault="002B68C2" w14:paraId="358C4320" w14:textId="6966DE94">
      <w:pPr>
        <w:pStyle w:val="Heading1"/>
      </w:pPr>
      <w:r w:rsidR="16A882E3">
        <w:rPr/>
        <w:t>References</w:t>
      </w:r>
    </w:p>
    <w:p w:rsidR="002B68C2" w:rsidP="6E1B147B" w:rsidRDefault="002B68C2" w14:paraId="632BE330" w14:textId="3CA3F1C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A882E3">
        <w:rPr/>
        <w:t xml:space="preserve">Raspberry Pi documentation </w:t>
      </w:r>
      <w:hyperlink r:id="Rdaffdc47b85640f4">
        <w:r w:rsidRPr="71016997" w:rsidR="463F54E0">
          <w:rPr>
            <w:rStyle w:val="Hyperlink"/>
            <w:noProof w:val="0"/>
            <w:lang w:val="en-US"/>
          </w:rPr>
          <w:t>https://www.raspberrypi.org/</w:t>
        </w:r>
      </w:hyperlink>
    </w:p>
    <w:p w:rsidR="002B68C2" w:rsidP="6E1B147B" w:rsidRDefault="002B68C2" w14:paraId="7BB73F46" w14:textId="06E3C6E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A882E3">
        <w:rPr/>
        <w:t xml:space="preserve">Azure IoT </w:t>
      </w:r>
      <w:r w:rsidR="3D514F2C">
        <w:rPr/>
        <w:t xml:space="preserve">Python SDK </w:t>
      </w:r>
      <w:r w:rsidR="16A882E3">
        <w:rPr/>
        <w:t xml:space="preserve"> </w:t>
      </w:r>
      <w:hyperlink r:id="Rf25a51e760874132">
        <w:r w:rsidRPr="71016997" w:rsidR="20068237">
          <w:rPr>
            <w:rStyle w:val="Hyperlink"/>
            <w:noProof w:val="0"/>
            <w:lang w:val="en-US"/>
          </w:rPr>
          <w:t>https://docs.microsoft.com/en-us/azure/iot-hub/quickstart-send-telemetry-python</w:t>
        </w:r>
      </w:hyperlink>
      <w:r w:rsidR="16A882E3">
        <w:rPr/>
        <w:t xml:space="preserve"> </w:t>
      </w:r>
    </w:p>
    <w:p w:rsidR="002B68C2" w:rsidP="6E1B147B" w:rsidRDefault="002B68C2" w14:paraId="6ADC7FAD" w14:textId="2AAC3965">
      <w:pPr>
        <w:pStyle w:val="Heading1"/>
      </w:pPr>
      <w:r w:rsidR="7CD528FE">
        <w:rPr/>
        <w:t>Equipment</w:t>
      </w:r>
      <w:r w:rsidR="6A459147">
        <w:rPr/>
        <w:t xml:space="preserve"> (Hardware)</w:t>
      </w:r>
    </w:p>
    <w:p w:rsidR="42F57104" w:rsidP="6E1B147B" w:rsidRDefault="42F57104" w14:paraId="1C9B1227" w14:textId="2805E51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F57104">
        <w:rPr/>
        <w:t>Raspberry Pi</w:t>
      </w:r>
    </w:p>
    <w:p w:rsidR="42F57104" w:rsidP="6E1B147B" w:rsidRDefault="42F57104" w14:paraId="5B90089A" w14:textId="0F96176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F57104">
        <w:rPr/>
        <w:t>Breadboard</w:t>
      </w:r>
    </w:p>
    <w:p w:rsidR="42F57104" w:rsidP="6E1B147B" w:rsidRDefault="42F57104" w14:paraId="72635127" w14:textId="76B38AE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F57104">
        <w:rPr/>
        <w:t>Wires</w:t>
      </w:r>
    </w:p>
    <w:p w:rsidR="71125DB6" w:rsidP="626097BE" w:rsidRDefault="71125DB6" w14:paraId="2FE5029D" w14:textId="5FB45D8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6097BE" w:rsidR="71125DB6">
        <w:rPr>
          <w:noProof w:val="0"/>
          <w:lang w:val="en-US"/>
        </w:rPr>
        <w:t>MPU6050 3 Axis Accelerometer Gyroscope Module 6 DOF 6-axis Accelerometer Gyroscope</w:t>
      </w:r>
    </w:p>
    <w:p w:rsidR="002B68C2" w:rsidP="6E1B147B" w:rsidRDefault="16EC73FD" w14:paraId="67343FD3" w14:textId="604F9797">
      <w:pPr>
        <w:pStyle w:val="Heading1"/>
      </w:pPr>
      <w:bookmarkStart w:name="_Toc36993755" w:id="3"/>
      <w:r w:rsidR="00FC2338">
        <w:rPr/>
        <w:t>Azure Services</w:t>
      </w:r>
      <w:bookmarkEnd w:id="3"/>
      <w:r w:rsidR="00FC2338">
        <w:rPr/>
        <w:t xml:space="preserve"> </w:t>
      </w:r>
      <w:r w:rsidR="166F773E">
        <w:rPr/>
        <w:t>(Software)</w:t>
      </w:r>
    </w:p>
    <w:p w:rsidR="002B68C2" w:rsidP="3904E78D" w:rsidRDefault="3DD5DE4D" w14:paraId="31B3BD77" w14:textId="2C5D321C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IoT Hub [</w:t>
      </w:r>
      <w:hyperlink r:id="rId11">
        <w:r w:rsidRPr="3904E78D">
          <w:rPr>
            <w:rStyle w:val="Hyperlink"/>
          </w:rPr>
          <w:t>reference</w:t>
        </w:r>
      </w:hyperlink>
      <w:r>
        <w:t>] [</w:t>
      </w:r>
      <w:hyperlink r:id="rId12">
        <w:r w:rsidRPr="3904E78D">
          <w:rPr>
            <w:rStyle w:val="Hyperlink"/>
          </w:rPr>
          <w:t>setup tutorial</w:t>
        </w:r>
      </w:hyperlink>
      <w:r>
        <w:t xml:space="preserve">] </w:t>
      </w:r>
    </w:p>
    <w:p w:rsidR="002B68C2" w:rsidP="3904E78D" w:rsidRDefault="07A88273" w14:paraId="19F3B734" w14:textId="0286CAF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Streaming Analytics[</w:t>
      </w:r>
      <w:hyperlink r:id="rId13">
        <w:r w:rsidRPr="3904E78D">
          <w:rPr>
            <w:rStyle w:val="Hyperlink"/>
          </w:rPr>
          <w:t>reference</w:t>
        </w:r>
      </w:hyperlink>
      <w:r>
        <w:t>] [</w:t>
      </w:r>
      <w:hyperlink r:id="rId14">
        <w:r w:rsidRPr="3904E78D">
          <w:rPr>
            <w:rStyle w:val="Hyperlink"/>
          </w:rPr>
          <w:t>setup tutorial</w:t>
        </w:r>
      </w:hyperlink>
      <w:r>
        <w:t>]</w:t>
      </w:r>
    </w:p>
    <w:p w:rsidR="002B68C2" w:rsidP="34AD7FED" w:rsidRDefault="07A88273" w14:paraId="0A5E7555" w14:textId="08DA048E">
      <w:pPr>
        <w:pStyle w:val="ListParagraph"/>
        <w:numPr>
          <w:ilvl w:val="0"/>
          <w:numId w:val="5"/>
        </w:numPr>
        <w:rPr>
          <w:rFonts w:eastAsia="ＭＳ 明朝" w:eastAsiaTheme="minorEastAsia"/>
        </w:rPr>
      </w:pPr>
      <w:r w:rsidR="07A88273">
        <w:rPr/>
        <w:t>Cosmos</w:t>
      </w:r>
      <w:r w:rsidR="2337B956">
        <w:rPr/>
        <w:t xml:space="preserve"> DB</w:t>
      </w:r>
      <w:r w:rsidR="07A88273">
        <w:rPr/>
        <w:t xml:space="preserve"> [</w:t>
      </w:r>
      <w:hyperlink r:id="R9070223ec65245b3">
        <w:r w:rsidRPr="59EE174E" w:rsidR="07A88273">
          <w:rPr>
            <w:rStyle w:val="Hyperlink"/>
          </w:rPr>
          <w:t>reference</w:t>
        </w:r>
      </w:hyperlink>
      <w:r w:rsidR="07A88273">
        <w:rPr/>
        <w:t>] [</w:t>
      </w:r>
      <w:hyperlink r:id="R812c60250ebe4f40">
        <w:r w:rsidRPr="59EE174E" w:rsidR="07A88273">
          <w:rPr>
            <w:rStyle w:val="Hyperlink"/>
          </w:rPr>
          <w:t>setup tutorial</w:t>
        </w:r>
      </w:hyperlink>
      <w:r w:rsidR="07A88273">
        <w:rPr/>
        <w:t>]</w:t>
      </w:r>
    </w:p>
    <w:p w:rsidR="002B68C2" w:rsidP="59EE174E" w:rsidRDefault="07A88273" w14:paraId="36C5523A" w14:textId="44855A14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AE1B98">
        <w:rPr/>
        <w:t>Function App [</w:t>
      </w:r>
      <w:hyperlink r:id="R0ee1ed4cf87f4602">
        <w:r w:rsidRPr="59EE174E" w:rsidR="2DAE1B98">
          <w:rPr>
            <w:rStyle w:val="Hyperlink"/>
          </w:rPr>
          <w:t>reference</w:t>
        </w:r>
      </w:hyperlink>
      <w:r w:rsidR="2DAE1B98">
        <w:rPr/>
        <w:t>] [</w:t>
      </w:r>
      <w:hyperlink r:id="R9ef0f58bfba4449f">
        <w:r w:rsidRPr="59EE174E" w:rsidR="2DAE1B98">
          <w:rPr>
            <w:rStyle w:val="Hyperlink"/>
          </w:rPr>
          <w:t>setup tutorial</w:t>
        </w:r>
      </w:hyperlink>
      <w:r w:rsidR="2DAE1B98">
        <w:rPr/>
        <w:t>]</w:t>
      </w:r>
    </w:p>
    <w:p w:rsidR="002B68C2" w:rsidP="59EE174E" w:rsidRDefault="07A88273" w14:paraId="366426DE" w14:textId="50FEEFF4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AE1B98">
        <w:rPr/>
        <w:t>Azure Container Registry [</w:t>
      </w:r>
      <w:hyperlink r:id="Rf2e367f58cc5408d">
        <w:r w:rsidRPr="59EE174E" w:rsidR="2DAE1B98">
          <w:rPr>
            <w:rStyle w:val="Hyperlink"/>
          </w:rPr>
          <w:t>reference</w:t>
        </w:r>
      </w:hyperlink>
      <w:r w:rsidR="2DAE1B98">
        <w:rPr/>
        <w:t>] [</w:t>
      </w:r>
      <w:hyperlink r:id="Rce3e9f6ada544d63">
        <w:r w:rsidRPr="59EE174E" w:rsidR="2DAE1B98">
          <w:rPr>
            <w:rStyle w:val="Hyperlink"/>
          </w:rPr>
          <w:t>setup tutorial</w:t>
        </w:r>
      </w:hyperlink>
      <w:r w:rsidR="2DAE1B98">
        <w:rPr/>
        <w:t>]</w:t>
      </w:r>
    </w:p>
    <w:p w:rsidR="2FAD8568" w:rsidP="6E1B147B" w:rsidRDefault="2FAD8568" w14:paraId="69490A6E" w14:textId="65EE0C80">
      <w:pPr>
        <w:pStyle w:val="Heading1"/>
      </w:pPr>
      <w:r w:rsidR="2FAD8568">
        <w:rPr/>
        <w:t>Definitions and Acronyms</w:t>
      </w:r>
    </w:p>
    <w:p w:rsidR="2B33D036" w:rsidP="6E1B147B" w:rsidRDefault="2B33D036" w14:paraId="7A739E94" w14:textId="4D88FFE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E1B147B" w:rsidR="2B33D036">
        <w:rPr>
          <w:b w:val="1"/>
          <w:bCs w:val="1"/>
        </w:rPr>
        <w:t>I2C</w:t>
      </w:r>
      <w:r w:rsidR="3CDF5F23">
        <w:rPr/>
        <w:t xml:space="preserve"> – Two wire</w:t>
      </w:r>
      <w:r w:rsidR="3CDF5F23">
        <w:rPr/>
        <w:t xml:space="preserve"> </w:t>
      </w:r>
      <w:r w:rsidR="79D35607">
        <w:rPr/>
        <w:t>bidirectional hardware serial communication bus</w:t>
      </w:r>
      <w:r>
        <w:br/>
      </w:r>
      <w:r w:rsidR="2B33D036">
        <w:rPr/>
        <w:t xml:space="preserve"> </w:t>
      </w:r>
      <w:hyperlink r:id="R362f89efac31421c">
        <w:r w:rsidRPr="6E1B147B" w:rsidR="3D89EF6B">
          <w:rPr>
            <w:rStyle w:val="Hyperlink"/>
            <w:noProof w:val="0"/>
            <w:lang w:val="en-US"/>
          </w:rPr>
          <w:t>https://en.wikipedia.org/wiki/I%C2%B2C</w:t>
        </w:r>
      </w:hyperlink>
      <w:r w:rsidRPr="6E1B147B" w:rsidR="3D89EF6B">
        <w:rPr>
          <w:noProof w:val="0"/>
          <w:lang w:val="en-US"/>
        </w:rPr>
        <w:t xml:space="preserve"> </w:t>
      </w:r>
      <w:hyperlink r:id="R81cfbe4d46ff497d">
        <w:r w:rsidRPr="6E1B147B" w:rsidR="3D89EF6B">
          <w:rPr>
            <w:rStyle w:val="Hyperlink"/>
            <w:noProof w:val="0"/>
            <w:lang w:val="en-US"/>
          </w:rPr>
          <w:t>https://www.robot-electronics.co.uk/i2c-tutorial</w:t>
        </w:r>
      </w:hyperlink>
    </w:p>
    <w:p w:rsidR="3A95BE56" w:rsidP="6E1B147B" w:rsidRDefault="3A95BE56" w14:paraId="5B1E96F6" w14:textId="79F84868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E1B147B" w:rsidR="3A95BE56">
        <w:rPr>
          <w:noProof w:val="0"/>
          <w:lang w:val="en-US"/>
        </w:rPr>
        <w:t xml:space="preserve">IoT – Internet of Things, a physical device used to connect </w:t>
      </w:r>
      <w:r w:rsidRPr="6E1B147B" w:rsidR="0A7307A4">
        <w:rPr>
          <w:noProof w:val="0"/>
          <w:lang w:val="en-US"/>
        </w:rPr>
        <w:t>the Internet</w:t>
      </w:r>
      <w:r w:rsidRPr="6E1B147B" w:rsidR="15F91245">
        <w:rPr>
          <w:noProof w:val="0"/>
          <w:lang w:val="en-US"/>
        </w:rPr>
        <w:t xml:space="preserve"> data world</w:t>
      </w:r>
      <w:r w:rsidRPr="6E1B147B" w:rsidR="0A7307A4">
        <w:rPr>
          <w:noProof w:val="0"/>
          <w:lang w:val="en-US"/>
        </w:rPr>
        <w:t xml:space="preserve"> to the physical world</w:t>
      </w:r>
    </w:p>
    <w:p w:rsidR="1ABB0816" w:rsidP="6E1B147B" w:rsidRDefault="1ABB0816" w14:paraId="43329F38" w14:textId="0DA210E7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proofErr w:type="spellStart"/>
      <w:r w:rsidRPr="6E1B147B" w:rsidR="1ABB0816">
        <w:rPr>
          <w:b w:val="1"/>
          <w:bCs w:val="1"/>
          <w:noProof w:val="0"/>
          <w:lang w:val="en-US"/>
        </w:rPr>
        <w:t>IoTHub</w:t>
      </w:r>
      <w:proofErr w:type="spellEnd"/>
      <w:r w:rsidRPr="6E1B147B" w:rsidR="3B902719">
        <w:rPr>
          <w:noProof w:val="0"/>
          <w:lang w:val="en-US"/>
        </w:rPr>
        <w:t xml:space="preserve"> – Microsoft service to connect IoT </w:t>
      </w:r>
      <w:r w:rsidRPr="6E1B147B" w:rsidR="4717CEAC">
        <w:rPr>
          <w:noProof w:val="0"/>
          <w:lang w:val="en-US"/>
        </w:rPr>
        <w:t xml:space="preserve">data gathering/producing </w:t>
      </w:r>
      <w:r w:rsidRPr="6E1B147B" w:rsidR="3B902719">
        <w:rPr>
          <w:noProof w:val="0"/>
          <w:lang w:val="en-US"/>
        </w:rPr>
        <w:t xml:space="preserve">Hardware to Azure cloud </w:t>
      </w:r>
      <w:r w:rsidRPr="6E1B147B" w:rsidR="20E13C35">
        <w:rPr>
          <w:noProof w:val="0"/>
          <w:lang w:val="en-US"/>
        </w:rPr>
        <w:t xml:space="preserve">data </w:t>
      </w:r>
      <w:r w:rsidRPr="6E1B147B" w:rsidR="3B902719">
        <w:rPr>
          <w:noProof w:val="0"/>
          <w:lang w:val="en-US"/>
        </w:rPr>
        <w:t>services</w:t>
      </w:r>
      <w:r w:rsidRPr="6E1B147B" w:rsidR="13FD72EF">
        <w:rPr>
          <w:noProof w:val="0"/>
          <w:lang w:val="en-US"/>
        </w:rPr>
        <w:t xml:space="preserve"> using various protocols such a MQTT, HTTPS, AMQP</w:t>
      </w:r>
    </w:p>
    <w:p w:rsidR="1ABB0816" w:rsidP="6E1B147B" w:rsidRDefault="1ABB0816" w14:paraId="412B0246" w14:textId="149D3AF2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71016997" w:rsidR="1ABB0816">
        <w:rPr>
          <w:b w:val="1"/>
          <w:bCs w:val="1"/>
          <w:noProof w:val="0"/>
          <w:lang w:val="en-US"/>
        </w:rPr>
        <w:t>Stream Analytics</w:t>
      </w:r>
      <w:r w:rsidRPr="71016997" w:rsidR="36E3252E">
        <w:rPr>
          <w:noProof w:val="0"/>
          <w:lang w:val="en-US"/>
        </w:rPr>
        <w:t xml:space="preserve"> – A stream processing service that can handle </w:t>
      </w:r>
      <w:r w:rsidRPr="71016997" w:rsidR="7D8AB5FE">
        <w:rPr>
          <w:noProof w:val="0"/>
          <w:lang w:val="en-US"/>
        </w:rPr>
        <w:t>big data streams</w:t>
      </w:r>
    </w:p>
    <w:p w:rsidR="1ABB0816" w:rsidP="71016997" w:rsidRDefault="1ABB0816" w14:paraId="0EB4E500" w14:textId="0358DA6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9EE174E" w:rsidR="1ABB0816">
        <w:rPr>
          <w:b w:val="1"/>
          <w:bCs w:val="1"/>
          <w:noProof w:val="0"/>
          <w:lang w:val="en-US"/>
        </w:rPr>
        <w:t>Cosmos DB</w:t>
      </w:r>
      <w:r w:rsidRPr="59EE174E" w:rsidR="3991CA0E">
        <w:rPr>
          <w:noProof w:val="0"/>
          <w:lang w:val="en-US"/>
        </w:rPr>
        <w:t xml:space="preserve"> – A highly scalable no </w:t>
      </w:r>
      <w:proofErr w:type="spellStart"/>
      <w:r w:rsidRPr="59EE174E" w:rsidR="3991CA0E">
        <w:rPr>
          <w:noProof w:val="0"/>
          <w:lang w:val="en-US"/>
        </w:rPr>
        <w:t>sql</w:t>
      </w:r>
      <w:proofErr w:type="spellEnd"/>
      <w:r w:rsidRPr="59EE174E" w:rsidR="3991CA0E">
        <w:rPr>
          <w:noProof w:val="0"/>
          <w:lang w:val="en-US"/>
        </w:rPr>
        <w:t xml:space="preserve"> database.</w:t>
      </w:r>
    </w:p>
    <w:p w:rsidR="62E61A09" w:rsidP="59EE174E" w:rsidRDefault="62E61A09" w14:paraId="4E6C5860" w14:textId="7123637E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9EE174E" w:rsidR="62E61A09">
        <w:rPr>
          <w:noProof w:val="0"/>
          <w:sz w:val="22"/>
          <w:szCs w:val="22"/>
          <w:lang w:val="en-US"/>
        </w:rPr>
        <w:t>Function App – Serverless code running in Azure.</w:t>
      </w:r>
    </w:p>
    <w:p w:rsidR="62E61A09" w:rsidP="59EE174E" w:rsidRDefault="62E61A09" w14:paraId="61C7B334" w14:textId="3381B21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9EE174E" w:rsidR="62E61A09">
        <w:rPr>
          <w:noProof w:val="0"/>
          <w:sz w:val="22"/>
          <w:szCs w:val="22"/>
          <w:lang w:val="en-US"/>
        </w:rPr>
        <w:t>Azure Container Registry – A private coder registry.</w:t>
      </w:r>
    </w:p>
    <w:p w:rsidR="71016997" w:rsidP="71016997" w:rsidRDefault="71016997" w14:paraId="5A424025" w14:textId="1D402346">
      <w:pPr>
        <w:pStyle w:val="Normal"/>
      </w:pPr>
    </w:p>
    <w:p w:rsidR="002B68C2" w:rsidP="3904E78D" w:rsidRDefault="0D043E0C" w14:paraId="20E81937" w14:textId="0E23175E">
      <w:pPr>
        <w:pStyle w:val="Heading2"/>
      </w:pPr>
      <w:bookmarkStart w:name="_Toc36993757" w:id="5"/>
      <w:r w:rsidR="0D043E0C">
        <w:rPr/>
        <w:t>Architectu</w:t>
      </w:r>
      <w:r w:rsidR="3FDF4A5F">
        <w:rPr/>
        <w:t>r</w:t>
      </w:r>
      <w:r w:rsidR="0D043E0C">
        <w:rPr/>
        <w:t>e</w:t>
      </w:r>
      <w:bookmarkEnd w:id="5"/>
    </w:p>
    <w:p w:rsidR="0A31B2A9" w:rsidP="71016997" w:rsidRDefault="0A31B2A9" w14:paraId="3D1C58B4" w14:textId="7EB1C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31B2A9">
        <w:rPr/>
        <w:t xml:space="preserve">Telemetry streams from the devices into </w:t>
      </w:r>
      <w:proofErr w:type="spellStart"/>
      <w:r w:rsidR="0A31B2A9">
        <w:rPr/>
        <w:t>IoTHub</w:t>
      </w:r>
      <w:proofErr w:type="spellEnd"/>
      <w:r w:rsidR="0A31B2A9">
        <w:rPr/>
        <w:t xml:space="preserve">.  From there is </w:t>
      </w:r>
      <w:proofErr w:type="spellStart"/>
      <w:r w:rsidR="0A31B2A9">
        <w:rPr/>
        <w:t>gos</w:t>
      </w:r>
      <w:proofErr w:type="spellEnd"/>
      <w:r w:rsidR="0A31B2A9">
        <w:rPr/>
        <w:t xml:space="preserve"> into Streaming Analytics and lands into Cosmos DB.</w:t>
      </w:r>
      <w:r w:rsidR="7D3D12E7">
        <w:rPr/>
        <w:t xml:space="preserve"> Docker Images with machine learning algorithms for fall detection are pushed to the Raspberry Pi </w:t>
      </w:r>
      <w:r w:rsidR="34D56109">
        <w:rPr/>
        <w:t>via IoT Hub and Azure Container Registry.</w:t>
      </w:r>
    </w:p>
    <w:p w:rsidR="002B68C2" w:rsidP="3904E78D" w:rsidRDefault="002B68C2" w14:paraId="2B9BCC6B" w14:textId="451730EE"/>
    <w:p w:rsidR="13464B2C" w:rsidP="3904E78D" w:rsidRDefault="13464B2C" w14:paraId="796CE335" w14:textId="0F51332E">
      <w:pPr>
        <w:pStyle w:val="Heading1"/>
      </w:pPr>
      <w:bookmarkStart w:name="_Toc36993759" w:id="7"/>
      <w:r w:rsidR="13464B2C">
        <w:rPr/>
        <w:t>Hardware</w:t>
      </w:r>
      <w:r w:rsidR="1A456591">
        <w:rPr/>
        <w:t xml:space="preserve"> Assembly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26097BE" w:rsidTr="626097BE" w14:paraId="0729CCF5">
        <w:tc>
          <w:tcPr>
            <w:tcW w:w="4680" w:type="dxa"/>
            <w:tcMar/>
          </w:tcPr>
          <w:p w:rsidR="626097BE" w:rsidP="626097BE" w:rsidRDefault="626097BE" w14:paraId="71881ECF" w14:textId="661E0938">
            <w:pPr>
              <w:jc w:val="left"/>
            </w:pPr>
            <w:r w:rsidRPr="626097BE" w:rsidR="626097BE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Raspberry Pi</w:t>
            </w:r>
          </w:p>
        </w:tc>
        <w:tc>
          <w:tcPr>
            <w:tcW w:w="4680" w:type="dxa"/>
            <w:tcMar/>
          </w:tcPr>
          <w:p w:rsidR="626097BE" w:rsidP="626097BE" w:rsidRDefault="626097BE" w14:paraId="6C25E5AD" w14:textId="64E63C6F">
            <w:pPr>
              <w:jc w:val="left"/>
            </w:pPr>
            <w:r w:rsidRPr="626097BE" w:rsidR="626097BE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MPU 6050</w:t>
            </w:r>
          </w:p>
        </w:tc>
      </w:tr>
      <w:tr w:rsidR="626097BE" w:rsidTr="626097BE" w14:paraId="10B47C63">
        <w:tc>
          <w:tcPr>
            <w:tcW w:w="4680" w:type="dxa"/>
            <w:tcMar/>
          </w:tcPr>
          <w:p w:rsidR="626097BE" w:rsidP="626097BE" w:rsidRDefault="626097BE" w14:paraId="7C9C1994" w14:textId="4BE1825B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3.3V</w:t>
            </w:r>
            <w:r w:rsidRPr="626097BE" w:rsidR="25F85292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 xml:space="preserve"> - Pin 1</w:t>
            </w:r>
          </w:p>
        </w:tc>
        <w:tc>
          <w:tcPr>
            <w:tcW w:w="4680" w:type="dxa"/>
            <w:tcMar/>
          </w:tcPr>
          <w:p w:rsidR="626097BE" w:rsidP="626097BE" w:rsidRDefault="626097BE" w14:paraId="46970781" w14:textId="312CDE5B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VCC</w:t>
            </w:r>
          </w:p>
        </w:tc>
      </w:tr>
      <w:tr w:rsidR="626097BE" w:rsidTr="626097BE" w14:paraId="559D2A84">
        <w:tc>
          <w:tcPr>
            <w:tcW w:w="4680" w:type="dxa"/>
            <w:tcMar/>
          </w:tcPr>
          <w:p w:rsidR="626097BE" w:rsidP="626097BE" w:rsidRDefault="626097BE" w14:paraId="5860F5F7" w14:textId="5603B33B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SDA</w:t>
            </w:r>
            <w:r w:rsidRPr="626097BE" w:rsidR="20B8114B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 xml:space="preserve"> - Pin 3</w:t>
            </w:r>
          </w:p>
        </w:tc>
        <w:tc>
          <w:tcPr>
            <w:tcW w:w="4680" w:type="dxa"/>
            <w:tcMar/>
          </w:tcPr>
          <w:p w:rsidR="626097BE" w:rsidP="626097BE" w:rsidRDefault="626097BE" w14:paraId="4BA798ED" w14:textId="3D8251FF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SDA</w:t>
            </w:r>
          </w:p>
        </w:tc>
      </w:tr>
      <w:tr w:rsidR="626097BE" w:rsidTr="626097BE" w14:paraId="47E7A806">
        <w:tc>
          <w:tcPr>
            <w:tcW w:w="4680" w:type="dxa"/>
            <w:tcMar/>
          </w:tcPr>
          <w:p w:rsidR="626097BE" w:rsidP="626097BE" w:rsidRDefault="626097BE" w14:paraId="379250FE" w14:textId="06D89A63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SCL</w:t>
            </w:r>
            <w:r w:rsidRPr="626097BE" w:rsidR="0F72F634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 xml:space="preserve"> - Pin 5</w:t>
            </w:r>
          </w:p>
        </w:tc>
        <w:tc>
          <w:tcPr>
            <w:tcW w:w="4680" w:type="dxa"/>
            <w:tcMar/>
          </w:tcPr>
          <w:p w:rsidR="626097BE" w:rsidP="626097BE" w:rsidRDefault="626097BE" w14:paraId="643F41A0" w14:textId="23BE5A1A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SCL</w:t>
            </w:r>
          </w:p>
        </w:tc>
      </w:tr>
      <w:tr w:rsidR="626097BE" w:rsidTr="626097BE" w14:paraId="3DE7B85F">
        <w:tc>
          <w:tcPr>
            <w:tcW w:w="4680" w:type="dxa"/>
            <w:tcMar/>
          </w:tcPr>
          <w:p w:rsidR="626097BE" w:rsidP="626097BE" w:rsidRDefault="626097BE" w14:paraId="3F8EEA22" w14:textId="500E9A48">
            <w:pPr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GND</w:t>
            </w:r>
            <w:r w:rsidRPr="626097BE" w:rsidR="669EBD81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 xml:space="preserve"> – Pin 9</w:t>
            </w:r>
          </w:p>
        </w:tc>
        <w:tc>
          <w:tcPr>
            <w:tcW w:w="4680" w:type="dxa"/>
            <w:tcMar/>
          </w:tcPr>
          <w:p w:rsidR="626097BE" w:rsidP="626097BE" w:rsidRDefault="626097BE" w14:paraId="2824A63A" w14:textId="6C85B8FD">
            <w:pPr>
              <w:jc w:val="left"/>
            </w:pPr>
            <w:r w:rsidRPr="626097BE" w:rsidR="626097BE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5"/>
                <w:szCs w:val="25"/>
              </w:rPr>
              <w:t>GND</w:t>
            </w:r>
          </w:p>
        </w:tc>
      </w:tr>
    </w:tbl>
    <w:p w:rsidR="626097BE" w:rsidP="626097BE" w:rsidRDefault="626097BE" w14:paraId="713EF2BD" w14:textId="0B8FD1F7">
      <w:pPr>
        <w:pStyle w:val="Normal"/>
      </w:pPr>
    </w:p>
    <w:p w:rsidR="731AADB6" w:rsidP="6E1B147B" w:rsidRDefault="731AADB6" w14:paraId="2F76FFFF" w14:textId="312B37D3">
      <w:pPr>
        <w:pStyle w:val="Normal"/>
      </w:pPr>
    </w:p>
    <w:p w:rsidR="731AADB6" w:rsidP="731AADB6" w:rsidRDefault="731AADB6" w14:paraId="2F82CE01" w14:textId="60B38BB7"/>
    <w:p w:rsidR="731560C7" w:rsidP="3904E78D" w:rsidRDefault="13464B2C" w14:paraId="627B87E3" w14:textId="78E8BB3C">
      <w:pPr>
        <w:pStyle w:val="Heading2"/>
      </w:pPr>
      <w:bookmarkStart w:name="_Toc36993760" w:id="8"/>
      <w:r>
        <w:t>Schematic</w:t>
      </w:r>
      <w:bookmarkEnd w:id="8"/>
    </w:p>
    <w:p w:rsidR="731560C7" w:rsidP="3904E78D" w:rsidRDefault="731560C7" w14:paraId="6DFBF0B6" w14:textId="5DB2216C"/>
    <w:p w:rsidR="731560C7" w:rsidP="34AD7FED" w:rsidRDefault="13464B2C" w14:paraId="79D9D8CF" w14:textId="57794D39">
      <w:pPr>
        <w:pStyle w:val="Normal"/>
      </w:pPr>
      <w:r w:rsidR="26513401">
        <w:drawing>
          <wp:inline wp14:editId="503FAEC9" wp14:anchorId="457E0F2A">
            <wp:extent cx="3981450" cy="4572000"/>
            <wp:effectExtent l="0" t="0" r="0" b="0"/>
            <wp:docPr id="57477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44c886228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227D9" w:rsidP="7F93B7E9" w:rsidRDefault="14593ED5" w14:paraId="5A3C36C2" w14:textId="497BF65E">
      <w:pPr>
        <w:pStyle w:val="Heading1"/>
      </w:pPr>
      <w:bookmarkStart w:name="_Toc36993761" w:id="9"/>
      <w:r>
        <w:t>Sample Code</w:t>
      </w:r>
      <w:bookmarkEnd w:id="9"/>
    </w:p>
    <w:p w:rsidR="2A77C7FC" w:rsidP="34AD7FED" w:rsidRDefault="14593ED5" w14:paraId="4A038E34" w14:textId="7AFE2BF8">
      <w:pPr>
        <w:pStyle w:val="Normal"/>
      </w:pPr>
      <w:r w:rsidR="14593ED5">
        <w:rPr/>
        <w:t xml:space="preserve">The sample code for this repository is in </w:t>
      </w:r>
      <w:r w:rsidR="118027BB">
        <w:rPr/>
        <w:t>Github</w:t>
      </w:r>
      <w:r w:rsidR="3E620E36">
        <w:rPr/>
        <w:t xml:space="preserve"> </w:t>
      </w:r>
      <w:hyperlink r:id="R8b4a10b6f5a44bac">
        <w:r w:rsidRPr="34AD7FED" w:rsidR="3E620E3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https://github.com/Microshak/pi_iot_environment_monitor</w:t>
        </w:r>
      </w:hyperlink>
      <w:r w:rsidRPr="34AD7FED" w:rsidR="21664054">
        <w:rPr>
          <w:rFonts w:ascii="Calibri" w:hAnsi="Calibri" w:eastAsia="Calibri" w:cs="Calibri"/>
        </w:rPr>
        <w:t xml:space="preserve">. </w:t>
      </w:r>
    </w:p>
    <w:p w:rsidR="2A77C7FC" w:rsidP="3904E78D" w:rsidRDefault="2A77C7FC" w14:paraId="56EF63E7" w14:textId="7979B5F1">
      <w:pPr>
        <w:rPr>
          <w:rFonts w:ascii="Calibri" w:hAnsi="Calibri" w:eastAsia="Calibri" w:cs="Calibri"/>
        </w:rPr>
      </w:pPr>
    </w:p>
    <w:p w:rsidR="2A77C7FC" w:rsidP="3904E78D" w:rsidRDefault="2A77C7FC" w14:paraId="46AC634E" w14:textId="740D3419"/>
    <w:p w:rsidR="000F1FF8" w:rsidP="32D1B7CC" w:rsidRDefault="000F1FF8" w14:paraId="0B293FC3" w14:textId="77777777"/>
    <w:p w:rsidR="000F1FF8" w:rsidP="32D1B7CC" w:rsidRDefault="000F1FF8" w14:paraId="68473EDB" w14:textId="77777777"/>
    <w:p w:rsidR="000F1FF8" w:rsidP="32D1B7CC" w:rsidRDefault="000F1FF8" w14:paraId="01EF6C80" w14:textId="77777777"/>
    <w:sectPr w:rsidR="000F1F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5B11581"/>
    <w:multiLevelType w:val="hybridMultilevel"/>
    <w:tmpl w:val="FFFFFFFF"/>
    <w:lvl w:ilvl="0" w:tplc="5596E15C">
      <w:start w:val="1"/>
      <w:numFmt w:val="decimal"/>
      <w:lvlText w:val="%1."/>
      <w:lvlJc w:val="left"/>
      <w:pPr>
        <w:ind w:left="720" w:hanging="360"/>
      </w:pPr>
    </w:lvl>
    <w:lvl w:ilvl="1" w:tplc="1A7670DC">
      <w:start w:val="1"/>
      <w:numFmt w:val="lowerLetter"/>
      <w:lvlText w:val="%2."/>
      <w:lvlJc w:val="left"/>
      <w:pPr>
        <w:ind w:left="1440" w:hanging="360"/>
      </w:pPr>
    </w:lvl>
    <w:lvl w:ilvl="2" w:tplc="07467706">
      <w:start w:val="1"/>
      <w:numFmt w:val="lowerRoman"/>
      <w:lvlText w:val="%3."/>
      <w:lvlJc w:val="right"/>
      <w:pPr>
        <w:ind w:left="2160" w:hanging="180"/>
      </w:pPr>
    </w:lvl>
    <w:lvl w:ilvl="3" w:tplc="8DE070AC">
      <w:start w:val="1"/>
      <w:numFmt w:val="decimal"/>
      <w:lvlText w:val="%4."/>
      <w:lvlJc w:val="left"/>
      <w:pPr>
        <w:ind w:left="2880" w:hanging="360"/>
      </w:pPr>
    </w:lvl>
    <w:lvl w:ilvl="4" w:tplc="094E78CA">
      <w:start w:val="1"/>
      <w:numFmt w:val="lowerLetter"/>
      <w:lvlText w:val="%5."/>
      <w:lvlJc w:val="left"/>
      <w:pPr>
        <w:ind w:left="3600" w:hanging="360"/>
      </w:pPr>
    </w:lvl>
    <w:lvl w:ilvl="5" w:tplc="57667A76">
      <w:start w:val="1"/>
      <w:numFmt w:val="lowerRoman"/>
      <w:lvlText w:val="%6."/>
      <w:lvlJc w:val="right"/>
      <w:pPr>
        <w:ind w:left="4320" w:hanging="180"/>
      </w:pPr>
    </w:lvl>
    <w:lvl w:ilvl="6" w:tplc="96689FEC">
      <w:start w:val="1"/>
      <w:numFmt w:val="decimal"/>
      <w:lvlText w:val="%7."/>
      <w:lvlJc w:val="left"/>
      <w:pPr>
        <w:ind w:left="5040" w:hanging="360"/>
      </w:pPr>
    </w:lvl>
    <w:lvl w:ilvl="7" w:tplc="CD3E5E56">
      <w:start w:val="1"/>
      <w:numFmt w:val="lowerLetter"/>
      <w:lvlText w:val="%8."/>
      <w:lvlJc w:val="left"/>
      <w:pPr>
        <w:ind w:left="5760" w:hanging="360"/>
      </w:pPr>
    </w:lvl>
    <w:lvl w:ilvl="8" w:tplc="688EAF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7044"/>
    <w:multiLevelType w:val="hybridMultilevel"/>
    <w:tmpl w:val="C83A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72BC"/>
    <w:multiLevelType w:val="hybridMultilevel"/>
    <w:tmpl w:val="FFFFFFFF"/>
    <w:lvl w:ilvl="0" w:tplc="BC6C16A0">
      <w:start w:val="1"/>
      <w:numFmt w:val="decimal"/>
      <w:lvlText w:val="%1."/>
      <w:lvlJc w:val="left"/>
      <w:pPr>
        <w:ind w:left="720" w:hanging="360"/>
      </w:pPr>
    </w:lvl>
    <w:lvl w:ilvl="1" w:tplc="738C4686">
      <w:start w:val="1"/>
      <w:numFmt w:val="lowerLetter"/>
      <w:lvlText w:val="%2."/>
      <w:lvlJc w:val="left"/>
      <w:pPr>
        <w:ind w:left="1440" w:hanging="360"/>
      </w:pPr>
    </w:lvl>
    <w:lvl w:ilvl="2" w:tplc="15EC4102">
      <w:start w:val="1"/>
      <w:numFmt w:val="lowerRoman"/>
      <w:lvlText w:val="%3."/>
      <w:lvlJc w:val="right"/>
      <w:pPr>
        <w:ind w:left="2160" w:hanging="180"/>
      </w:pPr>
    </w:lvl>
    <w:lvl w:ilvl="3" w:tplc="64B4CD58">
      <w:start w:val="1"/>
      <w:numFmt w:val="decimal"/>
      <w:lvlText w:val="%4."/>
      <w:lvlJc w:val="left"/>
      <w:pPr>
        <w:ind w:left="2880" w:hanging="360"/>
      </w:pPr>
    </w:lvl>
    <w:lvl w:ilvl="4" w:tplc="3B44F8B6">
      <w:start w:val="1"/>
      <w:numFmt w:val="lowerLetter"/>
      <w:lvlText w:val="%5."/>
      <w:lvlJc w:val="left"/>
      <w:pPr>
        <w:ind w:left="3600" w:hanging="360"/>
      </w:pPr>
    </w:lvl>
    <w:lvl w:ilvl="5" w:tplc="1914674A">
      <w:start w:val="1"/>
      <w:numFmt w:val="lowerRoman"/>
      <w:lvlText w:val="%6."/>
      <w:lvlJc w:val="right"/>
      <w:pPr>
        <w:ind w:left="4320" w:hanging="180"/>
      </w:pPr>
    </w:lvl>
    <w:lvl w:ilvl="6" w:tplc="F63ABE38">
      <w:start w:val="1"/>
      <w:numFmt w:val="decimal"/>
      <w:lvlText w:val="%7."/>
      <w:lvlJc w:val="left"/>
      <w:pPr>
        <w:ind w:left="5040" w:hanging="360"/>
      </w:pPr>
    </w:lvl>
    <w:lvl w:ilvl="7" w:tplc="144CEBF0">
      <w:start w:val="1"/>
      <w:numFmt w:val="lowerLetter"/>
      <w:lvlText w:val="%8."/>
      <w:lvlJc w:val="left"/>
      <w:pPr>
        <w:ind w:left="5760" w:hanging="360"/>
      </w:pPr>
    </w:lvl>
    <w:lvl w:ilvl="8" w:tplc="132CD5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12E6"/>
    <w:multiLevelType w:val="hybridMultilevel"/>
    <w:tmpl w:val="FFFFFFFF"/>
    <w:lvl w:ilvl="0" w:tplc="8C181660">
      <w:start w:val="1"/>
      <w:numFmt w:val="decimal"/>
      <w:lvlText w:val="%1."/>
      <w:lvlJc w:val="left"/>
      <w:pPr>
        <w:ind w:left="720" w:hanging="360"/>
      </w:pPr>
    </w:lvl>
    <w:lvl w:ilvl="1" w:tplc="C5B2B986">
      <w:start w:val="1"/>
      <w:numFmt w:val="lowerLetter"/>
      <w:lvlText w:val="%2."/>
      <w:lvlJc w:val="left"/>
      <w:pPr>
        <w:ind w:left="1440" w:hanging="360"/>
      </w:pPr>
    </w:lvl>
    <w:lvl w:ilvl="2" w:tplc="C05655E2">
      <w:start w:val="1"/>
      <w:numFmt w:val="lowerRoman"/>
      <w:lvlText w:val="%3."/>
      <w:lvlJc w:val="right"/>
      <w:pPr>
        <w:ind w:left="2160" w:hanging="180"/>
      </w:pPr>
    </w:lvl>
    <w:lvl w:ilvl="3" w:tplc="3B2A1C4A">
      <w:start w:val="1"/>
      <w:numFmt w:val="decimal"/>
      <w:lvlText w:val="%4."/>
      <w:lvlJc w:val="left"/>
      <w:pPr>
        <w:ind w:left="2880" w:hanging="360"/>
      </w:pPr>
    </w:lvl>
    <w:lvl w:ilvl="4" w:tplc="CC5675DE">
      <w:start w:val="1"/>
      <w:numFmt w:val="lowerLetter"/>
      <w:lvlText w:val="%5."/>
      <w:lvlJc w:val="left"/>
      <w:pPr>
        <w:ind w:left="3600" w:hanging="360"/>
      </w:pPr>
    </w:lvl>
    <w:lvl w:ilvl="5" w:tplc="49CA4C32">
      <w:start w:val="1"/>
      <w:numFmt w:val="lowerRoman"/>
      <w:lvlText w:val="%6."/>
      <w:lvlJc w:val="right"/>
      <w:pPr>
        <w:ind w:left="4320" w:hanging="180"/>
      </w:pPr>
    </w:lvl>
    <w:lvl w:ilvl="6" w:tplc="ABBE0C38">
      <w:start w:val="1"/>
      <w:numFmt w:val="decimal"/>
      <w:lvlText w:val="%7."/>
      <w:lvlJc w:val="left"/>
      <w:pPr>
        <w:ind w:left="5040" w:hanging="360"/>
      </w:pPr>
    </w:lvl>
    <w:lvl w:ilvl="7" w:tplc="1FA0C7A8">
      <w:start w:val="1"/>
      <w:numFmt w:val="lowerLetter"/>
      <w:lvlText w:val="%8."/>
      <w:lvlJc w:val="left"/>
      <w:pPr>
        <w:ind w:left="5760" w:hanging="360"/>
      </w:pPr>
    </w:lvl>
    <w:lvl w:ilvl="8" w:tplc="33C80D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D2A05"/>
    <w:multiLevelType w:val="hybridMultilevel"/>
    <w:tmpl w:val="FFFFFFFF"/>
    <w:lvl w:ilvl="0" w:tplc="53927C3C">
      <w:start w:val="1"/>
      <w:numFmt w:val="decimal"/>
      <w:lvlText w:val="%1."/>
      <w:lvlJc w:val="left"/>
      <w:pPr>
        <w:ind w:left="720" w:hanging="360"/>
      </w:pPr>
    </w:lvl>
    <w:lvl w:ilvl="1" w:tplc="8110CA50">
      <w:start w:val="1"/>
      <w:numFmt w:val="lowerLetter"/>
      <w:lvlText w:val="%2."/>
      <w:lvlJc w:val="left"/>
      <w:pPr>
        <w:ind w:left="1440" w:hanging="360"/>
      </w:pPr>
    </w:lvl>
    <w:lvl w:ilvl="2" w:tplc="089A6B42">
      <w:start w:val="1"/>
      <w:numFmt w:val="lowerRoman"/>
      <w:lvlText w:val="%3."/>
      <w:lvlJc w:val="right"/>
      <w:pPr>
        <w:ind w:left="2160" w:hanging="180"/>
      </w:pPr>
    </w:lvl>
    <w:lvl w:ilvl="3" w:tplc="4740E642">
      <w:start w:val="1"/>
      <w:numFmt w:val="decimal"/>
      <w:lvlText w:val="%4."/>
      <w:lvlJc w:val="left"/>
      <w:pPr>
        <w:ind w:left="2880" w:hanging="360"/>
      </w:pPr>
    </w:lvl>
    <w:lvl w:ilvl="4" w:tplc="0BE6B5A2">
      <w:start w:val="1"/>
      <w:numFmt w:val="lowerLetter"/>
      <w:lvlText w:val="%5."/>
      <w:lvlJc w:val="left"/>
      <w:pPr>
        <w:ind w:left="3600" w:hanging="360"/>
      </w:pPr>
    </w:lvl>
    <w:lvl w:ilvl="5" w:tplc="809EABF6">
      <w:start w:val="1"/>
      <w:numFmt w:val="lowerRoman"/>
      <w:lvlText w:val="%6."/>
      <w:lvlJc w:val="right"/>
      <w:pPr>
        <w:ind w:left="4320" w:hanging="180"/>
      </w:pPr>
    </w:lvl>
    <w:lvl w:ilvl="6" w:tplc="67627C1E">
      <w:start w:val="1"/>
      <w:numFmt w:val="decimal"/>
      <w:lvlText w:val="%7."/>
      <w:lvlJc w:val="left"/>
      <w:pPr>
        <w:ind w:left="5040" w:hanging="360"/>
      </w:pPr>
    </w:lvl>
    <w:lvl w:ilvl="7" w:tplc="01D2224E">
      <w:start w:val="1"/>
      <w:numFmt w:val="lowerLetter"/>
      <w:lvlText w:val="%8."/>
      <w:lvlJc w:val="left"/>
      <w:pPr>
        <w:ind w:left="5760" w:hanging="360"/>
      </w:pPr>
    </w:lvl>
    <w:lvl w:ilvl="8" w:tplc="7178AB4A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DC6D0"/>
    <w:rsid w:val="000F1FF8"/>
    <w:rsid w:val="00215B2E"/>
    <w:rsid w:val="002526AC"/>
    <w:rsid w:val="00282083"/>
    <w:rsid w:val="002B68C2"/>
    <w:rsid w:val="002F79B8"/>
    <w:rsid w:val="0034017A"/>
    <w:rsid w:val="003D0C31"/>
    <w:rsid w:val="003F7E8A"/>
    <w:rsid w:val="00427D85"/>
    <w:rsid w:val="004610BB"/>
    <w:rsid w:val="005825AA"/>
    <w:rsid w:val="005A53B4"/>
    <w:rsid w:val="006109C3"/>
    <w:rsid w:val="00637349"/>
    <w:rsid w:val="00645C10"/>
    <w:rsid w:val="0066113D"/>
    <w:rsid w:val="007736E7"/>
    <w:rsid w:val="007F282C"/>
    <w:rsid w:val="008466F4"/>
    <w:rsid w:val="009E1AF7"/>
    <w:rsid w:val="00AB3569"/>
    <w:rsid w:val="00AB725B"/>
    <w:rsid w:val="00B22B05"/>
    <w:rsid w:val="00C430B8"/>
    <w:rsid w:val="00C84B8F"/>
    <w:rsid w:val="00D12481"/>
    <w:rsid w:val="00D54008"/>
    <w:rsid w:val="00D55021"/>
    <w:rsid w:val="00E661D0"/>
    <w:rsid w:val="00FC2338"/>
    <w:rsid w:val="00FD39DE"/>
    <w:rsid w:val="00FE0E52"/>
    <w:rsid w:val="0129DF69"/>
    <w:rsid w:val="0143DCC5"/>
    <w:rsid w:val="018F7405"/>
    <w:rsid w:val="01E15B40"/>
    <w:rsid w:val="02D811F3"/>
    <w:rsid w:val="03BC5DDC"/>
    <w:rsid w:val="03EFC51F"/>
    <w:rsid w:val="040BB76C"/>
    <w:rsid w:val="041B56E7"/>
    <w:rsid w:val="04C13E98"/>
    <w:rsid w:val="058C67EA"/>
    <w:rsid w:val="058F8AFB"/>
    <w:rsid w:val="05ED114E"/>
    <w:rsid w:val="05FAC568"/>
    <w:rsid w:val="06146082"/>
    <w:rsid w:val="072B4FCC"/>
    <w:rsid w:val="07A88273"/>
    <w:rsid w:val="07E1AE62"/>
    <w:rsid w:val="07FFAE08"/>
    <w:rsid w:val="08966CF4"/>
    <w:rsid w:val="094D2D1A"/>
    <w:rsid w:val="09E5142A"/>
    <w:rsid w:val="0A1938D1"/>
    <w:rsid w:val="0A31B2A9"/>
    <w:rsid w:val="0A7307A4"/>
    <w:rsid w:val="0A9DBCAC"/>
    <w:rsid w:val="0AAAF6B9"/>
    <w:rsid w:val="0AD0ABF9"/>
    <w:rsid w:val="0C13D728"/>
    <w:rsid w:val="0C3D7B7D"/>
    <w:rsid w:val="0D043E0C"/>
    <w:rsid w:val="0D4B05C6"/>
    <w:rsid w:val="0D82B085"/>
    <w:rsid w:val="0DE001EE"/>
    <w:rsid w:val="0DE4734A"/>
    <w:rsid w:val="0E113568"/>
    <w:rsid w:val="0E55D8A6"/>
    <w:rsid w:val="0E94612F"/>
    <w:rsid w:val="0EE68951"/>
    <w:rsid w:val="0F1DC6D0"/>
    <w:rsid w:val="0F72F634"/>
    <w:rsid w:val="0FC04F06"/>
    <w:rsid w:val="0FC33DE3"/>
    <w:rsid w:val="10BFC027"/>
    <w:rsid w:val="118027BB"/>
    <w:rsid w:val="1226E7EB"/>
    <w:rsid w:val="12D7C3D1"/>
    <w:rsid w:val="1334DF48"/>
    <w:rsid w:val="1334F5EE"/>
    <w:rsid w:val="13464B2C"/>
    <w:rsid w:val="13A0C8CC"/>
    <w:rsid w:val="13FD72EF"/>
    <w:rsid w:val="14593ED5"/>
    <w:rsid w:val="1490B9BE"/>
    <w:rsid w:val="1550791E"/>
    <w:rsid w:val="15676041"/>
    <w:rsid w:val="159DC3B6"/>
    <w:rsid w:val="15E1B2FA"/>
    <w:rsid w:val="15E6183A"/>
    <w:rsid w:val="15F91245"/>
    <w:rsid w:val="16483D1C"/>
    <w:rsid w:val="166F773E"/>
    <w:rsid w:val="169259A7"/>
    <w:rsid w:val="16A882E3"/>
    <w:rsid w:val="16EC73FD"/>
    <w:rsid w:val="16FAD85C"/>
    <w:rsid w:val="171E5C11"/>
    <w:rsid w:val="180ED05C"/>
    <w:rsid w:val="183555E1"/>
    <w:rsid w:val="18EFA6F8"/>
    <w:rsid w:val="18F5551C"/>
    <w:rsid w:val="19D275E1"/>
    <w:rsid w:val="19E6C135"/>
    <w:rsid w:val="1A456591"/>
    <w:rsid w:val="1A563E1D"/>
    <w:rsid w:val="1ABB0816"/>
    <w:rsid w:val="1B6AFE54"/>
    <w:rsid w:val="1B6C9E71"/>
    <w:rsid w:val="1BCF710C"/>
    <w:rsid w:val="1C8CDC9E"/>
    <w:rsid w:val="1CF11C9D"/>
    <w:rsid w:val="1D14D2C4"/>
    <w:rsid w:val="1D9F9EF6"/>
    <w:rsid w:val="1E0386D8"/>
    <w:rsid w:val="1E779BB8"/>
    <w:rsid w:val="1E9E89CF"/>
    <w:rsid w:val="1EDB688C"/>
    <w:rsid w:val="20068237"/>
    <w:rsid w:val="20121FAE"/>
    <w:rsid w:val="20B8114B"/>
    <w:rsid w:val="20E13C35"/>
    <w:rsid w:val="213CEC6D"/>
    <w:rsid w:val="21664054"/>
    <w:rsid w:val="2182C2D5"/>
    <w:rsid w:val="21C4DDEE"/>
    <w:rsid w:val="22475A53"/>
    <w:rsid w:val="2252B074"/>
    <w:rsid w:val="228A3B54"/>
    <w:rsid w:val="22B45A9A"/>
    <w:rsid w:val="22F2843E"/>
    <w:rsid w:val="2337B956"/>
    <w:rsid w:val="23C18F67"/>
    <w:rsid w:val="2460F3BF"/>
    <w:rsid w:val="2464E76B"/>
    <w:rsid w:val="2548F868"/>
    <w:rsid w:val="256F56B6"/>
    <w:rsid w:val="25AC055A"/>
    <w:rsid w:val="25F85292"/>
    <w:rsid w:val="2636198A"/>
    <w:rsid w:val="26513401"/>
    <w:rsid w:val="28CFBE55"/>
    <w:rsid w:val="28DEDE02"/>
    <w:rsid w:val="28FCE7F9"/>
    <w:rsid w:val="2A55611B"/>
    <w:rsid w:val="2A77C7FC"/>
    <w:rsid w:val="2B33D036"/>
    <w:rsid w:val="2BF19460"/>
    <w:rsid w:val="2D0BBD14"/>
    <w:rsid w:val="2D53C8C3"/>
    <w:rsid w:val="2DAE1B98"/>
    <w:rsid w:val="2E5217AE"/>
    <w:rsid w:val="2E6E0775"/>
    <w:rsid w:val="2EB3E84B"/>
    <w:rsid w:val="2F570329"/>
    <w:rsid w:val="2FAD8568"/>
    <w:rsid w:val="2FF8C615"/>
    <w:rsid w:val="302C4E96"/>
    <w:rsid w:val="304021A2"/>
    <w:rsid w:val="30DD32FE"/>
    <w:rsid w:val="31927281"/>
    <w:rsid w:val="31A13C4D"/>
    <w:rsid w:val="324A06AD"/>
    <w:rsid w:val="32D1B7CC"/>
    <w:rsid w:val="3351D83D"/>
    <w:rsid w:val="33A4F2A1"/>
    <w:rsid w:val="3466C6F6"/>
    <w:rsid w:val="34AD7FED"/>
    <w:rsid w:val="34D56109"/>
    <w:rsid w:val="3585BDAE"/>
    <w:rsid w:val="359927E4"/>
    <w:rsid w:val="35EC797C"/>
    <w:rsid w:val="3600BE83"/>
    <w:rsid w:val="36043F17"/>
    <w:rsid w:val="36E3252E"/>
    <w:rsid w:val="37095F60"/>
    <w:rsid w:val="37876AC9"/>
    <w:rsid w:val="38D19EA7"/>
    <w:rsid w:val="38D4B1B1"/>
    <w:rsid w:val="3904E78D"/>
    <w:rsid w:val="390EC353"/>
    <w:rsid w:val="398BCC46"/>
    <w:rsid w:val="3991CA0E"/>
    <w:rsid w:val="39C8B062"/>
    <w:rsid w:val="3A4763FA"/>
    <w:rsid w:val="3A8B45FC"/>
    <w:rsid w:val="3A950F77"/>
    <w:rsid w:val="3A95BE56"/>
    <w:rsid w:val="3AD79973"/>
    <w:rsid w:val="3B844FA9"/>
    <w:rsid w:val="3B902719"/>
    <w:rsid w:val="3B9E1C22"/>
    <w:rsid w:val="3BBEEB25"/>
    <w:rsid w:val="3C4D2B84"/>
    <w:rsid w:val="3CDF5F23"/>
    <w:rsid w:val="3CFBF713"/>
    <w:rsid w:val="3D118BFB"/>
    <w:rsid w:val="3D514F2C"/>
    <w:rsid w:val="3D62A539"/>
    <w:rsid w:val="3D89EF6B"/>
    <w:rsid w:val="3D8C2280"/>
    <w:rsid w:val="3DBFE4CD"/>
    <w:rsid w:val="3DD5DE4D"/>
    <w:rsid w:val="3DEC6B14"/>
    <w:rsid w:val="3E620E36"/>
    <w:rsid w:val="3EACD339"/>
    <w:rsid w:val="3EC7A0B9"/>
    <w:rsid w:val="3EE60C29"/>
    <w:rsid w:val="3F163C6C"/>
    <w:rsid w:val="3FCC56EF"/>
    <w:rsid w:val="3FDF4A5F"/>
    <w:rsid w:val="4042C8BC"/>
    <w:rsid w:val="40633B61"/>
    <w:rsid w:val="4089B3A2"/>
    <w:rsid w:val="409B04E7"/>
    <w:rsid w:val="416D90C7"/>
    <w:rsid w:val="42F57104"/>
    <w:rsid w:val="43083D0F"/>
    <w:rsid w:val="4491E2DA"/>
    <w:rsid w:val="449BC9BE"/>
    <w:rsid w:val="458227D9"/>
    <w:rsid w:val="45DA415F"/>
    <w:rsid w:val="45E60D53"/>
    <w:rsid w:val="4602B4F8"/>
    <w:rsid w:val="463B0114"/>
    <w:rsid w:val="463F54E0"/>
    <w:rsid w:val="4717CEAC"/>
    <w:rsid w:val="47659ADB"/>
    <w:rsid w:val="47AB886F"/>
    <w:rsid w:val="488CC26B"/>
    <w:rsid w:val="488DC66A"/>
    <w:rsid w:val="4917F9B5"/>
    <w:rsid w:val="4A3F9DE3"/>
    <w:rsid w:val="4A41F122"/>
    <w:rsid w:val="4A878AC4"/>
    <w:rsid w:val="4AF15700"/>
    <w:rsid w:val="4B18C328"/>
    <w:rsid w:val="4B891245"/>
    <w:rsid w:val="4BA1DDD9"/>
    <w:rsid w:val="4D2409EB"/>
    <w:rsid w:val="4D330E7F"/>
    <w:rsid w:val="4D398DBB"/>
    <w:rsid w:val="4D66EFD0"/>
    <w:rsid w:val="4E400CA5"/>
    <w:rsid w:val="4ECDEBF3"/>
    <w:rsid w:val="4EFB5FB5"/>
    <w:rsid w:val="4F4662F7"/>
    <w:rsid w:val="4F7FAE16"/>
    <w:rsid w:val="4FE75B3E"/>
    <w:rsid w:val="51601C79"/>
    <w:rsid w:val="51A320AD"/>
    <w:rsid w:val="51ED17AC"/>
    <w:rsid w:val="51FC4FCA"/>
    <w:rsid w:val="5298AF9E"/>
    <w:rsid w:val="529D5239"/>
    <w:rsid w:val="52FBAF15"/>
    <w:rsid w:val="53432382"/>
    <w:rsid w:val="549C0326"/>
    <w:rsid w:val="54B35762"/>
    <w:rsid w:val="55A613E9"/>
    <w:rsid w:val="55D53644"/>
    <w:rsid w:val="55FD0343"/>
    <w:rsid w:val="56149EC4"/>
    <w:rsid w:val="56BE7C44"/>
    <w:rsid w:val="575DB821"/>
    <w:rsid w:val="57FAC9EA"/>
    <w:rsid w:val="58454FF9"/>
    <w:rsid w:val="586E4F6D"/>
    <w:rsid w:val="5873FD70"/>
    <w:rsid w:val="5909A2DD"/>
    <w:rsid w:val="59130C86"/>
    <w:rsid w:val="59542FDE"/>
    <w:rsid w:val="59DF630E"/>
    <w:rsid w:val="59EE174E"/>
    <w:rsid w:val="5BF04E46"/>
    <w:rsid w:val="5C0D9779"/>
    <w:rsid w:val="5C674CB0"/>
    <w:rsid w:val="5C835634"/>
    <w:rsid w:val="5C972A0E"/>
    <w:rsid w:val="5D99266C"/>
    <w:rsid w:val="5E48AD84"/>
    <w:rsid w:val="6027FBC0"/>
    <w:rsid w:val="6091EEBC"/>
    <w:rsid w:val="60C8AF6B"/>
    <w:rsid w:val="60EC0DFB"/>
    <w:rsid w:val="61088686"/>
    <w:rsid w:val="611FAF2F"/>
    <w:rsid w:val="61BCC2CD"/>
    <w:rsid w:val="61BEA40B"/>
    <w:rsid w:val="625FECD5"/>
    <w:rsid w:val="626097BE"/>
    <w:rsid w:val="62A776F1"/>
    <w:rsid w:val="62E61A09"/>
    <w:rsid w:val="63023F10"/>
    <w:rsid w:val="6308EA1C"/>
    <w:rsid w:val="6399BB30"/>
    <w:rsid w:val="64EB6BD4"/>
    <w:rsid w:val="6573DCF5"/>
    <w:rsid w:val="669EBD81"/>
    <w:rsid w:val="66CB62E6"/>
    <w:rsid w:val="66DD55CE"/>
    <w:rsid w:val="66E13498"/>
    <w:rsid w:val="67D03258"/>
    <w:rsid w:val="689090DC"/>
    <w:rsid w:val="68FD21C2"/>
    <w:rsid w:val="693BD4ED"/>
    <w:rsid w:val="69B6A17B"/>
    <w:rsid w:val="6A459147"/>
    <w:rsid w:val="6A68F6CC"/>
    <w:rsid w:val="6AD4CC9C"/>
    <w:rsid w:val="6B3270D3"/>
    <w:rsid w:val="6BB6CC24"/>
    <w:rsid w:val="6BB77020"/>
    <w:rsid w:val="6BBEB5E4"/>
    <w:rsid w:val="6C46763C"/>
    <w:rsid w:val="6C5B99EE"/>
    <w:rsid w:val="6CA8C55E"/>
    <w:rsid w:val="6CDCA2B1"/>
    <w:rsid w:val="6D2046D4"/>
    <w:rsid w:val="6D254D74"/>
    <w:rsid w:val="6DBA98A5"/>
    <w:rsid w:val="6E1B147B"/>
    <w:rsid w:val="6E31EDA5"/>
    <w:rsid w:val="6EC395E7"/>
    <w:rsid w:val="6F0E3EE7"/>
    <w:rsid w:val="6F225512"/>
    <w:rsid w:val="6F89AF47"/>
    <w:rsid w:val="6FC1520C"/>
    <w:rsid w:val="702AFE4E"/>
    <w:rsid w:val="703C1BB9"/>
    <w:rsid w:val="70894B9F"/>
    <w:rsid w:val="71016997"/>
    <w:rsid w:val="71125DB6"/>
    <w:rsid w:val="71E423C2"/>
    <w:rsid w:val="720052BE"/>
    <w:rsid w:val="7283D72F"/>
    <w:rsid w:val="72E9C2A6"/>
    <w:rsid w:val="731560C7"/>
    <w:rsid w:val="731AADB6"/>
    <w:rsid w:val="733919D9"/>
    <w:rsid w:val="7357A3DE"/>
    <w:rsid w:val="73592285"/>
    <w:rsid w:val="7399C05C"/>
    <w:rsid w:val="7407A88D"/>
    <w:rsid w:val="7418239C"/>
    <w:rsid w:val="752AC7AB"/>
    <w:rsid w:val="758EBF35"/>
    <w:rsid w:val="759F5086"/>
    <w:rsid w:val="763655EE"/>
    <w:rsid w:val="76737380"/>
    <w:rsid w:val="777AFB0B"/>
    <w:rsid w:val="7830998B"/>
    <w:rsid w:val="784CE3AF"/>
    <w:rsid w:val="784F560F"/>
    <w:rsid w:val="78704BF7"/>
    <w:rsid w:val="79D35607"/>
    <w:rsid w:val="7AFB2518"/>
    <w:rsid w:val="7B606A26"/>
    <w:rsid w:val="7B782635"/>
    <w:rsid w:val="7B879699"/>
    <w:rsid w:val="7BEFE196"/>
    <w:rsid w:val="7C051403"/>
    <w:rsid w:val="7C07E1A8"/>
    <w:rsid w:val="7C0B244E"/>
    <w:rsid w:val="7C9D3651"/>
    <w:rsid w:val="7CA5DF54"/>
    <w:rsid w:val="7CAB1AA8"/>
    <w:rsid w:val="7CD528FE"/>
    <w:rsid w:val="7D08D3B3"/>
    <w:rsid w:val="7D3A6147"/>
    <w:rsid w:val="7D3D12E7"/>
    <w:rsid w:val="7D8AB5FE"/>
    <w:rsid w:val="7DA5C853"/>
    <w:rsid w:val="7DEDE702"/>
    <w:rsid w:val="7E0FCC4F"/>
    <w:rsid w:val="7EB5D5CF"/>
    <w:rsid w:val="7F65FCA4"/>
    <w:rsid w:val="7F7D394C"/>
    <w:rsid w:val="7F93B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66C"/>
  <w15:chartTrackingRefBased/>
  <w15:docId w15:val="{EF22091B-CD5C-4FF0-BB4C-28D9EF54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B0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25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25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25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0E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22B0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2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azure.microsoft.com/en-us/services/iot-hub/" TargetMode="External" Id="rId13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azure.microsoft.com/en-us/services/iot-hub/" TargetMode="External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zure.microsoft.com/en-us/services/iot-hub/" TargetMode="Externa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hyperlink" Target="https://azure.microsoft.com/en-us/services/iot-hub/" TargetMode="External" Id="rId14" /><Relationship Type="http://schemas.openxmlformats.org/officeDocument/2006/relationships/hyperlink" Target="https://en.wikipedia.org/wiki/I%C2%B2C" TargetMode="External" Id="R362f89efac31421c" /><Relationship Type="http://schemas.openxmlformats.org/officeDocument/2006/relationships/hyperlink" Target="https://www.robot-electronics.co.uk/i2c-tutorial" TargetMode="External" Id="R81cfbe4d46ff497d" /><Relationship Type="http://schemas.openxmlformats.org/officeDocument/2006/relationships/glossaryDocument" Target="/word/glossary/document.xml" Id="R84bd30d869f9473d" /><Relationship Type="http://schemas.openxmlformats.org/officeDocument/2006/relationships/hyperlink" Target="https://www.raspberrypi.org/" TargetMode="External" Id="Rdaffdc47b85640f4" /><Relationship Type="http://schemas.openxmlformats.org/officeDocument/2006/relationships/hyperlink" Target="https://docs.microsoft.com/en-us/azure/iot-hub/quickstart-send-telemetry-python" TargetMode="External" Id="Rf25a51e760874132" /><Relationship Type="http://schemas.openxmlformats.org/officeDocument/2006/relationships/hyperlink" Target="https://github.com/Microshak/pi_iot_environment_monitor" TargetMode="External" Id="R8b4a10b6f5a44bac" /><Relationship Type="http://schemas.openxmlformats.org/officeDocument/2006/relationships/hyperlink" Target="https://azure.microsoft.com/en-us/services/iot-hub/" TargetMode="External" Id="R9070223ec65245b3" /><Relationship Type="http://schemas.openxmlformats.org/officeDocument/2006/relationships/hyperlink" Target="https://azure.microsoft.com/en-us/services/iot-hub/" TargetMode="External" Id="R812c60250ebe4f40" /><Relationship Type="http://schemas.openxmlformats.org/officeDocument/2006/relationships/hyperlink" Target="https://azure.microsoft.com/en-us/services/functions/?&amp;ef_id=Cj0KCQjwy6T1BRDXARIsAIqCTXrBhOMpzEtaLgpSJQiELdWZP3gaWvqsRMJuhncfhBvp6oUgzByAOo4aAidTEALw_wcB:G:s&amp;OCID=AID2000128_SEM_d6ITB4fz&amp;MarinID=d6ITB4fz_287547165556_azure%20functions_e_c__51932471248_aud-402620943268:kwd-308142478483&amp;lnkd=Google_Azure_Brand&amp;gclid=Cj0KCQjwy6T1BRDXARIsAIqCTXrBhOMpzEtaLgpSJQiELdWZP3gaWvqsRMJuhncfhBvp6oUgzByAOo4aAidTEALw_wcB" TargetMode="External" Id="R0ee1ed4cf87f4602" /><Relationship Type="http://schemas.openxmlformats.org/officeDocument/2006/relationships/hyperlink" Target="https://docs.microsoft.com/en-us/azure/azure-functions/functions-create-first-function-vs-code?pivots=programming-language-python" TargetMode="External" Id="R9ef0f58bfba4449f" /><Relationship Type="http://schemas.openxmlformats.org/officeDocument/2006/relationships/hyperlink" Target="https://azure.microsoft.com/en-us/services/container-registry/" TargetMode="External" Id="Rf2e367f58cc5408d" /><Relationship Type="http://schemas.openxmlformats.org/officeDocument/2006/relationships/hyperlink" Target="https://docs.microsoft.com/en-us/azure/container-registry/container-registry-get-started-portal" TargetMode="External" Id="Rce3e9f6ada544d63" /><Relationship Type="http://schemas.openxmlformats.org/officeDocument/2006/relationships/image" Target="/media/image5.png" Id="Ree411d6b17d4402f" /><Relationship Type="http://schemas.openxmlformats.org/officeDocument/2006/relationships/image" Target="/media/image6.png" Id="R381b50ff14254432" /><Relationship Type="http://schemas.openxmlformats.org/officeDocument/2006/relationships/image" Target="/media/image7.png" Id="Raf544c88622845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0b4d-89e4-4244-a45b-7000991778dc}"/>
      </w:docPartPr>
      <w:docPartBody>
        <w:p w14:paraId="7B45FB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cff6f-e5d0-4c79-bdff-ea364d62e2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57B209913E44895BE1360759709FE" ma:contentTypeVersion="12" ma:contentTypeDescription="Create a new document." ma:contentTypeScope="" ma:versionID="a9303c30160fa32c6d80fdd8f1564c29">
  <xsd:schema xmlns:xsd="http://www.w3.org/2001/XMLSchema" xmlns:xs="http://www.w3.org/2001/XMLSchema" xmlns:p="http://schemas.microsoft.com/office/2006/metadata/properties" xmlns:ns2="44bcff6f-e5d0-4c79-bdff-ea364d62e2dd" xmlns:ns3="c34c8c18-1e92-4003-a1ab-ab56c47dc3a8" targetNamespace="http://schemas.microsoft.com/office/2006/metadata/properties" ma:root="true" ma:fieldsID="873e0931c5e9df53c72f89574d818434" ns2:_="" ns3:_="">
    <xsd:import namespace="44bcff6f-e5d0-4c79-bdff-ea364d62e2dd"/>
    <xsd:import namespace="c34c8c18-1e92-4003-a1ab-ab56c47dc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ff6f-e5d0-4c79-bdff-ea364d62e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c8c18-1e92-4003-a1ab-ab56c47dc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68EFA-AF49-4048-8306-B365A7B300AF}">
  <ds:schemaRefs>
    <ds:schemaRef ds:uri="http://schemas.microsoft.com/office/2006/metadata/properties"/>
    <ds:schemaRef ds:uri="http://schemas.microsoft.com/office/infopath/2007/PartnerControls"/>
    <ds:schemaRef ds:uri="44bcff6f-e5d0-4c79-bdff-ea364d62e2dd"/>
  </ds:schemaRefs>
</ds:datastoreItem>
</file>

<file path=customXml/itemProps2.xml><?xml version="1.0" encoding="utf-8"?>
<ds:datastoreItem xmlns:ds="http://schemas.openxmlformats.org/officeDocument/2006/customXml" ds:itemID="{EC70CE8E-5751-4549-BC2A-9883D92A0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A36B5-8BDC-4957-AB90-FE80E0031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ff6f-e5d0-4c79-bdff-ea364d62e2dd"/>
    <ds:schemaRef ds:uri="c34c8c18-1e92-4003-a1ab-ab56c47dc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A52FD-BFDB-481C-9431-349C1CE1B9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Roshak (Redcley LLC)</dc:creator>
  <keywords/>
  <dc:description/>
  <lastModifiedBy>Mike Roshak (Redcley LLC)</lastModifiedBy>
  <revision>38</revision>
  <dcterms:created xsi:type="dcterms:W3CDTF">2020-04-05T22:42:00.0000000Z</dcterms:created>
  <dcterms:modified xsi:type="dcterms:W3CDTF">2020-04-29T20:19:53.4836053Z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0x01010035457B209913E44895BE1360759709FE</vt:lpwstr>
  </property>
</Properties>
</file>