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Igor de Matos da Rosa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Matrícula</w:t>
      </w:r>
      <w:r w:rsidDel="00000000" w:rsidR="00000000" w:rsidRPr="00000000">
        <w:rPr>
          <w:rtl w:val="0"/>
        </w:rPr>
        <w:t xml:space="preserve">: 20103930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Braille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1° passo:</w:t>
        <w:br w:type="textWrapping"/>
        <w:t xml:space="preserve">Foram importadas as bibliotecas utilizadas: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tensorflow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tf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tensorflow.keras.layers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Dense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tensorflow.keras.models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Sequential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tensorflow.keras.activations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hard_sigmoid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sigmoid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softmax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train_test_split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sklearn.preprocessing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LabelEncoder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2° passo: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Definir os símbolos e seus respectivos caracteres: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Simbolos 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Letra A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Letra B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Letra C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    ***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Grande parte dos selecionados foram separados por uma tabela já fixada no final do código.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3° passo: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Separado o input e output em dois arrays:</w:t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inputs = np.array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symbol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symbol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Simbolos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1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outputs = np.array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symbol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symbol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Simbolos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label_encoder = LabelEncoder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outputs = label_encoder.fit_transform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outputs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4° passo:</w:t>
        <w:br w:type="textWrapping"/>
        <w:t xml:space="preserve">Separar uma parcela dos inputs e outputs para fins de teste no final:</w:t>
        <w:br w:type="textWrapping"/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X_train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X_test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y_train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y_test = train_test_split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outputs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test_size=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random_state=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5° passo:</w:t>
        <w:br w:type="textWrapping"/>
        <w:t xml:space="preserve">Adicionar as camadas:</w:t>
        <w:br w:type="textWrapping"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model = tf.keras.models.Sequential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([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tf.keras.layers.Dense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activation=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'relu'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input_shape=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inputs.shape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],)),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tf.keras.layers.Dense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outputs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activation=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'softmax'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6° passo:</w:t>
        <w:br w:type="textWrapping"/>
        <w:t xml:space="preserve">Transformar inputs e outputs em lista para treinar:</w:t>
        <w:br w:type="textWrapping"/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inputs = inputs.tolist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outputs = outputs.tolist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7° passo:</w:t>
        <w:br w:type="textWrapping"/>
        <w:t xml:space="preserve">Aplicar o treinamento: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compile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optimizer=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'adam'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loss=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'sparse_categorical_crossentropy'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metrics=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'accuracy'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model.fit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outputs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epochs=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batch_size=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Selecionados 1000 epochs.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8° passo:</w:t>
        <w:br w:type="textWrapping"/>
        <w:t xml:space="preserve">Teste de precisão com as separações de teste já estabelecidas no passo 4:</w:t>
        <w:br w:type="textWrapping"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loss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accuracy = model.evaluate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X_test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y_test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"Test loss:"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loss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"Test accuracy:"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accuracy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Os testes apresentaram os seguintes resultados: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847975" cy="70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precisão de 69%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