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174FB4" w:rsidP="00174FB4">
      <w:r>
        <w:t>Титульный лист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Запасной лист за титульным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222407">
      <w:pPr>
        <w:ind w:firstLine="0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897C6C" w:rsidRDefault="006A04FF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5528" w:history="1">
            <w:r w:rsidR="00897C6C" w:rsidRPr="00E65705">
              <w:rPr>
                <w:rStyle w:val="a9"/>
                <w:noProof/>
              </w:rPr>
              <w:t>ВВЕДЕНИЕ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_Toc509485528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5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29" w:history="1">
            <w:r w:rsidRPr="00E6570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5705">
              <w:rPr>
                <w:rStyle w:val="a9"/>
                <w:noProof/>
              </w:rPr>
              <w:t>Моделирование деформации иглы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21"/>
            <w:rPr>
              <w:noProof/>
            </w:rPr>
          </w:pPr>
          <w:hyperlink w:anchor="_Toc509485530" w:history="1">
            <w:r w:rsidRPr="00E65705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E65705">
              <w:rPr>
                <w:rStyle w:val="a9"/>
                <w:noProof/>
              </w:rPr>
              <w:t>Различные иглы, применяемые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21"/>
            <w:rPr>
              <w:noProof/>
            </w:rPr>
          </w:pPr>
          <w:hyperlink w:anchor="_Toc509485531" w:history="1">
            <w:r w:rsidRPr="00E65705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E65705">
              <w:rPr>
                <w:rStyle w:val="a9"/>
                <w:noProof/>
              </w:rPr>
              <w:t>Существующие подходы для моделирования деформации игл при их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2" w:history="1">
            <w:r w:rsidRPr="00E6570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5705">
              <w:rPr>
                <w:rStyle w:val="a9"/>
                <w:noProof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3" w:history="1">
            <w:r w:rsidRPr="00E6570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5705">
              <w:rPr>
                <w:rStyle w:val="a9"/>
                <w:noProof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4" w:history="1">
            <w:r w:rsidRPr="00E6570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6C" w:rsidRDefault="00897C6C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5" w:history="1">
            <w:r w:rsidRPr="00E65705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  <w:r>
        <w:lastRenderedPageBreak/>
        <w:t>РЕФЕРАТ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09485528"/>
      <w:r>
        <w:lastRenderedPageBreak/>
        <w:t>В</w:t>
      </w:r>
      <w:r w:rsidR="00F91B5B">
        <w:t>ВЕДЕНИЕ</w:t>
      </w:r>
      <w:bookmarkEnd w:id="0"/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(РПЖ)</w:t>
      </w:r>
      <w:r>
        <w:t>, посредством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точки.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 xml:space="preserve"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человека),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агрузках игла</w:t>
      </w:r>
      <w:r>
        <w:t xml:space="preserve"> будет деформироваться. </w:t>
      </w:r>
    </w:p>
    <w:p w:rsidR="007E27B8" w:rsidRDefault="007E27B8" w:rsidP="007E27B8">
      <w:r>
        <w:t>Необходимо</w:t>
      </w:r>
      <w:r w:rsidR="002402EC">
        <w:t xml:space="preserve"> таким образом построить модель,</w:t>
      </w:r>
      <w:r>
        <w:t xml:space="preserve"> и создать на основе </w:t>
      </w:r>
      <w:r w:rsidR="002402EC">
        <w:t xml:space="preserve">ее </w:t>
      </w:r>
      <w:r>
        <w:t xml:space="preserve">такой программный продукт, </w:t>
      </w:r>
      <w:r w:rsidR="00325660">
        <w:t>чтобы</w:t>
      </w:r>
      <w:r>
        <w:t xml:space="preserve"> прогнозировать и корректировать движение иглы при работе</w:t>
      </w:r>
      <w:r w:rsidR="00E96F0D">
        <w:t xml:space="preserve"> робототехнической системы</w:t>
      </w:r>
      <w:r>
        <w:t>.</w:t>
      </w:r>
    </w:p>
    <w:p w:rsidR="00325660" w:rsidRPr="005107CF" w:rsidRDefault="007E27B8" w:rsidP="0009231B">
      <w:r>
        <w:lastRenderedPageBreak/>
        <w:t>Совместив данный продукт с другими системами можно будет прогнозировать более уд</w:t>
      </w:r>
      <w:r w:rsidR="00E96F0D">
        <w:t>ачные точки для прокола</w:t>
      </w:r>
      <w:r w:rsidR="002402EC">
        <w:t xml:space="preserve"> для проведения операции</w:t>
      </w:r>
      <w:r w:rsidR="00E96F0D">
        <w:t>, корректировать управлени</w:t>
      </w:r>
      <w:r w:rsidR="002402EC">
        <w:t>е роботом для повышения точности. Достаточно точно отладив данную модель и дополнив ее моделью вязкоупругих тканей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09485529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09485530"/>
      <w:r>
        <w:t>Различные иглы, применяемые при проведении операций</w:t>
      </w:r>
      <w:bookmarkEnd w:id="2"/>
    </w:p>
    <w:p w:rsidR="00650A11" w:rsidRDefault="00F003EF" w:rsidP="000E4233">
      <w:r>
        <w:t>Существую</w:t>
      </w:r>
      <w:r w:rsidR="000E4233" w:rsidRPr="000E4233">
        <w:t xml:space="preserve"> </w:t>
      </w:r>
      <w:r>
        <w:t>2 основных типа игл, применяемых для операций. Более широко распространены иглы в виде металлического стела с асимметричным</w:t>
      </w:r>
      <w:r w:rsidR="00650A11">
        <w:t xml:space="preserve"> кончиком, на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 wp14:anchorId="6519FBAD" wp14:editId="30D90F17">
            <wp:extent cx="40671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>Рис. 1 – форма используемой иглы</w:t>
      </w:r>
    </w:p>
    <w:p w:rsidR="00045E60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>
        <w:t>: Е – 2.0</w:t>
      </w:r>
      <w:r w:rsidR="00045E60">
        <w:rPr>
          <w:rFonts w:cs="Times New Roman"/>
        </w:rPr>
        <w:t>·</w:t>
      </w:r>
      <w:r w:rsidR="00045E60">
        <w:t>10</w:t>
      </w:r>
      <w:r w:rsidR="00045E60">
        <w:rPr>
          <w:vertAlign w:val="superscript"/>
        </w:rPr>
        <w:t xml:space="preserve">11 </w:t>
      </w:r>
      <w:r w:rsidR="00045E60">
        <w:t>н/м</w:t>
      </w:r>
      <w:r w:rsidR="00045E60">
        <w:rPr>
          <w:vertAlign w:val="superscript"/>
        </w:rPr>
        <w:t>2</w:t>
      </w:r>
      <w:bookmarkStart w:id="3" w:name="_GoBack"/>
      <w:bookmarkEnd w:id="3"/>
      <w:r w:rsidR="00045E60">
        <w:t>, наружный диаметр иглы 1 мм, внутренний диаметр иглы 0.8 мм, длина иглы от 78 мм до 150 мм.</w:t>
      </w:r>
    </w:p>
    <w:p w:rsidR="006F29E7" w:rsidRPr="00045E60" w:rsidRDefault="006F29E7" w:rsidP="006F29E7">
      <w:r>
        <w:t>Таким образом у</w:t>
      </w:r>
      <w:r w:rsidRPr="006F29E7">
        <w:t>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прямолинейной траектории, ее необходимо постоянно поворачивать.</w:t>
      </w:r>
    </w:p>
    <w:p w:rsidR="00650A11" w:rsidRPr="0054077E" w:rsidRDefault="00650A11" w:rsidP="00650A11">
      <w:r>
        <w:t xml:space="preserve">Но также в настоящее время существует большое количество игл, </w:t>
      </w:r>
      <w:r w:rsidRPr="00F003EF">
        <w:t>с высокой степенью гибкости, благодаря свойствам</w:t>
      </w:r>
      <w:r>
        <w:t xml:space="preserve"> используемых материалов</w:t>
      </w:r>
      <w:r w:rsidRPr="00F003EF">
        <w:t>.</w:t>
      </w:r>
      <w:r>
        <w:t xml:space="preserve"> </w:t>
      </w:r>
      <w:r>
        <w:lastRenderedPageBreak/>
        <w:t>Для проведения операций иглы начинают делать более сложными и многофункциональными, на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650A11" w:rsidRDefault="00650A11" w:rsidP="00650A11">
      <w:r>
        <w:rPr>
          <w:noProof/>
          <w:lang w:eastAsia="ru-RU"/>
        </w:rPr>
        <w:drawing>
          <wp:inline distT="0" distB="0" distL="0" distR="0" wp14:anchorId="6879BCC6" wp14:editId="3D4FA1C7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>Рис.2 – сложная симметричная игла</w:t>
      </w:r>
    </w:p>
    <w:p w:rsidR="007F09C3" w:rsidRPr="007F09C3" w:rsidRDefault="007F09C3" w:rsidP="007F09C3">
      <w:pPr>
        <w:pStyle w:val="2"/>
        <w:numPr>
          <w:ilvl w:val="1"/>
          <w:numId w:val="2"/>
        </w:numPr>
      </w:pPr>
      <w:bookmarkStart w:id="4" w:name="_Toc509485531"/>
      <w:r>
        <w:t>Существующие подходы для моделирования деформации игл при их работе</w:t>
      </w:r>
      <w:bookmarkEnd w:id="4"/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В «классических» системах для процедур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тканей.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lastRenderedPageBreak/>
        <w:t xml:space="preserve">Современный уровень развития робототехники и вычислительных ресурсов автоматизированных систем управления позволяет вплотную приблизиться к реализации робототехнических систем для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с применением гибких игл [44]. Рассмотрим основные известные на сегодняшний день подходы к реализации гибких игл и роботизированных систем на их основе [45].</w:t>
      </w:r>
    </w:p>
    <w:p w:rsidR="00E714D5" w:rsidRDefault="00E714D5" w:rsidP="00E714D5">
      <w:r w:rsidRPr="00E714D5">
        <w:rPr>
          <w:highlight w:val="yellow"/>
        </w:rPr>
        <w:t>Вращающаяся гибкая игла была предложена в [46], см. рисунок 3.3. Если иглу с асимметричным концом вдавливать в твердое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 дугу, и в случае гибкой иглы, ее остальная часть будет следовать тем же путем. Главным параметром является угол поворота, определяемый в первую очередь свойствами материалов среды и иглы.</w:t>
      </w:r>
    </w:p>
    <w:p w:rsid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Управление направлением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</w:t>
      </w:r>
      <w:r>
        <w:rPr>
          <w:highlight w:val="yellow"/>
        </w:rPr>
        <w:t xml:space="preserve">правление дальнейшего движения. </w:t>
      </w:r>
      <w:r w:rsidRPr="00E714D5">
        <w:rPr>
          <w:highlight w:val="yellow"/>
        </w:rPr>
        <w:t>При необходимости введения гибкой иглы вдоль прямолинейной траектории, ее необходимо постоянно поворачивать.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Подход, основанный на гибких иглах и, как следствие, криволинейных траекториях, имеет один важный отрицательный момент, который необходимо иметь ввиду при планировании операции. В случае, когда гибкая игла движется по криволинейной траектории малого радиуса, при превышении порогового значения величины усилия вдавливания, приложенного к основанию иглы, может произойти излом (прогиб) иглы вместо движения вперед, что вызовет разрыв тканей в месте прогиба [51].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lastRenderedPageBreak/>
        <w:t xml:space="preserve">Предотвращение этого явления является нетривиальной задачей, для решения которой необходимо применять датчики усилия давления иглы, а также разработать полноценные математические модели, описывающие подобное явление [52, 53]. Подобные варианты реализации идеологии гибких игл требуют более детальной проработки с точки зрения разработки полноценного математического аппарата расчета и управления траекторией в реальном времени, что предполагается выполнить на последующих этапах работы. Учитывая вышеизложенные соображения, применение гибких игл для проведения операций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выглядит многообещающе и требует дальнейшей теоретической и экспериментальной отработки.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670540">
      <w:pPr>
        <w:pStyle w:val="1"/>
        <w:numPr>
          <w:ilvl w:val="0"/>
          <w:numId w:val="1"/>
        </w:numPr>
      </w:pPr>
      <w:bookmarkStart w:id="5" w:name="_Toc509485532"/>
      <w:r>
        <w:lastRenderedPageBreak/>
        <w:t>Глава</w:t>
      </w:r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6" w:name="_Toc509485533"/>
      <w:r>
        <w:lastRenderedPageBreak/>
        <w:t>Глава</w:t>
      </w:r>
      <w:bookmarkEnd w:id="6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7" w:name="_Toc509485534"/>
      <w:r>
        <w:lastRenderedPageBreak/>
        <w:t>Заключение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2041C5">
      <w:pPr>
        <w:pStyle w:val="1"/>
      </w:pPr>
      <w:bookmarkStart w:id="8" w:name="_Toc509485535"/>
      <w:r>
        <w:lastRenderedPageBreak/>
        <w:t>Список использованной литературы</w:t>
      </w:r>
      <w:bookmarkEnd w:id="8"/>
    </w:p>
    <w:p w:rsidR="0054077E" w:rsidRP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</w:p>
    <w:sectPr w:rsidR="0054077E" w:rsidRPr="0054077E" w:rsidSect="002041C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F24" w:rsidRDefault="00155F24" w:rsidP="002041C5">
      <w:pPr>
        <w:spacing w:after="0" w:line="240" w:lineRule="auto"/>
      </w:pPr>
      <w:r>
        <w:separator/>
      </w:r>
    </w:p>
  </w:endnote>
  <w:endnote w:type="continuationSeparator" w:id="0">
    <w:p w:rsidR="00155F24" w:rsidRDefault="00155F24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Content>
      <w:p w:rsidR="00BD27FB" w:rsidRDefault="00BD27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9E7">
          <w:rPr>
            <w:noProof/>
          </w:rPr>
          <w:t>10</w:t>
        </w:r>
        <w:r>
          <w:fldChar w:fldCharType="end"/>
        </w:r>
      </w:p>
    </w:sdtContent>
  </w:sdt>
  <w:p w:rsidR="00BD27FB" w:rsidRDefault="00BD27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F24" w:rsidRDefault="00155F24" w:rsidP="002041C5">
      <w:pPr>
        <w:spacing w:after="0" w:line="240" w:lineRule="auto"/>
      </w:pPr>
      <w:r>
        <w:separator/>
      </w:r>
    </w:p>
  </w:footnote>
  <w:footnote w:type="continuationSeparator" w:id="0">
    <w:p w:rsidR="00155F24" w:rsidRDefault="00155F24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45E60"/>
    <w:rsid w:val="0009231B"/>
    <w:rsid w:val="000E4233"/>
    <w:rsid w:val="001050F3"/>
    <w:rsid w:val="00155F24"/>
    <w:rsid w:val="00174FB4"/>
    <w:rsid w:val="002041C5"/>
    <w:rsid w:val="00222407"/>
    <w:rsid w:val="002402EC"/>
    <w:rsid w:val="0031125D"/>
    <w:rsid w:val="00325660"/>
    <w:rsid w:val="00375922"/>
    <w:rsid w:val="00415725"/>
    <w:rsid w:val="005107CF"/>
    <w:rsid w:val="0054077E"/>
    <w:rsid w:val="00650A11"/>
    <w:rsid w:val="00670540"/>
    <w:rsid w:val="006A04FF"/>
    <w:rsid w:val="006F29E7"/>
    <w:rsid w:val="007E27B8"/>
    <w:rsid w:val="007F09C3"/>
    <w:rsid w:val="00897C6C"/>
    <w:rsid w:val="009D387E"/>
    <w:rsid w:val="00BD27FB"/>
    <w:rsid w:val="00D24EB9"/>
    <w:rsid w:val="00DC0119"/>
    <w:rsid w:val="00E714D5"/>
    <w:rsid w:val="00E96F0D"/>
    <w:rsid w:val="00F003EF"/>
    <w:rsid w:val="00F21BB5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72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7620-8996-4582-AC1A-D725EFF9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14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лш</cp:lastModifiedBy>
  <cp:revision>17</cp:revision>
  <dcterms:created xsi:type="dcterms:W3CDTF">2018-02-05T12:30:00Z</dcterms:created>
  <dcterms:modified xsi:type="dcterms:W3CDTF">2018-03-22T09:42:00Z</dcterms:modified>
</cp:coreProperties>
</file>