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8"/>
          <w:szCs w:val="28"/>
        </w:rPr>
      </w:pPr>
      <w:bookmarkStart w:colFirst="0" w:colLast="0" w:name="_igux3ho1yd9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 - MVP</w:t>
        <w:br w:type="textWrapping"/>
        <w:t xml:space="preserve">INDOOR ROUTES.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obs: o texto tachado é apenas para documentação de possíveis adições futuras - houve uma reestruturação após a primeira banca do TCC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2.2 - Atualizado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trike w:val="1"/>
          <w:sz w:val="24"/>
          <w:szCs w:val="24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Cadastro do Usuário: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Criar conta dentro da nossa plataforma, ou através de: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Cadastro sem auxílio de terceiros: Solicitar o Telefone (*1*) para prosseguir para o cadastro dentro da plataforma. Após pedir nome e sobrenome, data de nascimento *2*. Opcionais: E-mail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trike w:val="1"/>
          <w:sz w:val="24"/>
          <w:szCs w:val="24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Confirmação da criação da conta: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Confirmar pelo telefone ou email a criação da conta.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Pedir autorização do aplicativo para saber a sua localidade: </w:t>
      </w:r>
      <w:r w:rsidDel="00000000" w:rsidR="00000000" w:rsidRPr="00000000">
        <w:rPr>
          <w:sz w:val="24"/>
          <w:szCs w:val="24"/>
          <w:rtl w:val="0"/>
        </w:rPr>
        <w:t xml:space="preserve">Mensagem pop-up para poder confirmar sua localização.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a verificação da conta: Evitar usuários duplicados na plataforma e somente uma conta por telefone.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Filtrar pela idade para poder conhecer nosso usuário.</w:t>
      </w:r>
    </w:p>
    <w:p w:rsidR="00000000" w:rsidDel="00000000" w:rsidP="00000000" w:rsidRDefault="00000000" w:rsidRPr="00000000" w14:paraId="0000000E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Pedir autorização do aplicativo para liberar sua notificação: </w:t>
      </w:r>
      <w:r w:rsidDel="00000000" w:rsidR="00000000" w:rsidRPr="00000000">
        <w:rPr>
          <w:sz w:val="24"/>
          <w:szCs w:val="24"/>
          <w:rtl w:val="0"/>
        </w:rPr>
        <w:t xml:space="preserve">Mensagem pop-out para confirmar a liberação do seu celular para gerar notificações.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(Menu Principal) com opções que o usuário deseja.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Gerar rota para onde o usuário deseja ir.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Eventos relacionados ao ambiente.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Últimas rotas geradas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Pequeno mapa do que tem próximo a ele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Barra de navegação: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Mapas baixados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Rotas disponíveis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Gerar rota automática para a sala de aula já cadastrada.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i w:val="1"/>
          <w:strike w:val="1"/>
          <w:sz w:val="24"/>
          <w:szCs w:val="24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Opções de perfil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Customizar seu cadastro do usuário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trike w:val="1"/>
          <w:sz w:val="24"/>
          <w:szCs w:val="24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Anúncios: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Anúncios em formato de banner.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Anúncios em formato de pop-out.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trike w:val="1"/>
          <w:sz w:val="24"/>
          <w:szCs w:val="24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Tela de Eventos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.19685039370086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Eventos acontecendo do interesse ou próximos ao usuário.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.19685039370086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Eventos que acontecem na cidade onde o usuário está estabelecido.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992.1259842519685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Ranqueamento dos eventos dentro da sua cidade onde o usuário se encontra.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425.19685039370086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Agenda de eventos: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992.1259842519685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Descrição sobre os eventos. (Quem está palestrando*).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992.1259842519685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Agenda de eventos próximos a data atual. </w:t>
      </w:r>
      <w:r w:rsidDel="00000000" w:rsidR="00000000" w:rsidRPr="00000000">
        <w:rPr>
          <w:b w:val="1"/>
          <w:i w:val="1"/>
          <w:strike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992.1259842519685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Informações sobre o evento</w:t>
      </w:r>
      <w:r w:rsidDel="00000000" w:rsidR="00000000" w:rsidRPr="00000000">
        <w:rPr>
          <w:b w:val="1"/>
          <w:i w:val="1"/>
          <w:strike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5"/>
          <w:numId w:val="2"/>
        </w:numPr>
        <w:ind w:left="1417.3228346456694" w:hanging="360"/>
        <w:jc w:val="both"/>
        <w:rPr>
          <w:i w:val="1"/>
          <w:strike w:val="1"/>
          <w:sz w:val="24"/>
          <w:szCs w:val="24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Selecionar o evento que está em uma data futura, podendo redirecionar para o link de inscrição para o evento. (Ou compra de ingresso)</w:t>
      </w:r>
    </w:p>
    <w:p w:rsidR="00000000" w:rsidDel="00000000" w:rsidP="00000000" w:rsidRDefault="00000000" w:rsidRPr="00000000" w14:paraId="0000002D">
      <w:pPr>
        <w:pStyle w:val="Subtitle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gsv3ykh07wc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ind w:left="0" w:firstLine="0"/>
        <w:jc w:val="both"/>
        <w:rPr>
          <w:sz w:val="24"/>
          <w:szCs w:val="24"/>
        </w:rPr>
      </w:pPr>
      <w:bookmarkStart w:colFirst="0" w:colLast="0" w:name="_mjlukx72z9q8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Funcionais:</w:t>
      </w: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produtos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Requisitos que especificam o comportamento do produto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usabilidade: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O aplicativo tem que ser simples para que possa ser compreendido por qualquer novo usuário do aplicativo.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O aplicativo tem que ter um design limpo para que não confunda o usuário.</w:t>
      </w:r>
    </w:p>
    <w:p w:rsidR="00000000" w:rsidDel="00000000" w:rsidP="00000000" w:rsidRDefault="00000000" w:rsidRPr="00000000" w14:paraId="00000034">
      <w:pPr>
        <w:spacing w:after="40" w:before="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eficiência: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Tempo de execução dentro do aplicativo tem que ser simplificado para buscar o melhor desempenho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lineRule="auto"/>
        <w:ind w:left="720" w:hanging="360"/>
        <w:jc w:val="both"/>
        <w:rPr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Loading para o menu principal em até -1 segundo.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lineRule="auto"/>
        <w:ind w:left="720" w:hanging="360"/>
        <w:jc w:val="both"/>
        <w:rPr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Rota deverá ser gerada em até 1 segundo.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before="0" w:lineRule="auto"/>
        <w:ind w:left="720" w:hanging="360"/>
        <w:jc w:val="both"/>
        <w:rPr>
          <w:i w:val="1"/>
          <w:strike w:val="1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sz w:val="24"/>
          <w:szCs w:val="24"/>
          <w:highlight w:val="white"/>
          <w:rtl w:val="0"/>
        </w:rPr>
        <w:t xml:space="preserve">O sistema deverá disponibilizar as rotas que estão baixadas imediatamente para o usuário.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0" w:lineRule="auto"/>
        <w:ind w:left="720" w:hanging="360"/>
        <w:jc w:val="both"/>
        <w:rPr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Após a conclusão da rota, limpar automaticamente e mostrar apenas onde o usuário está no atual momento, sem traçar rotas.</w:t>
      </w:r>
    </w:p>
    <w:p w:rsidR="00000000" w:rsidDel="00000000" w:rsidP="00000000" w:rsidRDefault="00000000" w:rsidRPr="00000000" w14:paraId="0000003A">
      <w:pPr>
        <w:spacing w:before="0" w:lineRule="auto"/>
        <w:ind w:left="72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before="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confiabilidade: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sistema deve estar disponível sempre que o usuário precisar, online ou offline (Offline só será possível ver onde o usuário está localizado no momento sendo assim não é possível traçar uma rota offline.).</w:t>
      </w:r>
    </w:p>
    <w:p w:rsidR="00000000" w:rsidDel="00000000" w:rsidP="00000000" w:rsidRDefault="00000000" w:rsidRPr="00000000" w14:paraId="0000003C">
      <w:pPr>
        <w:spacing w:after="40" w:before="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before="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portabilidade: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aplicativo deve rodar facilmente em qualquer dispositivo IOS ou Android.</w:t>
      </w:r>
    </w:p>
    <w:p w:rsidR="00000000" w:rsidDel="00000000" w:rsidP="00000000" w:rsidRDefault="00000000" w:rsidRPr="00000000" w14:paraId="0000003E">
      <w:pPr>
        <w:spacing w:after="40" w:before="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0" w:before="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organizacionais: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Requisitos decorrentes de políticas e procedimentos corporativos.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before="24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entrega: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4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para nossa equipe para captação dos dados de novos usuários.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de frequência de uso dos usuários.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Marketing (O quanto nosso sistema está alcançando para vendas dos nossos clientes). (Vários formatos com diferentes filtros).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semanais de novos clientes.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de lucratividade semanal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de usuários utilizando dentro de determinados ambientes.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40" w:before="0" w:lineRule="auto"/>
        <w:ind w:left="720" w:hanging="360"/>
        <w:jc w:val="both"/>
        <w:rPr>
          <w:i w:val="1"/>
          <w:strike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strike w:val="1"/>
          <w:color w:val="202122"/>
          <w:sz w:val="24"/>
          <w:szCs w:val="24"/>
          <w:highlight w:val="white"/>
          <w:rtl w:val="0"/>
        </w:rPr>
        <w:t xml:space="preserve">Relatórios o que o usuário está procurando dentro do aplicativo. (Para encontrar nossos pontos fracos)</w:t>
      </w:r>
    </w:p>
    <w:p w:rsidR="00000000" w:rsidDel="00000000" w:rsidP="00000000" w:rsidRDefault="00000000" w:rsidRPr="00000000" w14:paraId="00000049">
      <w:pPr>
        <w:spacing w:after="40" w:before="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implementação: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O aplicativo tem que ser desenvolvido de maneira simples para que possa ser utilizado nas plataformas Android e iOS.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O desenvolvimento do aplicativo tem que estar toda documentada.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Focar em utilizar frameworks que possam agregar valor ao nosso produto.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Utilizar React para buscar mais facilidade.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Buscar o máximo de informações sobre os usuários.</w:t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jc w:val="both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before="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padrões: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Uso da programação orientada a objetos.</w:t>
      </w:r>
    </w:p>
    <w:p w:rsidR="00000000" w:rsidDel="00000000" w:rsidP="00000000" w:rsidRDefault="00000000" w:rsidRPr="00000000" w14:paraId="00000052">
      <w:pPr>
        <w:shd w:fill="ffffff" w:val="clear"/>
        <w:spacing w:after="20" w:before="12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externos: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Requisitos decorrentes de fatores externos ao sistema e ao processo de desenvolvimento.</w:t>
      </w:r>
    </w:p>
    <w:p w:rsidR="00000000" w:rsidDel="00000000" w:rsidP="00000000" w:rsidRDefault="00000000" w:rsidRPr="00000000" w14:paraId="00000053">
      <w:pPr>
        <w:shd w:fill="ffffff" w:val="clear"/>
        <w:spacing w:after="20" w:before="12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de interoperabilidade: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sistema deverá se comunicar com o banco de dados.</w:t>
      </w:r>
    </w:p>
    <w:p w:rsidR="00000000" w:rsidDel="00000000" w:rsidP="00000000" w:rsidRDefault="00000000" w:rsidRPr="00000000" w14:paraId="00000054">
      <w:pPr>
        <w:shd w:fill="ffffff" w:val="clear"/>
        <w:spacing w:after="20" w:before="12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éticos: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sistema não apresentará aos usuários quaisquer dados de cunho privativo.</w:t>
      </w:r>
    </w:p>
    <w:p w:rsidR="00000000" w:rsidDel="00000000" w:rsidP="00000000" w:rsidRDefault="00000000" w:rsidRPr="00000000" w14:paraId="00000055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Requisitos legais: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sistema deverá atender às normas legais, tais como LGPD,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" w:before="12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0" w:before="240" w:lineRule="auto"/>
        <w:ind w:left="0" w:firstLine="0"/>
        <w:jc w:val="both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680.3149606299213" w:footer="680.31496062992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