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41372" w:rsidRPr="003261AB" w:rsidRDefault="003261AB" w:rsidP="003261AB">
      <w:pPr>
        <w:pStyle w:val="Title"/>
        <w:spacing w:line="480" w:lineRule="auto"/>
        <w:jc w:val="center"/>
        <w:rPr>
          <w:b/>
          <w:sz w:val="24"/>
          <w:szCs w:val="24"/>
        </w:rPr>
      </w:pPr>
      <w:r w:rsidRPr="003261AB">
        <w:rPr>
          <w:b/>
          <w:sz w:val="24"/>
          <w:szCs w:val="24"/>
        </w:rPr>
        <w:t>PART 1</w:t>
      </w:r>
    </w:p>
    <w:p w:rsidR="00C5271E" w:rsidRPr="003261AB" w:rsidRDefault="003261AB" w:rsidP="003261AB">
      <w:pPr>
        <w:pStyle w:val="Title"/>
        <w:spacing w:line="480" w:lineRule="auto"/>
        <w:jc w:val="center"/>
        <w:rPr>
          <w:b/>
          <w:sz w:val="24"/>
          <w:szCs w:val="24"/>
        </w:rPr>
      </w:pPr>
      <w:r w:rsidRPr="003261AB">
        <w:rPr>
          <w:b/>
          <w:sz w:val="24"/>
          <w:szCs w:val="24"/>
        </w:rPr>
        <w:t>QUESTION 2: FACILITY READINESS &amp; GEOGRAPHIC ACCESS</w:t>
      </w:r>
    </w:p>
    <w:p w:rsidR="00C5271E" w:rsidRPr="003261AB" w:rsidRDefault="003261AB" w:rsidP="003261AB">
      <w:pPr>
        <w:pStyle w:val="Heading2"/>
        <w:rPr>
          <w:b/>
          <w:color w:val="auto"/>
          <w:sz w:val="24"/>
          <w:szCs w:val="24"/>
        </w:rPr>
      </w:pPr>
      <w:r w:rsidRPr="003261AB">
        <w:rPr>
          <w:b/>
          <w:color w:val="auto"/>
          <w:sz w:val="24"/>
          <w:szCs w:val="24"/>
        </w:rPr>
        <w:t>Methodology &amp; Findings</w:t>
      </w:r>
    </w:p>
    <w:p w:rsidR="00C5271E" w:rsidRPr="003261AB" w:rsidRDefault="003261AB" w:rsidP="003261AB">
      <w:pPr>
        <w:pStyle w:val="Heading1"/>
        <w:rPr>
          <w:b/>
          <w:color w:val="auto"/>
          <w:sz w:val="24"/>
          <w:szCs w:val="24"/>
        </w:rPr>
      </w:pPr>
      <w:r w:rsidRPr="003261AB">
        <w:rPr>
          <w:b/>
          <w:color w:val="auto"/>
          <w:sz w:val="24"/>
          <w:szCs w:val="24"/>
        </w:rPr>
        <w:t>1. Overview</w:t>
      </w:r>
    </w:p>
    <w:p w:rsidR="00C5271E" w:rsidRPr="003261AB" w:rsidRDefault="003261AB" w:rsidP="003261AB">
      <w:pPr>
        <w:jc w:val="both"/>
        <w:rPr>
          <w:sz w:val="24"/>
          <w:szCs w:val="24"/>
        </w:rPr>
      </w:pPr>
      <w:r w:rsidRPr="003261AB">
        <w:rPr>
          <w:sz w:val="24"/>
          <w:szCs w:val="24"/>
        </w:rPr>
        <w:t>This analysis identifies which wards have inadequate access to health facilities, and</w:t>
      </w:r>
      <w:r w:rsidR="003A2E19" w:rsidRPr="003261AB">
        <w:rPr>
          <w:sz w:val="24"/>
          <w:szCs w:val="24"/>
        </w:rPr>
        <w:t>,</w:t>
      </w:r>
      <w:r w:rsidRPr="003261AB">
        <w:rPr>
          <w:sz w:val="24"/>
          <w:szCs w:val="24"/>
        </w:rPr>
        <w:t xml:space="preserve"> critically</w:t>
      </w:r>
      <w:r w:rsidR="003A2E19" w:rsidRPr="003261AB">
        <w:rPr>
          <w:sz w:val="24"/>
          <w:szCs w:val="24"/>
        </w:rPr>
        <w:t>,</w:t>
      </w:r>
      <w:r w:rsidRPr="003261AB">
        <w:rPr>
          <w:sz w:val="24"/>
          <w:szCs w:val="24"/>
        </w:rPr>
        <w:t xml:space="preserve"> distinguishes wards underserved because no facility exists nearby from wards underserved because a nearby facility exists but fails minimum staffing norms.</w:t>
      </w:r>
      <w:r w:rsidRPr="003261AB">
        <w:rPr>
          <w:sz w:val="24"/>
          <w:szCs w:val="24"/>
        </w:rPr>
        <w:t xml:space="preserve"> These two conditions require different interventions (facility construction vs. staff deployment), so the analysis was designed from the outset to keep them separable rather than collapsing them into a single access score.</w:t>
      </w:r>
    </w:p>
    <w:p w:rsidR="00C5271E" w:rsidRPr="003261AB" w:rsidRDefault="003261AB" w:rsidP="003261AB">
      <w:pPr>
        <w:jc w:val="both"/>
        <w:rPr>
          <w:sz w:val="24"/>
          <w:szCs w:val="24"/>
        </w:rPr>
      </w:pPr>
      <w:r w:rsidRPr="003261AB">
        <w:rPr>
          <w:sz w:val="24"/>
          <w:szCs w:val="24"/>
        </w:rPr>
        <w:t>The pipeline is built as five se</w:t>
      </w:r>
      <w:r w:rsidRPr="003261AB">
        <w:rPr>
          <w:sz w:val="24"/>
          <w:szCs w:val="24"/>
        </w:rPr>
        <w:t xml:space="preserve">quential, reproducible stages in Python, using </w:t>
      </w:r>
      <w:proofErr w:type="spellStart"/>
      <w:r w:rsidRPr="003261AB">
        <w:rPr>
          <w:sz w:val="24"/>
          <w:szCs w:val="24"/>
        </w:rPr>
        <w:t>DuckDB</w:t>
      </w:r>
      <w:proofErr w:type="spellEnd"/>
      <w:r w:rsidRPr="003261AB">
        <w:rPr>
          <w:sz w:val="24"/>
          <w:szCs w:val="24"/>
        </w:rPr>
        <w:t xml:space="preserve"> (with its spatial extension) as the analytical database and </w:t>
      </w:r>
      <w:proofErr w:type="spellStart"/>
      <w:r w:rsidRPr="003261AB">
        <w:rPr>
          <w:sz w:val="24"/>
          <w:szCs w:val="24"/>
        </w:rPr>
        <w:t>NetworkX</w:t>
      </w:r>
      <w:proofErr w:type="spellEnd"/>
      <w:r w:rsidRPr="003261AB">
        <w:rPr>
          <w:sz w:val="24"/>
          <w:szCs w:val="24"/>
        </w:rPr>
        <w:t xml:space="preserve"> for road-network routing. ArcGIS Pro was used only for final cartographic layout, kept deliberately outside the automated pipeline to</w:t>
      </w:r>
      <w:r w:rsidRPr="003261AB">
        <w:rPr>
          <w:sz w:val="24"/>
          <w:szCs w:val="24"/>
        </w:rPr>
        <w:t xml:space="preserve"> avoid license-portability issues</w:t>
      </w:r>
      <w:r w:rsidR="003A2E19" w:rsidRPr="003261AB">
        <w:rPr>
          <w:sz w:val="24"/>
          <w:szCs w:val="24"/>
        </w:rPr>
        <w:t>,</w:t>
      </w:r>
      <w:r w:rsidRPr="003261AB">
        <w:rPr>
          <w:sz w:val="24"/>
          <w:szCs w:val="24"/>
        </w:rPr>
        <w:t xml:space="preserve"> all underlying calculations are reproducible without it.</w:t>
      </w:r>
    </w:p>
    <w:p w:rsidR="00C5271E" w:rsidRPr="003261AB" w:rsidRDefault="003261AB" w:rsidP="003261AB">
      <w:pPr>
        <w:pStyle w:val="Heading1"/>
        <w:spacing w:before="300"/>
        <w:rPr>
          <w:b/>
          <w:color w:val="auto"/>
          <w:sz w:val="24"/>
          <w:szCs w:val="24"/>
        </w:rPr>
      </w:pPr>
      <w:r w:rsidRPr="003261AB">
        <w:rPr>
          <w:b/>
          <w:color w:val="auto"/>
          <w:sz w:val="24"/>
          <w:szCs w:val="24"/>
        </w:rPr>
        <w:t>2. Data Sources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6"/>
        <w:gridCol w:w="4416"/>
        <w:gridCol w:w="1718"/>
      </w:tblGrid>
      <w:tr w:rsidR="00841372" w:rsidRPr="003261AB" w:rsidTr="003261AB">
        <w:tblPrEx>
          <w:tblCellMar>
            <w:top w:w="0" w:type="dxa"/>
            <w:bottom w:w="0" w:type="dxa"/>
          </w:tblCellMar>
        </w:tblPrEx>
        <w:tc>
          <w:tcPr>
            <w:tcW w:w="2965" w:type="dxa"/>
            <w:shd w:val="clear" w:color="auto" w:fill="D9D9D9"/>
          </w:tcPr>
          <w:p w:rsidR="00C5271E" w:rsidRPr="003261AB" w:rsidRDefault="003261AB" w:rsidP="003261AB">
            <w:pPr>
              <w:rPr>
                <w:sz w:val="24"/>
                <w:szCs w:val="24"/>
              </w:rPr>
            </w:pPr>
            <w:r w:rsidRPr="003261AB">
              <w:rPr>
                <w:b/>
                <w:bCs/>
                <w:sz w:val="24"/>
                <w:szCs w:val="24"/>
              </w:rPr>
              <w:t>File</w:t>
            </w:r>
          </w:p>
        </w:tc>
        <w:tc>
          <w:tcPr>
            <w:tcW w:w="4735" w:type="dxa"/>
            <w:shd w:val="clear" w:color="auto" w:fill="D9D9D9"/>
          </w:tcPr>
          <w:p w:rsidR="00C5271E" w:rsidRPr="003261AB" w:rsidRDefault="003261AB" w:rsidP="003261AB">
            <w:pPr>
              <w:jc w:val="both"/>
              <w:rPr>
                <w:sz w:val="24"/>
                <w:szCs w:val="24"/>
              </w:rPr>
            </w:pPr>
            <w:r w:rsidRPr="003261AB">
              <w:rPr>
                <w:b/>
                <w:bCs/>
                <w:sz w:val="24"/>
                <w:szCs w:val="24"/>
              </w:rPr>
              <w:t>Role</w:t>
            </w:r>
          </w:p>
        </w:tc>
        <w:tc>
          <w:tcPr>
            <w:tcW w:w="1800" w:type="dxa"/>
            <w:shd w:val="clear" w:color="auto" w:fill="D9D9D9"/>
          </w:tcPr>
          <w:p w:rsidR="00C5271E" w:rsidRPr="003261AB" w:rsidRDefault="003261AB" w:rsidP="003261AB">
            <w:pPr>
              <w:rPr>
                <w:sz w:val="24"/>
                <w:szCs w:val="24"/>
              </w:rPr>
            </w:pPr>
            <w:r w:rsidRPr="003261AB">
              <w:rPr>
                <w:b/>
                <w:bCs/>
                <w:sz w:val="24"/>
                <w:szCs w:val="24"/>
              </w:rPr>
              <w:t>Records</w:t>
            </w:r>
          </w:p>
        </w:tc>
      </w:tr>
      <w:tr w:rsidR="00841372" w:rsidRPr="003261AB" w:rsidTr="003261AB">
        <w:tblPrEx>
          <w:tblCellMar>
            <w:top w:w="0" w:type="dxa"/>
            <w:bottom w:w="0" w:type="dxa"/>
          </w:tblCellMar>
        </w:tblPrEx>
        <w:tc>
          <w:tcPr>
            <w:tcW w:w="2965" w:type="dxa"/>
          </w:tcPr>
          <w:p w:rsidR="00C5271E" w:rsidRPr="003261AB" w:rsidRDefault="003261AB" w:rsidP="003261AB">
            <w:pPr>
              <w:rPr>
                <w:sz w:val="24"/>
                <w:szCs w:val="24"/>
              </w:rPr>
            </w:pPr>
            <w:r w:rsidRPr="003261AB">
              <w:rPr>
                <w:sz w:val="24"/>
                <w:szCs w:val="24"/>
              </w:rPr>
              <w:t>health_facilities.csv</w:t>
            </w:r>
          </w:p>
        </w:tc>
        <w:tc>
          <w:tcPr>
            <w:tcW w:w="4735" w:type="dxa"/>
          </w:tcPr>
          <w:p w:rsidR="00C5271E" w:rsidRPr="003261AB" w:rsidRDefault="003261AB" w:rsidP="003261AB">
            <w:pPr>
              <w:jc w:val="both"/>
              <w:rPr>
                <w:sz w:val="24"/>
                <w:szCs w:val="24"/>
              </w:rPr>
            </w:pPr>
            <w:r w:rsidRPr="003261AB">
              <w:rPr>
                <w:sz w:val="24"/>
                <w:szCs w:val="24"/>
              </w:rPr>
              <w:t>Facility roster: location, type, ownership, admin unit</w:t>
            </w:r>
          </w:p>
        </w:tc>
        <w:tc>
          <w:tcPr>
            <w:tcW w:w="1800" w:type="dxa"/>
          </w:tcPr>
          <w:p w:rsidR="00C5271E" w:rsidRPr="003261AB" w:rsidRDefault="003261AB" w:rsidP="003261AB">
            <w:pPr>
              <w:rPr>
                <w:sz w:val="24"/>
                <w:szCs w:val="24"/>
              </w:rPr>
            </w:pPr>
            <w:r w:rsidRPr="003261AB">
              <w:rPr>
                <w:sz w:val="24"/>
                <w:szCs w:val="24"/>
              </w:rPr>
              <w:t>1,346</w:t>
            </w:r>
          </w:p>
        </w:tc>
      </w:tr>
      <w:tr w:rsidR="00841372" w:rsidRPr="003261AB" w:rsidTr="003261AB">
        <w:tblPrEx>
          <w:tblCellMar>
            <w:top w:w="0" w:type="dxa"/>
            <w:bottom w:w="0" w:type="dxa"/>
          </w:tblCellMar>
        </w:tblPrEx>
        <w:tc>
          <w:tcPr>
            <w:tcW w:w="2965" w:type="dxa"/>
          </w:tcPr>
          <w:p w:rsidR="00C5271E" w:rsidRPr="003261AB" w:rsidRDefault="003261AB" w:rsidP="003261AB">
            <w:pPr>
              <w:rPr>
                <w:sz w:val="24"/>
                <w:szCs w:val="24"/>
              </w:rPr>
            </w:pPr>
            <w:r w:rsidRPr="003261AB">
              <w:rPr>
                <w:sz w:val="24"/>
                <w:szCs w:val="24"/>
              </w:rPr>
              <w:t>LGA_SEN_Districts.xlsx</w:t>
            </w:r>
          </w:p>
        </w:tc>
        <w:tc>
          <w:tcPr>
            <w:tcW w:w="4735" w:type="dxa"/>
          </w:tcPr>
          <w:p w:rsidR="00C5271E" w:rsidRPr="003261AB" w:rsidRDefault="003261AB" w:rsidP="003261AB">
            <w:pPr>
              <w:jc w:val="both"/>
              <w:rPr>
                <w:sz w:val="24"/>
                <w:szCs w:val="24"/>
              </w:rPr>
            </w:pPr>
            <w:r w:rsidRPr="003261AB">
              <w:rPr>
                <w:sz w:val="24"/>
                <w:szCs w:val="24"/>
              </w:rPr>
              <w:t>Authoritative LGA → senatorial district reference</w:t>
            </w:r>
          </w:p>
        </w:tc>
        <w:tc>
          <w:tcPr>
            <w:tcW w:w="1800" w:type="dxa"/>
          </w:tcPr>
          <w:p w:rsidR="00C5271E" w:rsidRPr="003261AB" w:rsidRDefault="003261AB" w:rsidP="003261AB">
            <w:pPr>
              <w:rPr>
                <w:sz w:val="24"/>
                <w:szCs w:val="24"/>
              </w:rPr>
            </w:pPr>
            <w:r w:rsidRPr="003261AB">
              <w:rPr>
                <w:sz w:val="24"/>
                <w:szCs w:val="24"/>
              </w:rPr>
              <w:t>~120 LGAs</w:t>
            </w:r>
          </w:p>
        </w:tc>
      </w:tr>
      <w:tr w:rsidR="00841372" w:rsidRPr="003261AB" w:rsidTr="003261AB">
        <w:tblPrEx>
          <w:tblCellMar>
            <w:top w:w="0" w:type="dxa"/>
            <w:bottom w:w="0" w:type="dxa"/>
          </w:tblCellMar>
        </w:tblPrEx>
        <w:tc>
          <w:tcPr>
            <w:tcW w:w="2965" w:type="dxa"/>
          </w:tcPr>
          <w:p w:rsidR="00C5271E" w:rsidRPr="003261AB" w:rsidRDefault="003261AB" w:rsidP="003261AB">
            <w:pPr>
              <w:rPr>
                <w:sz w:val="24"/>
                <w:szCs w:val="24"/>
              </w:rPr>
            </w:pPr>
            <w:proofErr w:type="spellStart"/>
            <w:r w:rsidRPr="003261AB">
              <w:rPr>
                <w:sz w:val="24"/>
                <w:szCs w:val="24"/>
              </w:rPr>
              <w:t>admin_</w:t>
            </w:r>
            <w:proofErr w:type="gramStart"/>
            <w:r w:rsidRPr="003261AB">
              <w:rPr>
                <w:sz w:val="24"/>
                <w:szCs w:val="24"/>
              </w:rPr>
              <w:t>boundaries.gpkg</w:t>
            </w:r>
            <w:proofErr w:type="spellEnd"/>
            <w:proofErr w:type="gramEnd"/>
          </w:p>
        </w:tc>
        <w:tc>
          <w:tcPr>
            <w:tcW w:w="4735" w:type="dxa"/>
          </w:tcPr>
          <w:p w:rsidR="00C5271E" w:rsidRPr="003261AB" w:rsidRDefault="003261AB" w:rsidP="003261AB">
            <w:pPr>
              <w:jc w:val="both"/>
              <w:rPr>
                <w:sz w:val="24"/>
                <w:szCs w:val="24"/>
              </w:rPr>
            </w:pPr>
            <w:r w:rsidRPr="003261AB">
              <w:rPr>
                <w:sz w:val="24"/>
                <w:szCs w:val="24"/>
              </w:rPr>
              <w:t>Spatial boundaries: states, senatorial districts, LGAs, wards</w:t>
            </w:r>
          </w:p>
        </w:tc>
        <w:tc>
          <w:tcPr>
            <w:tcW w:w="1800" w:type="dxa"/>
          </w:tcPr>
          <w:p w:rsidR="00C5271E" w:rsidRPr="003261AB" w:rsidRDefault="003261AB" w:rsidP="003261AB">
            <w:pPr>
              <w:rPr>
                <w:sz w:val="24"/>
                <w:szCs w:val="24"/>
              </w:rPr>
            </w:pPr>
            <w:r w:rsidRPr="003261AB">
              <w:rPr>
                <w:sz w:val="24"/>
                <w:szCs w:val="24"/>
              </w:rPr>
              <w:t>6 / 18 / 121 / 620</w:t>
            </w:r>
          </w:p>
        </w:tc>
      </w:tr>
      <w:tr w:rsidR="00841372" w:rsidRPr="003261AB" w:rsidTr="003261AB">
        <w:tblPrEx>
          <w:tblCellMar>
            <w:top w:w="0" w:type="dxa"/>
            <w:bottom w:w="0" w:type="dxa"/>
          </w:tblCellMar>
        </w:tblPrEx>
        <w:tc>
          <w:tcPr>
            <w:tcW w:w="2965" w:type="dxa"/>
          </w:tcPr>
          <w:p w:rsidR="00C5271E" w:rsidRPr="003261AB" w:rsidRDefault="003261AB" w:rsidP="003261AB">
            <w:pPr>
              <w:rPr>
                <w:sz w:val="24"/>
                <w:szCs w:val="24"/>
              </w:rPr>
            </w:pPr>
            <w:r w:rsidRPr="003261AB">
              <w:rPr>
                <w:sz w:val="24"/>
                <w:szCs w:val="24"/>
              </w:rPr>
              <w:t>ward_population.csv</w:t>
            </w:r>
          </w:p>
        </w:tc>
        <w:tc>
          <w:tcPr>
            <w:tcW w:w="4735" w:type="dxa"/>
          </w:tcPr>
          <w:p w:rsidR="00C5271E" w:rsidRPr="003261AB" w:rsidRDefault="003261AB" w:rsidP="003261AB">
            <w:pPr>
              <w:jc w:val="both"/>
              <w:rPr>
                <w:sz w:val="24"/>
                <w:szCs w:val="24"/>
              </w:rPr>
            </w:pPr>
            <w:r w:rsidRPr="003261AB">
              <w:rPr>
                <w:sz w:val="24"/>
                <w:szCs w:val="24"/>
              </w:rPr>
              <w:t>Ward population and under-5 population</w:t>
            </w:r>
          </w:p>
        </w:tc>
        <w:tc>
          <w:tcPr>
            <w:tcW w:w="1800" w:type="dxa"/>
          </w:tcPr>
          <w:p w:rsidR="00C5271E" w:rsidRPr="003261AB" w:rsidRDefault="003261AB" w:rsidP="003261AB">
            <w:pPr>
              <w:rPr>
                <w:sz w:val="24"/>
                <w:szCs w:val="24"/>
              </w:rPr>
            </w:pPr>
            <w:r w:rsidRPr="003261AB">
              <w:rPr>
                <w:sz w:val="24"/>
                <w:szCs w:val="24"/>
              </w:rPr>
              <w:t>620</w:t>
            </w:r>
          </w:p>
        </w:tc>
      </w:tr>
      <w:tr w:rsidR="00841372" w:rsidRPr="003261AB" w:rsidTr="003261AB">
        <w:tblPrEx>
          <w:tblCellMar>
            <w:top w:w="0" w:type="dxa"/>
            <w:bottom w:w="0" w:type="dxa"/>
          </w:tblCellMar>
        </w:tblPrEx>
        <w:tc>
          <w:tcPr>
            <w:tcW w:w="2965" w:type="dxa"/>
          </w:tcPr>
          <w:p w:rsidR="00C5271E" w:rsidRPr="003261AB" w:rsidRDefault="003261AB" w:rsidP="003261AB">
            <w:pPr>
              <w:rPr>
                <w:sz w:val="24"/>
                <w:szCs w:val="24"/>
              </w:rPr>
            </w:pPr>
            <w:r w:rsidRPr="003261AB">
              <w:rPr>
                <w:sz w:val="24"/>
                <w:szCs w:val="24"/>
              </w:rPr>
              <w:t>minimum_staffing_norms.csv</w:t>
            </w:r>
          </w:p>
        </w:tc>
        <w:tc>
          <w:tcPr>
            <w:tcW w:w="4735" w:type="dxa"/>
          </w:tcPr>
          <w:p w:rsidR="00C5271E" w:rsidRPr="003261AB" w:rsidRDefault="003261AB" w:rsidP="003261AB">
            <w:pPr>
              <w:jc w:val="both"/>
              <w:rPr>
                <w:sz w:val="24"/>
                <w:szCs w:val="24"/>
              </w:rPr>
            </w:pPr>
            <w:r w:rsidRPr="003261AB">
              <w:rPr>
                <w:sz w:val="24"/>
                <w:szCs w:val="24"/>
              </w:rPr>
              <w:t>Minimum staffing thresholds by facility type</w:t>
            </w:r>
          </w:p>
        </w:tc>
        <w:tc>
          <w:tcPr>
            <w:tcW w:w="1800" w:type="dxa"/>
          </w:tcPr>
          <w:p w:rsidR="00C5271E" w:rsidRPr="003261AB" w:rsidRDefault="003261AB" w:rsidP="003261AB">
            <w:pPr>
              <w:rPr>
                <w:sz w:val="24"/>
                <w:szCs w:val="24"/>
              </w:rPr>
            </w:pPr>
            <w:r w:rsidRPr="003261AB">
              <w:rPr>
                <w:sz w:val="24"/>
                <w:szCs w:val="24"/>
              </w:rPr>
              <w:t>5 facility types</w:t>
            </w:r>
          </w:p>
        </w:tc>
      </w:tr>
      <w:tr w:rsidR="00841372" w:rsidRPr="003261AB" w:rsidTr="003261AB">
        <w:tblPrEx>
          <w:tblCellMar>
            <w:top w:w="0" w:type="dxa"/>
            <w:bottom w:w="0" w:type="dxa"/>
          </w:tblCellMar>
        </w:tblPrEx>
        <w:tc>
          <w:tcPr>
            <w:tcW w:w="2965" w:type="dxa"/>
          </w:tcPr>
          <w:p w:rsidR="00C5271E" w:rsidRPr="003261AB" w:rsidRDefault="003261AB" w:rsidP="003261AB">
            <w:pPr>
              <w:rPr>
                <w:sz w:val="24"/>
                <w:szCs w:val="24"/>
              </w:rPr>
            </w:pPr>
            <w:r w:rsidRPr="003261AB">
              <w:rPr>
                <w:sz w:val="24"/>
                <w:szCs w:val="24"/>
              </w:rPr>
              <w:t>facility_personnel_scores.mid/.</w:t>
            </w:r>
            <w:proofErr w:type="spellStart"/>
            <w:r w:rsidRPr="003261AB">
              <w:rPr>
                <w:sz w:val="24"/>
                <w:szCs w:val="24"/>
              </w:rPr>
              <w:t>mif</w:t>
            </w:r>
            <w:proofErr w:type="spellEnd"/>
          </w:p>
        </w:tc>
        <w:tc>
          <w:tcPr>
            <w:tcW w:w="4735" w:type="dxa"/>
          </w:tcPr>
          <w:p w:rsidR="00C5271E" w:rsidRPr="003261AB" w:rsidRDefault="003261AB" w:rsidP="003261AB">
            <w:pPr>
              <w:jc w:val="both"/>
              <w:rPr>
                <w:sz w:val="24"/>
                <w:szCs w:val="24"/>
              </w:rPr>
            </w:pPr>
            <w:r w:rsidRPr="003261AB">
              <w:rPr>
                <w:sz w:val="24"/>
                <w:szCs w:val="24"/>
              </w:rPr>
              <w:t>Facility staffing counts (MapInfo pair)</w:t>
            </w:r>
          </w:p>
        </w:tc>
        <w:tc>
          <w:tcPr>
            <w:tcW w:w="1800" w:type="dxa"/>
          </w:tcPr>
          <w:p w:rsidR="00C5271E" w:rsidRPr="003261AB" w:rsidRDefault="003261AB" w:rsidP="003261AB">
            <w:pPr>
              <w:rPr>
                <w:sz w:val="24"/>
                <w:szCs w:val="24"/>
              </w:rPr>
            </w:pPr>
            <w:r w:rsidRPr="003261AB">
              <w:rPr>
                <w:sz w:val="24"/>
                <w:szCs w:val="24"/>
              </w:rPr>
              <w:t>1,222 (after cleaning)</w:t>
            </w:r>
          </w:p>
        </w:tc>
      </w:tr>
      <w:tr w:rsidR="00841372" w:rsidRPr="003261AB" w:rsidTr="003261AB">
        <w:tblPrEx>
          <w:tblCellMar>
            <w:top w:w="0" w:type="dxa"/>
            <w:bottom w:w="0" w:type="dxa"/>
          </w:tblCellMar>
        </w:tblPrEx>
        <w:tc>
          <w:tcPr>
            <w:tcW w:w="2965" w:type="dxa"/>
          </w:tcPr>
          <w:p w:rsidR="00C5271E" w:rsidRPr="003261AB" w:rsidRDefault="003261AB" w:rsidP="003261AB">
            <w:pPr>
              <w:rPr>
                <w:sz w:val="24"/>
                <w:szCs w:val="24"/>
              </w:rPr>
            </w:pPr>
            <w:proofErr w:type="spellStart"/>
            <w:r w:rsidRPr="003261AB">
              <w:rPr>
                <w:sz w:val="24"/>
                <w:szCs w:val="24"/>
              </w:rPr>
              <w:t>road_</w:t>
            </w:r>
            <w:proofErr w:type="gramStart"/>
            <w:r w:rsidRPr="003261AB">
              <w:rPr>
                <w:sz w:val="24"/>
                <w:szCs w:val="24"/>
              </w:rPr>
              <w:t>network.geojson</w:t>
            </w:r>
            <w:proofErr w:type="spellEnd"/>
            <w:proofErr w:type="gramEnd"/>
          </w:p>
        </w:tc>
        <w:tc>
          <w:tcPr>
            <w:tcW w:w="4735" w:type="dxa"/>
          </w:tcPr>
          <w:p w:rsidR="00C5271E" w:rsidRPr="003261AB" w:rsidRDefault="003261AB" w:rsidP="003261AB">
            <w:pPr>
              <w:jc w:val="both"/>
              <w:rPr>
                <w:sz w:val="24"/>
                <w:szCs w:val="24"/>
              </w:rPr>
            </w:pPr>
            <w:r w:rsidRPr="003261AB">
              <w:rPr>
                <w:sz w:val="24"/>
                <w:szCs w:val="24"/>
              </w:rPr>
              <w:t>Road segments with class, surface, speed</w:t>
            </w:r>
          </w:p>
        </w:tc>
        <w:tc>
          <w:tcPr>
            <w:tcW w:w="1800" w:type="dxa"/>
          </w:tcPr>
          <w:p w:rsidR="00C5271E" w:rsidRPr="003261AB" w:rsidRDefault="003261AB" w:rsidP="003261AB">
            <w:pPr>
              <w:rPr>
                <w:sz w:val="24"/>
                <w:szCs w:val="24"/>
              </w:rPr>
            </w:pPr>
            <w:r w:rsidRPr="003261AB">
              <w:rPr>
                <w:sz w:val="24"/>
                <w:szCs w:val="24"/>
              </w:rPr>
              <w:t>213 segments</w:t>
            </w:r>
          </w:p>
        </w:tc>
      </w:tr>
    </w:tbl>
    <w:p w:rsidR="00C5271E" w:rsidRPr="003261AB" w:rsidRDefault="003261AB" w:rsidP="003261AB">
      <w:pPr>
        <w:pStyle w:val="Heading1"/>
        <w:spacing w:before="300"/>
        <w:rPr>
          <w:b/>
          <w:color w:val="auto"/>
          <w:sz w:val="24"/>
          <w:szCs w:val="24"/>
        </w:rPr>
      </w:pPr>
      <w:r w:rsidRPr="003261AB">
        <w:rPr>
          <w:b/>
          <w:color w:val="auto"/>
          <w:sz w:val="24"/>
          <w:szCs w:val="24"/>
        </w:rPr>
        <w:t>3. Stage 1:</w:t>
      </w:r>
      <w:r w:rsidRPr="003261AB">
        <w:rPr>
          <w:b/>
          <w:color w:val="auto"/>
          <w:sz w:val="24"/>
          <w:szCs w:val="24"/>
        </w:rPr>
        <w:t xml:space="preserve"> Data Cleaning (01_clean.py)</w:t>
      </w:r>
    </w:p>
    <w:p w:rsidR="00C5271E" w:rsidRPr="003261AB" w:rsidRDefault="003261AB" w:rsidP="003261AB">
      <w:pPr>
        <w:pStyle w:val="Heading2"/>
        <w:spacing w:before="240"/>
        <w:rPr>
          <w:b/>
          <w:color w:val="auto"/>
          <w:sz w:val="24"/>
          <w:szCs w:val="24"/>
        </w:rPr>
      </w:pPr>
      <w:r w:rsidRPr="003261AB">
        <w:rPr>
          <w:b/>
          <w:color w:val="auto"/>
          <w:sz w:val="24"/>
          <w:szCs w:val="24"/>
        </w:rPr>
        <w:t>3.1 Coordinate repair</w:t>
      </w:r>
    </w:p>
    <w:p w:rsidR="00C5271E" w:rsidRPr="003261AB" w:rsidRDefault="003261AB" w:rsidP="003261AB">
      <w:pPr>
        <w:jc w:val="both"/>
        <w:rPr>
          <w:sz w:val="24"/>
          <w:szCs w:val="24"/>
        </w:rPr>
      </w:pPr>
      <w:r w:rsidRPr="003261AB">
        <w:rPr>
          <w:sz w:val="24"/>
          <w:szCs w:val="24"/>
        </w:rPr>
        <w:t xml:space="preserve">Facility coordinates arrived in four inconsistent formats: clean decimal degrees, comma-corrupted decimals (e.g. “9,066,455” → 9.066455, repaired by using the first comma-group's length as the </w:t>
      </w:r>
      <w:r w:rsidRPr="003261AB">
        <w:rPr>
          <w:sz w:val="24"/>
          <w:szCs w:val="24"/>
        </w:rPr>
        <w:t>exact integer-part length), degrees-minutes-seconds strings (e.g. 9°38'33.6"E), and missing values. Each was parsed and, where valid, checked against Nigeria's approximate bounding box (longitude 2.5–15.0°, latitude 4.0–14.0°).</w:t>
      </w:r>
    </w:p>
    <w:p w:rsidR="00C5271E" w:rsidRPr="003261AB" w:rsidRDefault="003261AB" w:rsidP="003261AB">
      <w:pPr>
        <w:jc w:val="both"/>
        <w:rPr>
          <w:sz w:val="24"/>
          <w:szCs w:val="24"/>
        </w:rPr>
      </w:pPr>
      <w:r w:rsidRPr="003261AB">
        <w:rPr>
          <w:b/>
          <w:bCs/>
          <w:sz w:val="24"/>
          <w:szCs w:val="24"/>
        </w:rPr>
        <w:t xml:space="preserve">Result: </w:t>
      </w:r>
    </w:p>
    <w:p w:rsidR="00C5271E" w:rsidRPr="003261AB" w:rsidRDefault="003261AB" w:rsidP="003261AB">
      <w:pPr>
        <w:jc w:val="both"/>
        <w:rPr>
          <w:sz w:val="24"/>
          <w:szCs w:val="24"/>
        </w:rPr>
      </w:pPr>
      <w:r w:rsidRPr="003261AB">
        <w:rPr>
          <w:sz w:val="24"/>
          <w:szCs w:val="24"/>
        </w:rPr>
        <w:t>1,315 of 1,346 faci</w:t>
      </w:r>
      <w:r w:rsidRPr="003261AB">
        <w:rPr>
          <w:sz w:val="24"/>
          <w:szCs w:val="24"/>
        </w:rPr>
        <w:t xml:space="preserve">lities (97.7%) retained usable coordinates; 31 were excluded (missing, </w:t>
      </w:r>
      <w:proofErr w:type="spellStart"/>
      <w:r w:rsidRPr="003261AB">
        <w:rPr>
          <w:sz w:val="24"/>
          <w:szCs w:val="24"/>
        </w:rPr>
        <w:t>unparseable</w:t>
      </w:r>
      <w:proofErr w:type="spellEnd"/>
      <w:r w:rsidRPr="003261AB">
        <w:rPr>
          <w:sz w:val="24"/>
          <w:szCs w:val="24"/>
        </w:rPr>
        <w:t>, or out-of-bounds) and logged individually in reconciliation_log.csv rather than silently dropped.</w:t>
      </w:r>
    </w:p>
    <w:p w:rsidR="00C5271E" w:rsidRPr="003261AB" w:rsidRDefault="003261AB" w:rsidP="003261AB">
      <w:pPr>
        <w:pStyle w:val="Heading2"/>
        <w:jc w:val="both"/>
        <w:rPr>
          <w:b/>
          <w:color w:val="auto"/>
          <w:sz w:val="24"/>
          <w:szCs w:val="24"/>
        </w:rPr>
      </w:pPr>
      <w:r w:rsidRPr="003261AB">
        <w:rPr>
          <w:b/>
          <w:color w:val="auto"/>
          <w:sz w:val="24"/>
          <w:szCs w:val="24"/>
        </w:rPr>
        <w:t>3.2 LGA and senatorial-district reconciliation</w:t>
      </w:r>
    </w:p>
    <w:p w:rsidR="00C5271E" w:rsidRPr="003261AB" w:rsidRDefault="003261AB" w:rsidP="003261AB">
      <w:pPr>
        <w:jc w:val="both"/>
        <w:rPr>
          <w:sz w:val="24"/>
          <w:szCs w:val="24"/>
        </w:rPr>
      </w:pPr>
      <w:r w:rsidRPr="003261AB">
        <w:rPr>
          <w:sz w:val="24"/>
          <w:szCs w:val="24"/>
        </w:rPr>
        <w:t>Each facility's self-report</w:t>
      </w:r>
      <w:r w:rsidRPr="003261AB">
        <w:rPr>
          <w:sz w:val="24"/>
          <w:szCs w:val="24"/>
        </w:rPr>
        <w:t>ed LGA name was fuzzy-matched (</w:t>
      </w:r>
      <w:proofErr w:type="spellStart"/>
      <w:r w:rsidRPr="003261AB">
        <w:rPr>
          <w:sz w:val="24"/>
          <w:szCs w:val="24"/>
        </w:rPr>
        <w:t>RapidFuzz</w:t>
      </w:r>
      <w:proofErr w:type="spellEnd"/>
      <w:r w:rsidRPr="003261AB">
        <w:rPr>
          <w:sz w:val="24"/>
          <w:szCs w:val="24"/>
        </w:rPr>
        <w:t xml:space="preserve">, threshold 85) against the authoritative </w:t>
      </w:r>
      <w:proofErr w:type="spellStart"/>
      <w:r w:rsidRPr="003261AB">
        <w:rPr>
          <w:sz w:val="24"/>
          <w:szCs w:val="24"/>
        </w:rPr>
        <w:t>LGA_SEN_Districts</w:t>
      </w:r>
      <w:proofErr w:type="spellEnd"/>
      <w:r w:rsidRPr="003261AB">
        <w:rPr>
          <w:sz w:val="24"/>
          <w:szCs w:val="24"/>
        </w:rPr>
        <w:t xml:space="preserve"> reference after normalizing casing and stripping suffix variants (e.g. “</w:t>
      </w:r>
      <w:proofErr w:type="spellStart"/>
      <w:r w:rsidRPr="003261AB">
        <w:rPr>
          <w:sz w:val="24"/>
          <w:szCs w:val="24"/>
        </w:rPr>
        <w:t>Tamluni</w:t>
      </w:r>
      <w:proofErr w:type="spellEnd"/>
      <w:r w:rsidRPr="003261AB">
        <w:rPr>
          <w:sz w:val="24"/>
          <w:szCs w:val="24"/>
        </w:rPr>
        <w:t xml:space="preserve"> LGA” → “</w:t>
      </w:r>
      <w:proofErr w:type="spellStart"/>
      <w:r w:rsidRPr="003261AB">
        <w:rPr>
          <w:sz w:val="24"/>
          <w:szCs w:val="24"/>
        </w:rPr>
        <w:t>Tamluni</w:t>
      </w:r>
      <w:proofErr w:type="spellEnd"/>
      <w:r w:rsidRPr="003261AB">
        <w:rPr>
          <w:sz w:val="24"/>
          <w:szCs w:val="24"/>
        </w:rPr>
        <w:t>”). The reference spreadsheet itself required forward-filling</w:t>
      </w:r>
      <w:r w:rsidRPr="003261AB">
        <w:rPr>
          <w:sz w:val="24"/>
          <w:szCs w:val="24"/>
        </w:rPr>
        <w:t xml:space="preserve"> </w:t>
      </w:r>
      <w:r w:rsidRPr="003261AB">
        <w:rPr>
          <w:sz w:val="24"/>
          <w:szCs w:val="24"/>
        </w:rPr>
        <w:lastRenderedPageBreak/>
        <w:t>both its STATE and SENATORIAL DISTRICT columns, which were populated only on the first row of each block due to a nested merged-cell pattern in the source spreadsheet,</w:t>
      </w:r>
      <w:r w:rsidRPr="003261AB">
        <w:rPr>
          <w:sz w:val="24"/>
          <w:szCs w:val="24"/>
        </w:rPr>
        <w:t xml:space="preserve"> an easy trap, since an initial run before this fix produced an implausible 83% senator</w:t>
      </w:r>
      <w:r w:rsidRPr="003261AB">
        <w:rPr>
          <w:sz w:val="24"/>
          <w:szCs w:val="24"/>
        </w:rPr>
        <w:t>ial-district mismatch rate that on inspection was a parsing artifact, not a real data problem.</w:t>
      </w:r>
    </w:p>
    <w:p w:rsidR="00C5271E" w:rsidRPr="003261AB" w:rsidRDefault="003261AB" w:rsidP="003261AB">
      <w:pPr>
        <w:jc w:val="both"/>
        <w:rPr>
          <w:sz w:val="24"/>
          <w:szCs w:val="24"/>
        </w:rPr>
      </w:pPr>
      <w:r w:rsidRPr="003261AB">
        <w:rPr>
          <w:sz w:val="24"/>
          <w:szCs w:val="24"/>
        </w:rPr>
        <w:t>A more interesting finding emerged from three LGA codes with duplicate, conflicting rows in the reference table. For one of these (</w:t>
      </w:r>
      <w:proofErr w:type="spellStart"/>
      <w:r w:rsidRPr="003261AB">
        <w:rPr>
          <w:sz w:val="24"/>
          <w:szCs w:val="24"/>
        </w:rPr>
        <w:t>Tivsano</w:t>
      </w:r>
      <w:proofErr w:type="spellEnd"/>
      <w:r w:rsidRPr="003261AB">
        <w:rPr>
          <w:sz w:val="24"/>
          <w:szCs w:val="24"/>
        </w:rPr>
        <w:t>-North, LGA100), the ro</w:t>
      </w:r>
      <w:r w:rsidRPr="003261AB">
        <w:rPr>
          <w:sz w:val="24"/>
          <w:szCs w:val="24"/>
        </w:rPr>
        <w:t>w citing a 2021 gazette transfer disagreed with both the independent spatial boundary file (</w:t>
      </w:r>
      <w:proofErr w:type="spellStart"/>
      <w:r w:rsidRPr="003261AB">
        <w:rPr>
          <w:sz w:val="24"/>
          <w:szCs w:val="24"/>
        </w:rPr>
        <w:t>admin_</w:t>
      </w:r>
      <w:proofErr w:type="gramStart"/>
      <w:r w:rsidRPr="003261AB">
        <w:rPr>
          <w:sz w:val="24"/>
          <w:szCs w:val="24"/>
        </w:rPr>
        <w:t>boundaries.gpkg</w:t>
      </w:r>
      <w:proofErr w:type="spellEnd"/>
      <w:proofErr w:type="gramEnd"/>
      <w:r w:rsidRPr="003261AB">
        <w:rPr>
          <w:sz w:val="24"/>
          <w:szCs w:val="24"/>
        </w:rPr>
        <w:t>) and all 8 facilities' own self-reported senatorial district. Rather than trusting the citation text at face value, the duplicate-resolution r</w:t>
      </w:r>
      <w:r w:rsidRPr="003261AB">
        <w:rPr>
          <w:sz w:val="24"/>
          <w:szCs w:val="24"/>
        </w:rPr>
        <w:t xml:space="preserve">ule was changed to prefer whichever row matches the spatial boundaries file, </w:t>
      </w:r>
      <w:r w:rsidRPr="003261AB">
        <w:rPr>
          <w:sz w:val="24"/>
          <w:szCs w:val="24"/>
        </w:rPr>
        <w:t>an independently corroborating source,</w:t>
      </w:r>
      <w:r w:rsidRPr="003261AB">
        <w:rPr>
          <w:sz w:val="24"/>
          <w:szCs w:val="24"/>
        </w:rPr>
        <w:t xml:space="preserve"> falling back to the gazette-citation heuristic only when the spatial file cannot resolve the tie.</w:t>
      </w:r>
    </w:p>
    <w:p w:rsidR="00C5271E" w:rsidRPr="003261AB" w:rsidRDefault="003261AB" w:rsidP="003261AB">
      <w:pPr>
        <w:jc w:val="both"/>
        <w:rPr>
          <w:sz w:val="24"/>
          <w:szCs w:val="24"/>
        </w:rPr>
      </w:pPr>
      <w:r w:rsidRPr="003261AB">
        <w:rPr>
          <w:b/>
          <w:bCs/>
          <w:sz w:val="24"/>
          <w:szCs w:val="24"/>
        </w:rPr>
        <w:t xml:space="preserve">Result: </w:t>
      </w:r>
    </w:p>
    <w:p w:rsidR="00C5271E" w:rsidRPr="003261AB" w:rsidRDefault="003261AB" w:rsidP="003261AB">
      <w:pPr>
        <w:jc w:val="both"/>
        <w:rPr>
          <w:sz w:val="24"/>
          <w:szCs w:val="24"/>
        </w:rPr>
      </w:pPr>
      <w:r w:rsidRPr="003261AB">
        <w:rPr>
          <w:sz w:val="24"/>
          <w:szCs w:val="24"/>
        </w:rPr>
        <w:t>100% of facilities matched to a</w:t>
      </w:r>
      <w:r w:rsidRPr="003261AB">
        <w:rPr>
          <w:sz w:val="24"/>
          <w:szCs w:val="24"/>
        </w:rPr>
        <w:t>n LGA; 0 of 1,346 facilities disagree with the reference table on senatorial district after both fixes (down from a false 1,118 before the merged-cell fix, and 12 before the spatial-tiebreaker fix).</w:t>
      </w:r>
    </w:p>
    <w:p w:rsidR="00C5271E" w:rsidRPr="003261AB" w:rsidRDefault="003261AB" w:rsidP="003261AB">
      <w:pPr>
        <w:pStyle w:val="Heading1"/>
        <w:spacing w:before="300"/>
        <w:jc w:val="both"/>
        <w:rPr>
          <w:b/>
          <w:color w:val="auto"/>
          <w:sz w:val="24"/>
          <w:szCs w:val="24"/>
        </w:rPr>
      </w:pPr>
      <w:r w:rsidRPr="003261AB">
        <w:rPr>
          <w:b/>
          <w:color w:val="auto"/>
          <w:sz w:val="24"/>
          <w:szCs w:val="24"/>
        </w:rPr>
        <w:t>4. Stage 2:</w:t>
      </w:r>
      <w:r w:rsidRPr="003261AB">
        <w:rPr>
          <w:b/>
          <w:color w:val="auto"/>
          <w:sz w:val="24"/>
          <w:szCs w:val="24"/>
        </w:rPr>
        <w:t xml:space="preserve"> Database Construction (02_load_db.py)</w:t>
      </w:r>
    </w:p>
    <w:p w:rsidR="00C5271E" w:rsidRPr="003261AB" w:rsidRDefault="003261AB" w:rsidP="003261AB">
      <w:pPr>
        <w:jc w:val="both"/>
        <w:rPr>
          <w:sz w:val="24"/>
          <w:szCs w:val="24"/>
        </w:rPr>
      </w:pPr>
      <w:r w:rsidRPr="003261AB">
        <w:rPr>
          <w:sz w:val="24"/>
          <w:szCs w:val="24"/>
        </w:rPr>
        <w:t xml:space="preserve">All cleaned and reference data were loaded into a single </w:t>
      </w:r>
      <w:proofErr w:type="spellStart"/>
      <w:r w:rsidRPr="003261AB">
        <w:rPr>
          <w:sz w:val="24"/>
          <w:szCs w:val="24"/>
        </w:rPr>
        <w:t>DuckDB</w:t>
      </w:r>
      <w:proofErr w:type="spellEnd"/>
      <w:r w:rsidRPr="003261AB">
        <w:rPr>
          <w:sz w:val="24"/>
          <w:szCs w:val="24"/>
        </w:rPr>
        <w:t xml:space="preserve"> database with spatial support: facilities, the four administrative boundary layers, ward population, staffing norms, facility personnel scores, and the road network.</w:t>
      </w:r>
    </w:p>
    <w:p w:rsidR="00C5271E" w:rsidRPr="003261AB" w:rsidRDefault="003261AB" w:rsidP="003261AB">
      <w:pPr>
        <w:pStyle w:val="Heading2"/>
        <w:spacing w:before="240"/>
        <w:jc w:val="both"/>
        <w:rPr>
          <w:b/>
          <w:color w:val="auto"/>
          <w:sz w:val="24"/>
          <w:szCs w:val="24"/>
        </w:rPr>
      </w:pPr>
      <w:r w:rsidRPr="003261AB">
        <w:rPr>
          <w:b/>
          <w:color w:val="auto"/>
          <w:sz w:val="24"/>
          <w:szCs w:val="24"/>
        </w:rPr>
        <w:t>4.1 A cross-source data qu</w:t>
      </w:r>
      <w:r w:rsidRPr="003261AB">
        <w:rPr>
          <w:b/>
          <w:color w:val="auto"/>
          <w:sz w:val="24"/>
          <w:szCs w:val="24"/>
        </w:rPr>
        <w:t>ality finding</w:t>
      </w:r>
    </w:p>
    <w:p w:rsidR="00C5271E" w:rsidRPr="003261AB" w:rsidRDefault="003261AB" w:rsidP="003261AB">
      <w:pPr>
        <w:jc w:val="both"/>
        <w:rPr>
          <w:sz w:val="24"/>
          <w:szCs w:val="24"/>
        </w:rPr>
      </w:pPr>
      <w:r w:rsidRPr="003261AB">
        <w:rPr>
          <w:sz w:val="24"/>
          <w:szCs w:val="24"/>
        </w:rPr>
        <w:t>ward_population.csv was found to be fully redundant with,</w:t>
      </w:r>
      <w:r w:rsidRPr="003261AB">
        <w:rPr>
          <w:sz w:val="24"/>
          <w:szCs w:val="24"/>
        </w:rPr>
        <w:t xml:space="preserve"> and less complete than,</w:t>
      </w:r>
      <w:r w:rsidRPr="003261AB">
        <w:rPr>
          <w:sz w:val="24"/>
          <w:szCs w:val="24"/>
        </w:rPr>
        <w:t xml:space="preserve"> the population fields already present in the </w:t>
      </w:r>
      <w:proofErr w:type="spellStart"/>
      <w:r w:rsidRPr="003261AB">
        <w:rPr>
          <w:sz w:val="24"/>
          <w:szCs w:val="24"/>
        </w:rPr>
        <w:t>admin_</w:t>
      </w:r>
      <w:proofErr w:type="gramStart"/>
      <w:r w:rsidRPr="003261AB">
        <w:rPr>
          <w:sz w:val="24"/>
          <w:szCs w:val="24"/>
        </w:rPr>
        <w:t>boundaries.gpkg</w:t>
      </w:r>
      <w:proofErr w:type="spellEnd"/>
      <w:proofErr w:type="gramEnd"/>
      <w:r w:rsidRPr="003261AB">
        <w:rPr>
          <w:sz w:val="24"/>
          <w:szCs w:val="24"/>
        </w:rPr>
        <w:t xml:space="preserve"> wards layer: every value the CSV had agreed exactly with the spatial file, which additional</w:t>
      </w:r>
      <w:r w:rsidRPr="003261AB">
        <w:rPr>
          <w:sz w:val="24"/>
          <w:szCs w:val="24"/>
        </w:rPr>
        <w:t>ly had real values for all 14 wards the CSV was missing. Population was loaded from the spatial file as authoritative.</w:t>
      </w:r>
    </w:p>
    <w:p w:rsidR="00C5271E" w:rsidRPr="003261AB" w:rsidRDefault="003261AB" w:rsidP="003261AB">
      <w:pPr>
        <w:jc w:val="both"/>
        <w:rPr>
          <w:sz w:val="24"/>
          <w:szCs w:val="24"/>
        </w:rPr>
      </w:pPr>
      <w:r w:rsidRPr="003261AB">
        <w:rPr>
          <w:sz w:val="24"/>
          <w:szCs w:val="24"/>
        </w:rPr>
        <w:t xml:space="preserve">An automated cross-check comparing </w:t>
      </w:r>
      <w:proofErr w:type="spellStart"/>
      <w:r w:rsidRPr="003261AB">
        <w:rPr>
          <w:sz w:val="24"/>
          <w:szCs w:val="24"/>
        </w:rPr>
        <w:t>facility_personnel_scores</w:t>
      </w:r>
      <w:proofErr w:type="spellEnd"/>
      <w:r w:rsidRPr="003261AB">
        <w:rPr>
          <w:sz w:val="24"/>
          <w:szCs w:val="24"/>
        </w:rPr>
        <w:t>' own point coordinates against the independently-cleaned facility coordinate</w:t>
      </w:r>
      <w:r w:rsidRPr="003261AB">
        <w:rPr>
          <w:sz w:val="24"/>
          <w:szCs w:val="24"/>
        </w:rPr>
        <w:t>s surfaced 8 facilities where the personnel file's longitude and latitude were transposed,</w:t>
      </w:r>
      <w:r w:rsidRPr="003261AB">
        <w:rPr>
          <w:sz w:val="24"/>
          <w:szCs w:val="24"/>
        </w:rPr>
        <w:t xml:space="preserve"> a subtle error that basic range validation would not catch, since Nigeria's longitude and latitude ranges overlap. This was confirmed as a genuine transposition (no</w:t>
      </w:r>
      <w:r w:rsidRPr="003261AB">
        <w:rPr>
          <w:sz w:val="24"/>
          <w:szCs w:val="24"/>
        </w:rPr>
        <w:t xml:space="preserve">t a facility-ID collision between different facilities) by checking that facility names matched exactly across both records. Because the pipeline joins personnel data to facilities by ID and uses only the facilities table's own coordinates for all spatial </w:t>
      </w:r>
      <w:r w:rsidRPr="003261AB">
        <w:rPr>
          <w:sz w:val="24"/>
          <w:szCs w:val="24"/>
        </w:rPr>
        <w:t>analysis, this error does not propagate into the accessibility results,</w:t>
      </w:r>
      <w:r w:rsidRPr="003261AB">
        <w:rPr>
          <w:sz w:val="24"/>
          <w:szCs w:val="24"/>
        </w:rPr>
        <w:t xml:space="preserve"> it was caught purely as a QA byproduct of the cross-check.</w:t>
      </w:r>
    </w:p>
    <w:p w:rsidR="00C5271E" w:rsidRPr="003261AB" w:rsidRDefault="003261AB" w:rsidP="003261AB">
      <w:pPr>
        <w:pStyle w:val="Heading1"/>
        <w:spacing w:before="300"/>
        <w:jc w:val="both"/>
        <w:rPr>
          <w:b/>
          <w:color w:val="auto"/>
          <w:sz w:val="24"/>
          <w:szCs w:val="24"/>
        </w:rPr>
      </w:pPr>
      <w:r w:rsidRPr="003261AB">
        <w:rPr>
          <w:b/>
          <w:color w:val="auto"/>
          <w:sz w:val="24"/>
          <w:szCs w:val="24"/>
        </w:rPr>
        <w:t>5. Stage 3:</w:t>
      </w:r>
      <w:r w:rsidRPr="003261AB">
        <w:rPr>
          <w:b/>
          <w:color w:val="auto"/>
          <w:sz w:val="24"/>
          <w:szCs w:val="24"/>
        </w:rPr>
        <w:t xml:space="preserve"> Accessibility Calculation (03_compute_access.py)</w:t>
      </w:r>
    </w:p>
    <w:p w:rsidR="00C5271E" w:rsidRPr="003261AB" w:rsidRDefault="003261AB" w:rsidP="003261AB">
      <w:pPr>
        <w:pStyle w:val="Heading2"/>
        <w:spacing w:before="240"/>
        <w:jc w:val="both"/>
        <w:rPr>
          <w:b/>
          <w:color w:val="auto"/>
          <w:sz w:val="24"/>
          <w:szCs w:val="24"/>
        </w:rPr>
      </w:pPr>
      <w:r w:rsidRPr="003261AB">
        <w:rPr>
          <w:b/>
          <w:color w:val="auto"/>
          <w:sz w:val="24"/>
          <w:szCs w:val="24"/>
        </w:rPr>
        <w:t>5.1 Facility staffing adequacy</w:t>
      </w:r>
    </w:p>
    <w:p w:rsidR="00C5271E" w:rsidRPr="003261AB" w:rsidRDefault="003261AB" w:rsidP="003261AB">
      <w:pPr>
        <w:jc w:val="both"/>
        <w:rPr>
          <w:sz w:val="24"/>
          <w:szCs w:val="24"/>
        </w:rPr>
      </w:pPr>
      <w:r w:rsidRPr="003261AB">
        <w:rPr>
          <w:sz w:val="24"/>
          <w:szCs w:val="24"/>
        </w:rPr>
        <w:t>A facility is classified adequa</w:t>
      </w:r>
      <w:r w:rsidRPr="003261AB">
        <w:rPr>
          <w:sz w:val="24"/>
          <w:szCs w:val="24"/>
        </w:rPr>
        <w:t xml:space="preserve">te if its staffing meets or exceeds the minimum for every cadre with a non-zero requirement for its facility type, per </w:t>
      </w:r>
      <w:proofErr w:type="spellStart"/>
      <w:r w:rsidRPr="003261AB">
        <w:rPr>
          <w:sz w:val="24"/>
          <w:szCs w:val="24"/>
        </w:rPr>
        <w:t>minimum_staffing_norms.csv's</w:t>
      </w:r>
      <w:proofErr w:type="spellEnd"/>
      <w:r w:rsidRPr="003261AB">
        <w:rPr>
          <w:sz w:val="24"/>
          <w:szCs w:val="24"/>
        </w:rPr>
        <w:t xml:space="preserve"> own rule.</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3000"/>
      </w:tblGrid>
      <w:tr w:rsidR="00841372" w:rsidRPr="003261AB">
        <w:tblPrEx>
          <w:tblCellMar>
            <w:top w:w="0" w:type="dxa"/>
            <w:bottom w:w="0" w:type="dxa"/>
          </w:tblCellMar>
        </w:tblPrEx>
        <w:tc>
          <w:tcPr>
            <w:tcW w:w="4000" w:type="dxa"/>
            <w:shd w:val="clear" w:color="auto" w:fill="D9D9D9"/>
          </w:tcPr>
          <w:p w:rsidR="00C5271E" w:rsidRPr="003261AB" w:rsidRDefault="003261AB" w:rsidP="003261AB">
            <w:pPr>
              <w:rPr>
                <w:sz w:val="24"/>
                <w:szCs w:val="24"/>
              </w:rPr>
            </w:pPr>
            <w:r w:rsidRPr="003261AB">
              <w:rPr>
                <w:b/>
                <w:bCs/>
                <w:sz w:val="24"/>
                <w:szCs w:val="24"/>
              </w:rPr>
              <w:t>Status</w:t>
            </w:r>
          </w:p>
        </w:tc>
        <w:tc>
          <w:tcPr>
            <w:tcW w:w="3000" w:type="dxa"/>
            <w:shd w:val="clear" w:color="auto" w:fill="D9D9D9"/>
          </w:tcPr>
          <w:p w:rsidR="00C5271E" w:rsidRPr="003261AB" w:rsidRDefault="003261AB" w:rsidP="003261AB">
            <w:pPr>
              <w:rPr>
                <w:sz w:val="24"/>
                <w:szCs w:val="24"/>
              </w:rPr>
            </w:pPr>
            <w:r w:rsidRPr="003261AB">
              <w:rPr>
                <w:b/>
                <w:bCs/>
                <w:sz w:val="24"/>
                <w:szCs w:val="24"/>
              </w:rPr>
              <w:t>Facilities</w:t>
            </w:r>
          </w:p>
        </w:tc>
      </w:tr>
      <w:tr w:rsidR="00841372" w:rsidRPr="003261AB">
        <w:tblPrEx>
          <w:tblCellMar>
            <w:top w:w="0" w:type="dxa"/>
            <w:bottom w:w="0" w:type="dxa"/>
          </w:tblCellMar>
        </w:tblPrEx>
        <w:tc>
          <w:tcPr>
            <w:tcW w:w="4000" w:type="dxa"/>
          </w:tcPr>
          <w:p w:rsidR="00C5271E" w:rsidRPr="003261AB" w:rsidRDefault="003261AB" w:rsidP="003261AB">
            <w:pPr>
              <w:rPr>
                <w:sz w:val="24"/>
                <w:szCs w:val="24"/>
              </w:rPr>
            </w:pPr>
            <w:r w:rsidRPr="003261AB">
              <w:rPr>
                <w:sz w:val="24"/>
                <w:szCs w:val="24"/>
              </w:rPr>
              <w:t>Adequate</w:t>
            </w:r>
          </w:p>
        </w:tc>
        <w:tc>
          <w:tcPr>
            <w:tcW w:w="3000" w:type="dxa"/>
          </w:tcPr>
          <w:p w:rsidR="00C5271E" w:rsidRPr="003261AB" w:rsidRDefault="003261AB" w:rsidP="003261AB">
            <w:pPr>
              <w:rPr>
                <w:sz w:val="24"/>
                <w:szCs w:val="24"/>
              </w:rPr>
            </w:pPr>
            <w:r w:rsidRPr="003261AB">
              <w:rPr>
                <w:sz w:val="24"/>
                <w:szCs w:val="24"/>
              </w:rPr>
              <w:t>556 (41.3%)</w:t>
            </w:r>
          </w:p>
        </w:tc>
      </w:tr>
      <w:tr w:rsidR="00841372" w:rsidRPr="003261AB">
        <w:tblPrEx>
          <w:tblCellMar>
            <w:top w:w="0" w:type="dxa"/>
            <w:bottom w:w="0" w:type="dxa"/>
          </w:tblCellMar>
        </w:tblPrEx>
        <w:tc>
          <w:tcPr>
            <w:tcW w:w="4000" w:type="dxa"/>
          </w:tcPr>
          <w:p w:rsidR="00C5271E" w:rsidRPr="003261AB" w:rsidRDefault="003261AB" w:rsidP="003261AB">
            <w:pPr>
              <w:rPr>
                <w:sz w:val="24"/>
                <w:szCs w:val="24"/>
              </w:rPr>
            </w:pPr>
            <w:r w:rsidRPr="003261AB">
              <w:rPr>
                <w:sz w:val="24"/>
                <w:szCs w:val="24"/>
              </w:rPr>
              <w:t>Inadequate</w:t>
            </w:r>
          </w:p>
        </w:tc>
        <w:tc>
          <w:tcPr>
            <w:tcW w:w="3000" w:type="dxa"/>
          </w:tcPr>
          <w:p w:rsidR="00C5271E" w:rsidRPr="003261AB" w:rsidRDefault="003261AB" w:rsidP="003261AB">
            <w:pPr>
              <w:rPr>
                <w:sz w:val="24"/>
                <w:szCs w:val="24"/>
              </w:rPr>
            </w:pPr>
            <w:r w:rsidRPr="003261AB">
              <w:rPr>
                <w:sz w:val="24"/>
                <w:szCs w:val="24"/>
              </w:rPr>
              <w:t>666 (49.5%)</w:t>
            </w:r>
          </w:p>
        </w:tc>
      </w:tr>
      <w:tr w:rsidR="00841372" w:rsidRPr="003261AB">
        <w:tblPrEx>
          <w:tblCellMar>
            <w:top w:w="0" w:type="dxa"/>
            <w:bottom w:w="0" w:type="dxa"/>
          </w:tblCellMar>
        </w:tblPrEx>
        <w:tc>
          <w:tcPr>
            <w:tcW w:w="4000" w:type="dxa"/>
          </w:tcPr>
          <w:p w:rsidR="00C5271E" w:rsidRPr="003261AB" w:rsidRDefault="003261AB" w:rsidP="003261AB">
            <w:pPr>
              <w:rPr>
                <w:sz w:val="24"/>
                <w:szCs w:val="24"/>
              </w:rPr>
            </w:pPr>
            <w:r w:rsidRPr="003261AB">
              <w:rPr>
                <w:sz w:val="24"/>
                <w:szCs w:val="24"/>
              </w:rPr>
              <w:t>No personnel record</w:t>
            </w:r>
          </w:p>
        </w:tc>
        <w:tc>
          <w:tcPr>
            <w:tcW w:w="3000" w:type="dxa"/>
          </w:tcPr>
          <w:p w:rsidR="00C5271E" w:rsidRPr="003261AB" w:rsidRDefault="003261AB" w:rsidP="003261AB">
            <w:pPr>
              <w:rPr>
                <w:sz w:val="24"/>
                <w:szCs w:val="24"/>
              </w:rPr>
            </w:pPr>
            <w:r w:rsidRPr="003261AB">
              <w:rPr>
                <w:sz w:val="24"/>
                <w:szCs w:val="24"/>
              </w:rPr>
              <w:t>124 (9.2%)</w:t>
            </w:r>
          </w:p>
        </w:tc>
      </w:tr>
    </w:tbl>
    <w:p w:rsidR="00C5271E" w:rsidRPr="003261AB" w:rsidRDefault="00C5271E" w:rsidP="003261AB">
      <w:pPr>
        <w:rPr>
          <w:sz w:val="24"/>
          <w:szCs w:val="24"/>
        </w:rPr>
      </w:pPr>
    </w:p>
    <w:p w:rsidR="00C5271E" w:rsidRPr="003261AB" w:rsidRDefault="003261AB" w:rsidP="003261AB">
      <w:pPr>
        <w:rPr>
          <w:sz w:val="24"/>
          <w:szCs w:val="24"/>
        </w:rPr>
      </w:pPr>
      <w:r w:rsidRPr="003261AB">
        <w:rPr>
          <w:sz w:val="24"/>
          <w:szCs w:val="24"/>
        </w:rPr>
        <w:lastRenderedPageBreak/>
        <w:t>This is a central finding of the analysis: nearly half of all facilities fail minimum staffing norms. Any access analysis that only measures distance to the nearest facility, without accounting for staffing, would substantially overstate real access.</w:t>
      </w:r>
    </w:p>
    <w:p w:rsidR="00C5271E" w:rsidRPr="003261AB" w:rsidRDefault="003261AB" w:rsidP="003261AB">
      <w:pPr>
        <w:pStyle w:val="Heading2"/>
        <w:spacing w:before="240"/>
        <w:rPr>
          <w:b/>
          <w:color w:val="auto"/>
          <w:sz w:val="24"/>
          <w:szCs w:val="24"/>
        </w:rPr>
      </w:pPr>
      <w:r w:rsidRPr="003261AB">
        <w:rPr>
          <w:b/>
          <w:color w:val="auto"/>
          <w:sz w:val="24"/>
          <w:szCs w:val="24"/>
        </w:rPr>
        <w:t>5.2 R</w:t>
      </w:r>
      <w:r w:rsidRPr="003261AB">
        <w:rPr>
          <w:b/>
          <w:color w:val="auto"/>
          <w:sz w:val="24"/>
          <w:szCs w:val="24"/>
        </w:rPr>
        <w:t>oad-network travel time</w:t>
      </w:r>
    </w:p>
    <w:p w:rsidR="00C5271E" w:rsidRPr="003261AB" w:rsidRDefault="003261AB" w:rsidP="003261AB">
      <w:pPr>
        <w:jc w:val="both"/>
        <w:rPr>
          <w:sz w:val="24"/>
          <w:szCs w:val="24"/>
        </w:rPr>
      </w:pPr>
      <w:r w:rsidRPr="003261AB">
        <w:rPr>
          <w:sz w:val="24"/>
          <w:szCs w:val="24"/>
        </w:rPr>
        <w:t xml:space="preserve">Rather than straight-line distance, accessibility was computed using actual road-network travel time. </w:t>
      </w:r>
      <w:proofErr w:type="spellStart"/>
      <w:r w:rsidRPr="003261AB">
        <w:rPr>
          <w:sz w:val="24"/>
          <w:szCs w:val="24"/>
        </w:rPr>
        <w:t>road_</w:t>
      </w:r>
      <w:proofErr w:type="gramStart"/>
      <w:r w:rsidRPr="003261AB">
        <w:rPr>
          <w:sz w:val="24"/>
          <w:szCs w:val="24"/>
        </w:rPr>
        <w:t>network.geojson</w:t>
      </w:r>
      <w:proofErr w:type="spellEnd"/>
      <w:proofErr w:type="gramEnd"/>
      <w:r w:rsidRPr="003261AB">
        <w:rPr>
          <w:sz w:val="24"/>
          <w:szCs w:val="24"/>
        </w:rPr>
        <w:t xml:space="preserve"> was built into a graph (334 nodes, 426 edges) weighted by segment length divided by posted speed; confirmed a</w:t>
      </w:r>
      <w:r w:rsidRPr="003261AB">
        <w:rPr>
          <w:sz w:val="24"/>
          <w:szCs w:val="24"/>
        </w:rPr>
        <w:t xml:space="preserve">s a single connected component, so no ward or facility was structurally unreachable due to network fragmentation. Each ward centroid and each facility </w:t>
      </w:r>
      <w:proofErr w:type="gramStart"/>
      <w:r w:rsidRPr="003261AB">
        <w:rPr>
          <w:sz w:val="24"/>
          <w:szCs w:val="24"/>
        </w:rPr>
        <w:t>was</w:t>
      </w:r>
      <w:proofErr w:type="gramEnd"/>
      <w:r w:rsidRPr="003261AB">
        <w:rPr>
          <w:sz w:val="24"/>
          <w:szCs w:val="24"/>
        </w:rPr>
        <w:t xml:space="preserve"> connected to its nearest road-network node by a straight-line “off-road” segment (assumed 20 km/h,</w:t>
      </w:r>
      <w:r w:rsidRPr="003261AB">
        <w:rPr>
          <w:sz w:val="24"/>
          <w:szCs w:val="24"/>
        </w:rPr>
        <w:t xml:space="preserve"> a</w:t>
      </w:r>
      <w:r w:rsidRPr="003261AB">
        <w:rPr>
          <w:sz w:val="24"/>
          <w:szCs w:val="24"/>
        </w:rPr>
        <w:t xml:space="preserve"> documented, adjustable parameter), and shortest-path travel time computed via Dijkstra's algorithm.</w:t>
      </w:r>
    </w:p>
    <w:p w:rsidR="00C5271E" w:rsidRPr="003261AB" w:rsidRDefault="003261AB" w:rsidP="003261AB">
      <w:pPr>
        <w:rPr>
          <w:sz w:val="24"/>
          <w:szCs w:val="24"/>
        </w:rPr>
      </w:pPr>
      <w:r w:rsidRPr="003261AB">
        <w:rPr>
          <w:b/>
          <w:bCs/>
          <w:sz w:val="24"/>
          <w:szCs w:val="24"/>
        </w:rPr>
        <w:t xml:space="preserve">Result: </w:t>
      </w:r>
    </w:p>
    <w:p w:rsidR="00C5271E" w:rsidRPr="003261AB" w:rsidRDefault="003261AB" w:rsidP="003261AB">
      <w:pPr>
        <w:rPr>
          <w:sz w:val="24"/>
          <w:szCs w:val="24"/>
        </w:rPr>
      </w:pPr>
      <w:r w:rsidRPr="003261AB">
        <w:rPr>
          <w:sz w:val="24"/>
          <w:szCs w:val="24"/>
        </w:rPr>
        <w:t xml:space="preserve">0 of 620 wards were unreachable from any adequate facility through the road network. Median travel time to the nearest adequate facility was 61.8 </w:t>
      </w:r>
      <w:r w:rsidRPr="003261AB">
        <w:rPr>
          <w:sz w:val="24"/>
          <w:szCs w:val="24"/>
        </w:rPr>
        <w:t>minutes (range: 6–159.4 minutes).</w:t>
      </w:r>
    </w:p>
    <w:p w:rsidR="00C5271E" w:rsidRPr="003261AB" w:rsidRDefault="003261AB" w:rsidP="003261AB">
      <w:pPr>
        <w:pStyle w:val="Heading1"/>
        <w:spacing w:before="300"/>
        <w:rPr>
          <w:b/>
          <w:color w:val="auto"/>
          <w:sz w:val="24"/>
          <w:szCs w:val="24"/>
        </w:rPr>
      </w:pPr>
      <w:r w:rsidRPr="003261AB">
        <w:rPr>
          <w:b/>
          <w:color w:val="auto"/>
          <w:sz w:val="24"/>
          <w:szCs w:val="24"/>
        </w:rPr>
        <w:t>6. Stage 4:</w:t>
      </w:r>
      <w:r w:rsidRPr="003261AB">
        <w:rPr>
          <w:b/>
          <w:color w:val="auto"/>
          <w:sz w:val="24"/>
          <w:szCs w:val="24"/>
        </w:rPr>
        <w:t xml:space="preserve"> Distinguishing Gap Causes (04_classify_gaps.py)</w:t>
      </w:r>
    </w:p>
    <w:p w:rsidR="00C5271E" w:rsidRPr="003261AB" w:rsidRDefault="003261AB" w:rsidP="003261AB">
      <w:pPr>
        <w:jc w:val="both"/>
        <w:rPr>
          <w:sz w:val="24"/>
          <w:szCs w:val="24"/>
        </w:rPr>
      </w:pPr>
      <w:r w:rsidRPr="003261AB">
        <w:rPr>
          <w:sz w:val="24"/>
          <w:szCs w:val="24"/>
        </w:rPr>
        <w:t>Travel time to the nearest adequate facility alone cannot distinguish a ward with no facility nearby from a ward with a facility nearby that simply fails staffin</w:t>
      </w:r>
      <w:r w:rsidRPr="003261AB">
        <w:rPr>
          <w:sz w:val="24"/>
          <w:szCs w:val="24"/>
        </w:rPr>
        <w:t>g norms. A second measure,</w:t>
      </w:r>
      <w:r w:rsidRPr="003261AB">
        <w:rPr>
          <w:sz w:val="24"/>
          <w:szCs w:val="24"/>
        </w:rPr>
        <w:t xml:space="preserve"> travel time to the nearest facility of any staffing status,</w:t>
      </w:r>
      <w:r w:rsidRPr="003261AB">
        <w:rPr>
          <w:sz w:val="24"/>
          <w:szCs w:val="24"/>
        </w:rPr>
        <w:t xml:space="preserve"> was computed using the same routing approach, and each ward classified by comparing the two against a 60-minute threshold (a commonly-cited benchmark for essential hea</w:t>
      </w:r>
      <w:r w:rsidRPr="003261AB">
        <w:rPr>
          <w:sz w:val="24"/>
          <w:szCs w:val="24"/>
        </w:rPr>
        <w:t>lth service access; the full travel-time distribution is reported alongside the classification so the reader can judge sensitivity to this choice).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600"/>
        <w:gridCol w:w="1800"/>
        <w:gridCol w:w="3200"/>
      </w:tblGrid>
      <w:tr w:rsidR="00841372" w:rsidRPr="003261AB">
        <w:tblPrEx>
          <w:tblCellMar>
            <w:top w:w="0" w:type="dxa"/>
            <w:bottom w:w="0" w:type="dxa"/>
          </w:tblCellMar>
        </w:tblPrEx>
        <w:tc>
          <w:tcPr>
            <w:tcW w:w="3000" w:type="dxa"/>
            <w:shd w:val="clear" w:color="auto" w:fill="D9D9D9"/>
          </w:tcPr>
          <w:p w:rsidR="00C5271E" w:rsidRPr="003261AB" w:rsidRDefault="003261AB" w:rsidP="003261AB">
            <w:pPr>
              <w:rPr>
                <w:sz w:val="24"/>
                <w:szCs w:val="24"/>
              </w:rPr>
            </w:pPr>
            <w:r w:rsidRPr="003261AB">
              <w:rPr>
                <w:b/>
                <w:bCs/>
                <w:sz w:val="24"/>
                <w:szCs w:val="24"/>
              </w:rPr>
              <w:t>Gap type</w:t>
            </w:r>
          </w:p>
        </w:tc>
        <w:tc>
          <w:tcPr>
            <w:tcW w:w="1600" w:type="dxa"/>
            <w:shd w:val="clear" w:color="auto" w:fill="D9D9D9"/>
          </w:tcPr>
          <w:p w:rsidR="00C5271E" w:rsidRPr="003261AB" w:rsidRDefault="003261AB" w:rsidP="003261AB">
            <w:pPr>
              <w:rPr>
                <w:sz w:val="24"/>
                <w:szCs w:val="24"/>
              </w:rPr>
            </w:pPr>
            <w:r w:rsidRPr="003261AB">
              <w:rPr>
                <w:b/>
                <w:bCs/>
                <w:sz w:val="24"/>
                <w:szCs w:val="24"/>
              </w:rPr>
              <w:t>Wards</w:t>
            </w:r>
          </w:p>
        </w:tc>
        <w:tc>
          <w:tcPr>
            <w:tcW w:w="1800" w:type="dxa"/>
            <w:shd w:val="clear" w:color="auto" w:fill="D9D9D9"/>
          </w:tcPr>
          <w:p w:rsidR="00C5271E" w:rsidRPr="003261AB" w:rsidRDefault="003261AB" w:rsidP="003261AB">
            <w:pPr>
              <w:rPr>
                <w:sz w:val="24"/>
                <w:szCs w:val="24"/>
              </w:rPr>
            </w:pPr>
            <w:r w:rsidRPr="003261AB">
              <w:rPr>
                <w:b/>
                <w:bCs/>
                <w:sz w:val="24"/>
                <w:szCs w:val="24"/>
              </w:rPr>
              <w:t>Population</w:t>
            </w:r>
          </w:p>
        </w:tc>
        <w:tc>
          <w:tcPr>
            <w:tcW w:w="3200" w:type="dxa"/>
            <w:shd w:val="clear" w:color="auto" w:fill="D9D9D9"/>
          </w:tcPr>
          <w:p w:rsidR="00C5271E" w:rsidRPr="003261AB" w:rsidRDefault="003261AB" w:rsidP="003261AB">
            <w:pPr>
              <w:rPr>
                <w:sz w:val="24"/>
                <w:szCs w:val="24"/>
              </w:rPr>
            </w:pPr>
            <w:r w:rsidRPr="003261AB">
              <w:rPr>
                <w:b/>
                <w:bCs/>
                <w:sz w:val="24"/>
                <w:szCs w:val="24"/>
              </w:rPr>
              <w:t>Implication</w:t>
            </w:r>
          </w:p>
        </w:tc>
      </w:tr>
      <w:tr w:rsidR="00841372" w:rsidRPr="003261AB">
        <w:tblPrEx>
          <w:tblCellMar>
            <w:top w:w="0" w:type="dxa"/>
            <w:bottom w:w="0" w:type="dxa"/>
          </w:tblCellMar>
        </w:tblPrEx>
        <w:tc>
          <w:tcPr>
            <w:tcW w:w="3000" w:type="dxa"/>
          </w:tcPr>
          <w:p w:rsidR="00C5271E" w:rsidRPr="003261AB" w:rsidRDefault="003261AB" w:rsidP="003261AB">
            <w:pPr>
              <w:rPr>
                <w:sz w:val="24"/>
                <w:szCs w:val="24"/>
              </w:rPr>
            </w:pPr>
            <w:r w:rsidRPr="003261AB">
              <w:rPr>
                <w:sz w:val="24"/>
                <w:szCs w:val="24"/>
              </w:rPr>
              <w:t>Adequately served</w:t>
            </w:r>
          </w:p>
        </w:tc>
        <w:tc>
          <w:tcPr>
            <w:tcW w:w="1600" w:type="dxa"/>
          </w:tcPr>
          <w:p w:rsidR="00C5271E" w:rsidRPr="003261AB" w:rsidRDefault="003261AB" w:rsidP="003261AB">
            <w:pPr>
              <w:rPr>
                <w:sz w:val="24"/>
                <w:szCs w:val="24"/>
              </w:rPr>
            </w:pPr>
            <w:r w:rsidRPr="003261AB">
              <w:rPr>
                <w:sz w:val="24"/>
                <w:szCs w:val="24"/>
              </w:rPr>
              <w:t>296 (47.7%)</w:t>
            </w:r>
          </w:p>
        </w:tc>
        <w:tc>
          <w:tcPr>
            <w:tcW w:w="1800" w:type="dxa"/>
          </w:tcPr>
          <w:p w:rsidR="00C5271E" w:rsidRPr="003261AB" w:rsidRDefault="003261AB" w:rsidP="003261AB">
            <w:pPr>
              <w:rPr>
                <w:sz w:val="24"/>
                <w:szCs w:val="24"/>
              </w:rPr>
            </w:pPr>
            <w:r w:rsidRPr="003261AB">
              <w:rPr>
                <w:sz w:val="24"/>
                <w:szCs w:val="24"/>
              </w:rPr>
              <w:t>11,623,192</w:t>
            </w:r>
          </w:p>
        </w:tc>
        <w:tc>
          <w:tcPr>
            <w:tcW w:w="3200" w:type="dxa"/>
          </w:tcPr>
          <w:p w:rsidR="00C5271E" w:rsidRPr="003261AB" w:rsidRDefault="003261AB" w:rsidP="003261AB">
            <w:pPr>
              <w:rPr>
                <w:sz w:val="24"/>
                <w:szCs w:val="24"/>
              </w:rPr>
            </w:pPr>
            <w:r w:rsidRPr="003261AB">
              <w:rPr>
                <w:sz w:val="24"/>
                <w:szCs w:val="24"/>
              </w:rPr>
              <w:t>No intervention needed</w:t>
            </w:r>
          </w:p>
        </w:tc>
      </w:tr>
      <w:tr w:rsidR="00841372" w:rsidRPr="003261AB">
        <w:tblPrEx>
          <w:tblCellMar>
            <w:top w:w="0" w:type="dxa"/>
            <w:bottom w:w="0" w:type="dxa"/>
          </w:tblCellMar>
        </w:tblPrEx>
        <w:tc>
          <w:tcPr>
            <w:tcW w:w="3000" w:type="dxa"/>
          </w:tcPr>
          <w:p w:rsidR="00C5271E" w:rsidRPr="003261AB" w:rsidRDefault="003261AB" w:rsidP="003261AB">
            <w:pPr>
              <w:rPr>
                <w:sz w:val="24"/>
                <w:szCs w:val="24"/>
              </w:rPr>
            </w:pPr>
            <w:r w:rsidRPr="003261AB">
              <w:rPr>
                <w:sz w:val="24"/>
                <w:szCs w:val="24"/>
              </w:rPr>
              <w:t>Facility absent</w:t>
            </w:r>
          </w:p>
        </w:tc>
        <w:tc>
          <w:tcPr>
            <w:tcW w:w="1600" w:type="dxa"/>
          </w:tcPr>
          <w:p w:rsidR="00C5271E" w:rsidRPr="003261AB" w:rsidRDefault="003261AB" w:rsidP="003261AB">
            <w:pPr>
              <w:rPr>
                <w:sz w:val="24"/>
                <w:szCs w:val="24"/>
              </w:rPr>
            </w:pPr>
            <w:r w:rsidRPr="003261AB">
              <w:rPr>
                <w:sz w:val="24"/>
                <w:szCs w:val="24"/>
              </w:rPr>
              <w:t>209 (33.7%)</w:t>
            </w:r>
          </w:p>
        </w:tc>
        <w:tc>
          <w:tcPr>
            <w:tcW w:w="1800" w:type="dxa"/>
          </w:tcPr>
          <w:p w:rsidR="00C5271E" w:rsidRPr="003261AB" w:rsidRDefault="003261AB" w:rsidP="003261AB">
            <w:pPr>
              <w:rPr>
                <w:sz w:val="24"/>
                <w:szCs w:val="24"/>
              </w:rPr>
            </w:pPr>
            <w:r w:rsidRPr="003261AB">
              <w:rPr>
                <w:sz w:val="24"/>
                <w:szCs w:val="24"/>
              </w:rPr>
              <w:t>7,618,074</w:t>
            </w:r>
          </w:p>
        </w:tc>
        <w:tc>
          <w:tcPr>
            <w:tcW w:w="3200" w:type="dxa"/>
          </w:tcPr>
          <w:p w:rsidR="00C5271E" w:rsidRPr="003261AB" w:rsidRDefault="003261AB" w:rsidP="003261AB">
            <w:pPr>
              <w:rPr>
                <w:sz w:val="24"/>
                <w:szCs w:val="24"/>
              </w:rPr>
            </w:pPr>
            <w:r w:rsidRPr="003261AB">
              <w:rPr>
                <w:sz w:val="24"/>
                <w:szCs w:val="24"/>
              </w:rPr>
              <w:t>Needs new facility construction</w:t>
            </w:r>
          </w:p>
        </w:tc>
      </w:tr>
      <w:tr w:rsidR="00841372" w:rsidRPr="003261AB">
        <w:tblPrEx>
          <w:tblCellMar>
            <w:top w:w="0" w:type="dxa"/>
            <w:bottom w:w="0" w:type="dxa"/>
          </w:tblCellMar>
        </w:tblPrEx>
        <w:tc>
          <w:tcPr>
            <w:tcW w:w="3000" w:type="dxa"/>
          </w:tcPr>
          <w:p w:rsidR="00C5271E" w:rsidRPr="003261AB" w:rsidRDefault="003261AB" w:rsidP="003261AB">
            <w:pPr>
              <w:rPr>
                <w:sz w:val="24"/>
                <w:szCs w:val="24"/>
              </w:rPr>
            </w:pPr>
            <w:r w:rsidRPr="003261AB">
              <w:rPr>
                <w:sz w:val="24"/>
                <w:szCs w:val="24"/>
              </w:rPr>
              <w:t>Facility present, understaffed</w:t>
            </w:r>
          </w:p>
        </w:tc>
        <w:tc>
          <w:tcPr>
            <w:tcW w:w="1600" w:type="dxa"/>
          </w:tcPr>
          <w:p w:rsidR="00C5271E" w:rsidRPr="003261AB" w:rsidRDefault="003261AB" w:rsidP="003261AB">
            <w:pPr>
              <w:rPr>
                <w:sz w:val="24"/>
                <w:szCs w:val="24"/>
              </w:rPr>
            </w:pPr>
            <w:r w:rsidRPr="003261AB">
              <w:rPr>
                <w:sz w:val="24"/>
                <w:szCs w:val="24"/>
              </w:rPr>
              <w:t>115 (18.5%)</w:t>
            </w:r>
          </w:p>
        </w:tc>
        <w:tc>
          <w:tcPr>
            <w:tcW w:w="1800" w:type="dxa"/>
          </w:tcPr>
          <w:p w:rsidR="00C5271E" w:rsidRPr="003261AB" w:rsidRDefault="003261AB" w:rsidP="003261AB">
            <w:pPr>
              <w:rPr>
                <w:sz w:val="24"/>
                <w:szCs w:val="24"/>
              </w:rPr>
            </w:pPr>
            <w:r w:rsidRPr="003261AB">
              <w:rPr>
                <w:sz w:val="24"/>
                <w:szCs w:val="24"/>
              </w:rPr>
              <w:t>3,695,681</w:t>
            </w:r>
          </w:p>
        </w:tc>
        <w:tc>
          <w:tcPr>
            <w:tcW w:w="3200" w:type="dxa"/>
          </w:tcPr>
          <w:p w:rsidR="00C5271E" w:rsidRPr="003261AB" w:rsidRDefault="003261AB" w:rsidP="003261AB">
            <w:pPr>
              <w:rPr>
                <w:sz w:val="24"/>
                <w:szCs w:val="24"/>
              </w:rPr>
            </w:pPr>
            <w:r w:rsidRPr="003261AB">
              <w:rPr>
                <w:sz w:val="24"/>
                <w:szCs w:val="24"/>
              </w:rPr>
              <w:t>Needs staff deployment to an existing facility</w:t>
            </w:r>
          </w:p>
        </w:tc>
      </w:tr>
    </w:tbl>
    <w:p w:rsidR="00C5271E" w:rsidRPr="003261AB" w:rsidRDefault="00C5271E" w:rsidP="003261AB">
      <w:pPr>
        <w:rPr>
          <w:sz w:val="24"/>
          <w:szCs w:val="24"/>
        </w:rPr>
      </w:pPr>
    </w:p>
    <w:p w:rsidR="00C5271E" w:rsidRPr="003261AB" w:rsidRDefault="003261AB" w:rsidP="003261AB">
      <w:pPr>
        <w:jc w:val="both"/>
        <w:rPr>
          <w:sz w:val="24"/>
          <w:szCs w:val="24"/>
        </w:rPr>
      </w:pPr>
      <w:r w:rsidRPr="003261AB">
        <w:rPr>
          <w:sz w:val="24"/>
          <w:szCs w:val="24"/>
        </w:rPr>
        <w:t>This is the headline finding of the analysis: of the 324 underserved wards, roughly</w:t>
      </w:r>
      <w:r w:rsidRPr="003261AB">
        <w:rPr>
          <w:sz w:val="24"/>
          <w:szCs w:val="24"/>
        </w:rPr>
        <w:t xml:space="preserve"> two-thirds (209) require new infrastructure, while the remaining third (115 wards, 3.7 million people) could be served by staffing facilities that already exist,</w:t>
      </w:r>
      <w:r w:rsidRPr="003261AB">
        <w:rPr>
          <w:sz w:val="24"/>
          <w:szCs w:val="24"/>
        </w:rPr>
        <w:t xml:space="preserve"> a materially cheaper and faster intervention. The two require different budget lines and dif</w:t>
      </w:r>
      <w:r w:rsidRPr="003261AB">
        <w:rPr>
          <w:sz w:val="24"/>
          <w:szCs w:val="24"/>
        </w:rPr>
        <w:t>ferent implementing partners, and conflating them would misdirect resources.</w:t>
      </w:r>
    </w:p>
    <w:p w:rsidR="00C5271E" w:rsidRPr="003261AB" w:rsidRDefault="003261AB" w:rsidP="003261AB">
      <w:pPr>
        <w:pStyle w:val="Heading1"/>
        <w:spacing w:before="300"/>
        <w:rPr>
          <w:b/>
          <w:color w:val="auto"/>
          <w:sz w:val="24"/>
          <w:szCs w:val="24"/>
        </w:rPr>
      </w:pPr>
      <w:r w:rsidRPr="003261AB">
        <w:rPr>
          <w:b/>
          <w:color w:val="auto"/>
          <w:sz w:val="24"/>
          <w:szCs w:val="24"/>
        </w:rPr>
        <w:t>7. Stage 5:</w:t>
      </w:r>
      <w:r w:rsidRPr="003261AB">
        <w:rPr>
          <w:b/>
          <w:color w:val="auto"/>
          <w:sz w:val="24"/>
          <w:szCs w:val="24"/>
        </w:rPr>
        <w:t xml:space="preserve"> Outputs (05_make_outputs.py)</w:t>
      </w:r>
    </w:p>
    <w:p w:rsidR="00C5271E" w:rsidRPr="003261AB" w:rsidRDefault="003261AB" w:rsidP="003261AB">
      <w:pPr>
        <w:jc w:val="both"/>
        <w:rPr>
          <w:sz w:val="24"/>
          <w:szCs w:val="24"/>
        </w:rPr>
      </w:pPr>
      <w:r w:rsidRPr="003261AB">
        <w:rPr>
          <w:sz w:val="24"/>
          <w:szCs w:val="24"/>
        </w:rPr>
        <w:t xml:space="preserve">Final outputs: a ward-level </w:t>
      </w:r>
      <w:proofErr w:type="spellStart"/>
      <w:r w:rsidRPr="003261AB">
        <w:rPr>
          <w:sz w:val="24"/>
          <w:szCs w:val="24"/>
        </w:rPr>
        <w:t>GeoPackage</w:t>
      </w:r>
      <w:proofErr w:type="spellEnd"/>
      <w:r w:rsidRPr="003261AB">
        <w:rPr>
          <w:sz w:val="24"/>
          <w:szCs w:val="24"/>
        </w:rPr>
        <w:t xml:space="preserve"> (</w:t>
      </w:r>
      <w:proofErr w:type="spellStart"/>
      <w:r w:rsidRPr="003261AB">
        <w:rPr>
          <w:sz w:val="24"/>
          <w:szCs w:val="24"/>
        </w:rPr>
        <w:t>wards_</w:t>
      </w:r>
      <w:proofErr w:type="gramStart"/>
      <w:r w:rsidRPr="003261AB">
        <w:rPr>
          <w:sz w:val="24"/>
          <w:szCs w:val="24"/>
        </w:rPr>
        <w:t>accessibility.gpkg</w:t>
      </w:r>
      <w:proofErr w:type="spellEnd"/>
      <w:proofErr w:type="gramEnd"/>
      <w:r w:rsidRPr="003261AB">
        <w:rPr>
          <w:sz w:val="24"/>
          <w:szCs w:val="24"/>
        </w:rPr>
        <w:t>) joining boundary geometry with population, both travel-time measures, a</w:t>
      </w:r>
      <w:r w:rsidRPr="003261AB">
        <w:rPr>
          <w:sz w:val="24"/>
          <w:szCs w:val="24"/>
        </w:rPr>
        <w:t>nd gap classification, used directly in ArcGIS Pro for the final A3 cartography (Facility Gap Type map and Travel Time map, included as separate deliverables); a flat ward summary table for the report appendix; and a ranked table of the most severe wards w</w:t>
      </w:r>
      <w:r w:rsidRPr="003261AB">
        <w:rPr>
          <w:sz w:val="24"/>
          <w:szCs w:val="24"/>
        </w:rPr>
        <w:t>ithin each gap type, to support targeted, citable examples in this report.</w:t>
      </w:r>
    </w:p>
    <w:p w:rsidR="00C5271E" w:rsidRPr="003261AB" w:rsidRDefault="003261AB" w:rsidP="003261AB">
      <w:pPr>
        <w:pStyle w:val="Heading1"/>
        <w:spacing w:before="300"/>
        <w:rPr>
          <w:b/>
          <w:color w:val="auto"/>
          <w:sz w:val="24"/>
          <w:szCs w:val="24"/>
        </w:rPr>
      </w:pPr>
      <w:r w:rsidRPr="003261AB">
        <w:rPr>
          <w:b/>
          <w:color w:val="auto"/>
          <w:sz w:val="24"/>
          <w:szCs w:val="24"/>
        </w:rPr>
        <w:t>8. Key Assumptions &amp; Limitations</w:t>
      </w:r>
    </w:p>
    <w:p w:rsidR="00C5271E" w:rsidRPr="003261AB" w:rsidRDefault="003261AB" w:rsidP="003261AB">
      <w:pPr>
        <w:pStyle w:val="ListParagraph"/>
        <w:numPr>
          <w:ilvl w:val="0"/>
          <w:numId w:val="1"/>
        </w:numPr>
        <w:jc w:val="both"/>
        <w:rPr>
          <w:sz w:val="24"/>
          <w:szCs w:val="24"/>
        </w:rPr>
      </w:pPr>
      <w:r w:rsidRPr="003261AB">
        <w:rPr>
          <w:sz w:val="24"/>
          <w:szCs w:val="24"/>
        </w:rPr>
        <w:t>Off-road travel speed (20 km/h) between wards/facilities and the road network is an assumption, not measured data; it affects absolute travel-time values but not the relative ranking of wards, since it is applied uniformly.</w:t>
      </w:r>
    </w:p>
    <w:p w:rsidR="00C5271E" w:rsidRPr="003261AB" w:rsidRDefault="003261AB" w:rsidP="003261AB">
      <w:pPr>
        <w:pStyle w:val="ListParagraph"/>
        <w:numPr>
          <w:ilvl w:val="0"/>
          <w:numId w:val="1"/>
        </w:numPr>
        <w:jc w:val="both"/>
        <w:rPr>
          <w:sz w:val="24"/>
          <w:szCs w:val="24"/>
        </w:rPr>
      </w:pPr>
      <w:r w:rsidRPr="003261AB">
        <w:rPr>
          <w:sz w:val="24"/>
          <w:szCs w:val="24"/>
        </w:rPr>
        <w:lastRenderedPageBreak/>
        <w:t>The 60-minute underserved thresh</w:t>
      </w:r>
      <w:r w:rsidRPr="003261AB">
        <w:rPr>
          <w:sz w:val="24"/>
          <w:szCs w:val="24"/>
        </w:rPr>
        <w:t>old is a judgment call; the underlying travel-time distribution (median 61.8 min) is close to this threshold, so a modest number of wards sit near the boundary between classifications.</w:t>
      </w:r>
    </w:p>
    <w:p w:rsidR="00C5271E" w:rsidRPr="003261AB" w:rsidRDefault="003261AB" w:rsidP="003261AB">
      <w:pPr>
        <w:pStyle w:val="ListParagraph"/>
        <w:numPr>
          <w:ilvl w:val="0"/>
          <w:numId w:val="1"/>
        </w:numPr>
        <w:jc w:val="both"/>
        <w:rPr>
          <w:sz w:val="24"/>
          <w:szCs w:val="24"/>
        </w:rPr>
      </w:pPr>
      <w:r w:rsidRPr="003261AB">
        <w:rPr>
          <w:sz w:val="24"/>
          <w:szCs w:val="24"/>
        </w:rPr>
        <w:t>The road network (213 segments) is necessarily a simplification of actu</w:t>
      </w:r>
      <w:r w:rsidRPr="003261AB">
        <w:rPr>
          <w:sz w:val="24"/>
          <w:szCs w:val="24"/>
        </w:rPr>
        <w:t>al ground transport options; travel times should be read as relative indicators of access difficulty, not precise ambulance response times.</w:t>
      </w:r>
    </w:p>
    <w:p w:rsidR="00C5271E" w:rsidRPr="003261AB" w:rsidRDefault="003261AB" w:rsidP="003261AB">
      <w:pPr>
        <w:pStyle w:val="ListParagraph"/>
        <w:numPr>
          <w:ilvl w:val="0"/>
          <w:numId w:val="1"/>
        </w:numPr>
        <w:jc w:val="both"/>
        <w:rPr>
          <w:sz w:val="24"/>
          <w:szCs w:val="24"/>
        </w:rPr>
      </w:pPr>
      <w:r w:rsidRPr="003261AB">
        <w:rPr>
          <w:sz w:val="24"/>
          <w:szCs w:val="24"/>
        </w:rPr>
        <w:t xml:space="preserve">A small number of facilities (124) lack a personnel record and were treated as non-adequate; this is a conservative </w:t>
      </w:r>
      <w:r w:rsidRPr="003261AB">
        <w:rPr>
          <w:sz w:val="24"/>
          <w:szCs w:val="24"/>
        </w:rPr>
        <w:t>assumption</w:t>
      </w:r>
      <w:r>
        <w:rPr>
          <w:sz w:val="24"/>
          <w:szCs w:val="24"/>
        </w:rPr>
        <w:t>,</w:t>
      </w:r>
      <w:r w:rsidRPr="003261AB">
        <w:rPr>
          <w:sz w:val="24"/>
          <w:szCs w:val="24"/>
        </w:rPr>
        <w:t xml:space="preserve"> an actually-adequate facility with a missing record would be undercounted, not overcounted.</w:t>
      </w:r>
    </w:p>
    <w:p w:rsidR="00C5271E" w:rsidRPr="003261AB" w:rsidRDefault="003261AB" w:rsidP="003261AB">
      <w:pPr>
        <w:pStyle w:val="ListParagraph"/>
        <w:numPr>
          <w:ilvl w:val="0"/>
          <w:numId w:val="1"/>
        </w:numPr>
        <w:jc w:val="both"/>
        <w:rPr>
          <w:sz w:val="24"/>
          <w:szCs w:val="24"/>
        </w:rPr>
      </w:pPr>
      <w:r w:rsidRPr="003261AB">
        <w:rPr>
          <w:sz w:val="24"/>
          <w:szCs w:val="24"/>
        </w:rPr>
        <w:t>Nigerian place names, coordinate ranges, and administrative structure in this dataset are those of the assessment's synthetic dataset and do not corres</w:t>
      </w:r>
      <w:r w:rsidRPr="003261AB">
        <w:rPr>
          <w:sz w:val="24"/>
          <w:szCs w:val="24"/>
        </w:rPr>
        <w:t>pond to real Nigerian geography.</w:t>
      </w:r>
    </w:p>
    <w:p w:rsidR="00C5271E" w:rsidRPr="003261AB" w:rsidRDefault="003261AB" w:rsidP="003261AB">
      <w:pPr>
        <w:pStyle w:val="Heading1"/>
        <w:spacing w:before="300"/>
        <w:rPr>
          <w:b/>
          <w:color w:val="auto"/>
          <w:sz w:val="24"/>
          <w:szCs w:val="24"/>
        </w:rPr>
      </w:pPr>
      <w:r w:rsidRPr="003261AB">
        <w:rPr>
          <w:b/>
          <w:color w:val="auto"/>
          <w:sz w:val="24"/>
          <w:szCs w:val="24"/>
        </w:rPr>
        <w:t>9. AI Use Disclosure</w:t>
      </w:r>
    </w:p>
    <w:p w:rsidR="003261AB" w:rsidRDefault="003261AB" w:rsidP="003261AB">
      <w:pPr>
        <w:jc w:val="both"/>
        <w:rPr>
          <w:sz w:val="24"/>
          <w:szCs w:val="24"/>
        </w:rPr>
      </w:pPr>
      <w:r w:rsidRPr="003261AB">
        <w:rPr>
          <w:sz w:val="24"/>
          <w:szCs w:val="24"/>
        </w:rPr>
        <w:t>AI assistance (Claude) was used in</w:t>
      </w:r>
      <w:r w:rsidRPr="003261AB">
        <w:rPr>
          <w:sz w:val="24"/>
          <w:szCs w:val="24"/>
        </w:rPr>
        <w:t xml:space="preserve"> this pipeline's development,</w:t>
      </w:r>
      <w:r w:rsidRPr="003261AB">
        <w:rPr>
          <w:sz w:val="24"/>
          <w:szCs w:val="24"/>
        </w:rPr>
        <w:t xml:space="preserve"> for code re</w:t>
      </w:r>
      <w:r w:rsidRPr="003261AB">
        <w:rPr>
          <w:sz w:val="24"/>
          <w:szCs w:val="24"/>
        </w:rPr>
        <w:t xml:space="preserve">generation, debugging, and identifying several of the data-quality findings described above. Every substantive instance </w:t>
      </w:r>
      <w:r w:rsidRPr="003261AB">
        <w:rPr>
          <w:sz w:val="24"/>
          <w:szCs w:val="24"/>
        </w:rPr>
        <w:t>is logged with what was AI-assisted versus independently verified in AI_Use.md, submitted alongside this report.</w:t>
      </w:r>
    </w:p>
    <w:p w:rsidR="00C5271E" w:rsidRPr="003261AB" w:rsidRDefault="00C5271E" w:rsidP="003261AB">
      <w:pPr>
        <w:ind w:firstLine="720"/>
        <w:rPr>
          <w:sz w:val="24"/>
          <w:szCs w:val="24"/>
        </w:rPr>
      </w:pPr>
      <w:bookmarkStart w:id="0" w:name="_GoBack"/>
      <w:bookmarkEnd w:id="0"/>
    </w:p>
    <w:sectPr w:rsidR="00C5271E" w:rsidRPr="003261A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80F2AE8"/>
    <w:multiLevelType w:val="hybridMultilevel"/>
    <w:tmpl w:val="6902D804"/>
    <w:lvl w:ilvl="0" w:tplc="9B768D0C">
      <w:start w:val="1"/>
      <w:numFmt w:val="bullet"/>
      <w:lvlText w:val="●"/>
      <w:lvlJc w:val="left"/>
      <w:pPr>
        <w:ind w:left="720" w:hanging="360"/>
      </w:pPr>
    </w:lvl>
    <w:lvl w:ilvl="1" w:tplc="8200CE42">
      <w:start w:val="1"/>
      <w:numFmt w:val="bullet"/>
      <w:lvlText w:val="○"/>
      <w:lvlJc w:val="left"/>
      <w:pPr>
        <w:ind w:left="1440" w:hanging="360"/>
      </w:pPr>
    </w:lvl>
    <w:lvl w:ilvl="2" w:tplc="4514804C">
      <w:start w:val="1"/>
      <w:numFmt w:val="bullet"/>
      <w:lvlText w:val="■"/>
      <w:lvlJc w:val="left"/>
      <w:pPr>
        <w:ind w:left="2160" w:hanging="360"/>
      </w:pPr>
    </w:lvl>
    <w:lvl w:ilvl="3" w:tplc="5B5ADF04">
      <w:start w:val="1"/>
      <w:numFmt w:val="bullet"/>
      <w:lvlText w:val="●"/>
      <w:lvlJc w:val="left"/>
      <w:pPr>
        <w:ind w:left="2880" w:hanging="360"/>
      </w:pPr>
    </w:lvl>
    <w:lvl w:ilvl="4" w:tplc="33D25816">
      <w:start w:val="1"/>
      <w:numFmt w:val="bullet"/>
      <w:lvlText w:val="○"/>
      <w:lvlJc w:val="left"/>
      <w:pPr>
        <w:ind w:left="3600" w:hanging="360"/>
      </w:pPr>
    </w:lvl>
    <w:lvl w:ilvl="5" w:tplc="CBD683CA">
      <w:start w:val="1"/>
      <w:numFmt w:val="bullet"/>
      <w:lvlText w:val="■"/>
      <w:lvlJc w:val="left"/>
      <w:pPr>
        <w:ind w:left="4320" w:hanging="360"/>
      </w:pPr>
    </w:lvl>
    <w:lvl w:ilvl="6" w:tplc="7922A052">
      <w:start w:val="1"/>
      <w:numFmt w:val="bullet"/>
      <w:lvlText w:val="●"/>
      <w:lvlJc w:val="left"/>
      <w:pPr>
        <w:ind w:left="5040" w:hanging="360"/>
      </w:pPr>
    </w:lvl>
    <w:lvl w:ilvl="7" w:tplc="F0268362">
      <w:start w:val="1"/>
      <w:numFmt w:val="bullet"/>
      <w:lvlText w:val="●"/>
      <w:lvlJc w:val="left"/>
      <w:pPr>
        <w:ind w:left="5760" w:hanging="360"/>
      </w:pPr>
    </w:lvl>
    <w:lvl w:ilvl="8" w:tplc="D678557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271E"/>
    <w:rsid w:val="003261AB"/>
    <w:rsid w:val="003A2E19"/>
    <w:rsid w:val="00841372"/>
    <w:rsid w:val="00C24122"/>
    <w:rsid w:val="00C527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241AC"/>
  <w15:docId w15:val="{9997BEAC-3015-4AE4-9AE6-F63320F82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4</Pages>
  <Words>1487</Words>
  <Characters>8480</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IMAJI</cp:lastModifiedBy>
  <cp:revision>3</cp:revision>
  <dcterms:created xsi:type="dcterms:W3CDTF">2026-08-01T12:06:00Z</dcterms:created>
  <dcterms:modified xsi:type="dcterms:W3CDTF">2026-08-01T13:13:00Z</dcterms:modified>
</cp:coreProperties>
</file>