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1696"/>
        <w:gridCol w:w="2976"/>
        <w:gridCol w:w="5106"/>
        <w:gridCol w:w="3"/>
        <w:gridCol w:w="1131"/>
        <w:gridCol w:w="3"/>
        <w:gridCol w:w="2"/>
        <w:gridCol w:w="987"/>
        <w:gridCol w:w="3"/>
        <w:gridCol w:w="850"/>
      </w:tblGrid>
      <w:tr>
        <w:trPr>
          <w:trHeight w:val="557" w:hRule="atLeast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de-DE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Essential use cases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formulieren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Work re-engineering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 Prototyping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Aufgabenmoddlierung realisieren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Standard anwenden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ergänzen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Detailed User Interface Design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6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1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sz w:val="20"/>
        </w:rPr>
        <w:tab/>
        <w:tab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7200-C6D8-4C0D-8666-108EB35A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LibreOffice/5.2.2.2$Windows_x86 LibreOffice_project/8f96e87c890bf8fa77463cd4b640a2312823f3ad</Application>
  <Pages>9</Pages>
  <Words>1019</Words>
  <Characters>6355</Characters>
  <CharactersWithSpaces>6767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2017-05-14T20:47:49Z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