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b/>
          <w:bCs/>
          <w:color w:val="2D6A2D"/>
          <w:sz w:val="38"/>
          <w:szCs w:val="38"/>
        </w:rPr>
        <w:t xml:space="preserve">BUZZ OFF NATURAL PEST PREVENTION</w:t>
      </w:r>
    </w:p>
    <w:p>
      <w:pPr>
        <w:spacing w:after="400"/>
        <w:jc w:val="center"/>
      </w:pPr>
      <w:r>
        <w:rPr>
          <w:rFonts w:ascii="Arial" w:cs="Arial" w:eastAsia="Arial" w:hAnsi="Arial"/>
          <w:i/>
          <w:iCs/>
          <w:color w:val="555555"/>
          <w:sz w:val="24"/>
          <w:szCs w:val="24"/>
        </w:rPr>
        <w:t xml:space="preserve">Plant-Based Protection for Modern Families</w:t>
      </w:r>
    </w:p>
    <w:p>
      <w:pPr>
        <w:pBdr>
          <w:bottom w:val="single" w:color="2D6A2D" w:sz="6" w:space="1"/>
        </w:pBdr>
        <w:spacing w:after="480"/>
      </w:pPr>
    </w:p>
    <w:p>
      <w:pPr>
        <w:pStyle w:val="Heading2"/>
      </w:pPr>
      <w:r>
        <w:rPr>
          <w:rFonts w:ascii="Arial" w:cs="Arial" w:eastAsia="Arial" w:hAnsi="Arial"/>
          <w:b/>
          <w:bCs/>
          <w:color w:val="2D6A2D"/>
          <w:sz w:val="28"/>
          <w:szCs w:val="28"/>
        </w:rPr>
        <w:t xml:space="preserve">NATURAL MOSQUITO SHIELD</w:t>
      </w:r>
    </w:p>
    <w:p>
      <w:pPr>
        <w:pStyle w:val="Heading3"/>
      </w:pPr>
      <w:r>
        <w:rPr>
          <w:rFonts w:ascii="Arial" w:cs="Arial" w:eastAsia="Arial" w:hAnsi="Arial"/>
          <w:b/>
          <w:bCs/>
          <w:i/>
          <w:iCs/>
          <w:color w:val="555555"/>
          <w:sz w:val="22"/>
          <w:szCs w:val="22"/>
        </w:rPr>
        <w:t xml:space="preserve">Your Bite-Free Backyard Starts Here</w:t>
      </w:r>
    </w:p>
    <w:p>
      <w:pPr>
        <w:spacing w:after="180"/>
      </w:pPr>
      <w:r>
        <w:rPr>
          <w:rFonts w:ascii="Arial" w:cs="Arial" w:eastAsia="Arial" w:hAnsi="Arial"/>
          <w:color w:val="333333"/>
          <w:sz w:val="22"/>
          <w:szCs w:val="22"/>
        </w:rPr>
        <w:t xml:space="preserve">Mosquitoes don’t just ruin outdoor time — they breed fast and return every season. Our Natural Mosquito Shield targets mosquitoes at every stage of their lifecycle. We combine fogging of foliage and harborage areas with granular treatment in turf, planter beds, and shrubs. Bait stations provide continuous population control between visits, while our standing water and breeding zone inspection removes the conditions that allow mosquitoes to thrive. Recurring service keeps your yard protected all season long — no one-time spray, no short-term fix.</w:t>
      </w:r>
    </w:p>
    <w:p>
      <w:pPr>
        <w:pStyle w:val="ListParagraph"/>
        <w:numPr>
          <w:ilvl w:val="0"/>
          <w:numId w:val="2"/>
        </w:numPr>
        <w:spacing w:after="80"/>
      </w:pPr>
      <w:r>
        <w:rPr>
          <w:rFonts w:ascii="Arial" w:cs="Arial" w:eastAsia="Arial" w:hAnsi="Arial"/>
          <w:color w:val="333333"/>
          <w:sz w:val="22"/>
          <w:szCs w:val="22"/>
        </w:rPr>
        <w:t xml:space="preserve">Mosquito fogging of foliage and harborage areas</w:t>
      </w:r>
    </w:p>
    <w:p>
      <w:pPr>
        <w:pStyle w:val="ListParagraph"/>
        <w:numPr>
          <w:ilvl w:val="0"/>
          <w:numId w:val="2"/>
        </w:numPr>
        <w:spacing w:after="80"/>
      </w:pPr>
      <w:r>
        <w:rPr>
          <w:rFonts w:ascii="Arial" w:cs="Arial" w:eastAsia="Arial" w:hAnsi="Arial"/>
          <w:color w:val="333333"/>
          <w:sz w:val="22"/>
          <w:szCs w:val="22"/>
        </w:rPr>
        <w:t xml:space="preserve">Granular treatment in turf, planter beds, and shrubs</w:t>
      </w:r>
    </w:p>
    <w:p>
      <w:pPr>
        <w:pStyle w:val="ListParagraph"/>
        <w:numPr>
          <w:ilvl w:val="0"/>
          <w:numId w:val="2"/>
        </w:numPr>
        <w:spacing w:after="80"/>
      </w:pPr>
      <w:r>
        <w:rPr>
          <w:rFonts w:ascii="Arial" w:cs="Arial" w:eastAsia="Arial" w:hAnsi="Arial"/>
          <w:color w:val="333333"/>
          <w:sz w:val="22"/>
          <w:szCs w:val="22"/>
        </w:rPr>
        <w:t xml:space="preserve">Mosquito bait stations for continuous population control</w:t>
      </w:r>
    </w:p>
    <w:p>
      <w:pPr>
        <w:pStyle w:val="ListParagraph"/>
        <w:numPr>
          <w:ilvl w:val="0"/>
          <w:numId w:val="2"/>
        </w:numPr>
        <w:spacing w:after="400"/>
      </w:pPr>
      <w:r>
        <w:rPr>
          <w:rFonts w:ascii="Arial" w:cs="Arial" w:eastAsia="Arial" w:hAnsi="Arial"/>
          <w:color w:val="333333"/>
          <w:sz w:val="22"/>
          <w:szCs w:val="22"/>
        </w:rPr>
        <w:t xml:space="preserve">Standing water and breeding zone inspection</w:t>
      </w:r>
    </w:p>
    <w:p>
      <w:pPr>
        <w:pBdr>
          <w:bottom w:val="single" w:color="CCCCCC" w:sz="2" w:space="1"/>
        </w:pBdr>
        <w:spacing w:after="400"/>
      </w:pPr>
    </w:p>
    <w:p>
      <w:pPr>
        <w:pStyle w:val="Heading2"/>
      </w:pPr>
      <w:r>
        <w:rPr>
          <w:rFonts w:ascii="Arial" w:cs="Arial" w:eastAsia="Arial" w:hAnsi="Arial"/>
          <w:b/>
          <w:bCs/>
          <w:color w:val="2D6A2D"/>
          <w:sz w:val="28"/>
          <w:szCs w:val="28"/>
        </w:rPr>
        <w:t xml:space="preserve">NATURAL PERIMETER PROTECTION</w:t>
      </w:r>
    </w:p>
    <w:p>
      <w:pPr>
        <w:pStyle w:val="Heading3"/>
      </w:pPr>
      <w:r>
        <w:rPr>
          <w:rFonts w:ascii="Arial" w:cs="Arial" w:eastAsia="Arial" w:hAnsi="Arial"/>
          <w:b/>
          <w:bCs/>
          <w:i/>
          <w:iCs/>
          <w:color w:val="555555"/>
          <w:sz w:val="22"/>
          <w:szCs w:val="22"/>
        </w:rPr>
        <w:t xml:space="preserve">Stop Pests Before They Get Inside — Naturally</w:t>
      </w:r>
    </w:p>
    <w:p>
      <w:pPr>
        <w:spacing w:after="180"/>
      </w:pPr>
      <w:r>
        <w:rPr>
          <w:rFonts w:ascii="Arial" w:cs="Arial" w:eastAsia="Arial" w:hAnsi="Arial"/>
          <w:color w:val="333333"/>
          <w:sz w:val="22"/>
          <w:szCs w:val="22"/>
        </w:rPr>
        <w:t xml:space="preserve">The best pest control happens before pests ever reach your door. Our Natural Perimeter Protection creates a plant-based barrier around the exterior of your home, treating the foundation, entry points, and common pest pathways with targeted eco-conscious applications. We de-web eaves, windows, and doorways and apply crack and crevice dust to eliminate harborage areas where pests nest and overwinter. It’s proactive, outside-in protection built for families who don’t want to compromise on what’s used around their home.</w:t>
      </w:r>
    </w:p>
    <w:p>
      <w:pPr>
        <w:pStyle w:val="ListParagraph"/>
        <w:numPr>
          <w:ilvl w:val="0"/>
          <w:numId w:val="3"/>
        </w:numPr>
        <w:spacing w:after="80"/>
      </w:pPr>
      <w:r>
        <w:rPr>
          <w:rFonts w:ascii="Arial" w:cs="Arial" w:eastAsia="Arial" w:hAnsi="Arial"/>
          <w:color w:val="333333"/>
          <w:sz w:val="22"/>
          <w:szCs w:val="22"/>
        </w:rPr>
        <w:t xml:space="preserve">Full exterior de-webbing of eaves, windows, and doorways</w:t>
      </w:r>
    </w:p>
    <w:p>
      <w:pPr>
        <w:pStyle w:val="ListParagraph"/>
        <w:numPr>
          <w:ilvl w:val="0"/>
          <w:numId w:val="3"/>
        </w:numPr>
        <w:spacing w:after="80"/>
      </w:pPr>
      <w:r>
        <w:rPr>
          <w:rFonts w:ascii="Arial" w:cs="Arial" w:eastAsia="Arial" w:hAnsi="Arial"/>
          <w:color w:val="333333"/>
          <w:sz w:val="22"/>
          <w:szCs w:val="22"/>
        </w:rPr>
        <w:t xml:space="preserve">Targeted crack and crevice dust application</w:t>
      </w:r>
    </w:p>
    <w:p>
      <w:pPr>
        <w:pStyle w:val="ListParagraph"/>
        <w:numPr>
          <w:ilvl w:val="0"/>
          <w:numId w:val="3"/>
        </w:numPr>
        <w:spacing w:after="400"/>
      </w:pPr>
      <w:r>
        <w:rPr>
          <w:rFonts w:ascii="Arial" w:cs="Arial" w:eastAsia="Arial" w:hAnsi="Arial"/>
          <w:color w:val="333333"/>
          <w:sz w:val="22"/>
          <w:szCs w:val="22"/>
        </w:rPr>
        <w:t xml:space="preserve">Exterior foundation and entry-point treatment</w:t>
      </w:r>
    </w:p>
    <w:p>
      <w:pPr>
        <w:pBdr>
          <w:bottom w:val="single" w:color="CCCCCC" w:sz="2" w:space="1"/>
        </w:pBdr>
        <w:spacing w:after="400"/>
      </w:pPr>
    </w:p>
    <w:p>
      <w:pPr>
        <w:pStyle w:val="Heading2"/>
      </w:pPr>
      <w:r>
        <w:rPr>
          <w:rFonts w:ascii="Arial" w:cs="Arial" w:eastAsia="Arial" w:hAnsi="Arial"/>
          <w:b/>
          <w:bCs/>
          <w:color w:val="2D6A2D"/>
          <w:sz w:val="28"/>
          <w:szCs w:val="28"/>
        </w:rPr>
        <w:t xml:space="preserve">NATURAL WHOLE HOME PROTECTION</w:t>
      </w:r>
    </w:p>
    <w:p>
      <w:pPr>
        <w:pStyle w:val="Heading3"/>
      </w:pPr>
      <w:r>
        <w:rPr>
          <w:rFonts w:ascii="Arial" w:cs="Arial" w:eastAsia="Arial" w:hAnsi="Arial"/>
          <w:b/>
          <w:bCs/>
          <w:i/>
          <w:iCs/>
          <w:color w:val="555555"/>
          <w:sz w:val="22"/>
          <w:szCs w:val="22"/>
        </w:rPr>
        <w:t xml:space="preserve">Complete Protection Inside &amp; Out — The Natural Way</w:t>
      </w:r>
    </w:p>
    <w:p>
      <w:pPr>
        <w:spacing w:after="180"/>
      </w:pPr>
      <w:r>
        <w:rPr>
          <w:rFonts w:ascii="Arial" w:cs="Arial" w:eastAsia="Arial" w:hAnsi="Arial"/>
          <w:color w:val="333333"/>
          <w:sz w:val="22"/>
          <w:szCs w:val="22"/>
        </w:rPr>
        <w:t xml:space="preserve">For homeowners who want total peace of mind, our Whole Home Protection plan covers every corner — inside and out. Everything in our Natural Perimeter Protection plan is included, plus interior treatment as needed and crack and crevice dust application for long-term prevention inside the home. Whether you’re dealing with existing activity or simply want to stay ahead of seasonal pest pressure, this program delivers complete, consistent protection for your living space.</w:t>
      </w:r>
    </w:p>
    <w:p>
      <w:pPr>
        <w:pStyle w:val="ListParagraph"/>
        <w:numPr>
          <w:ilvl w:val="0"/>
          <w:numId w:val="4"/>
        </w:numPr>
        <w:spacing w:after="80"/>
      </w:pPr>
      <w:r>
        <w:rPr>
          <w:rFonts w:ascii="Arial" w:cs="Arial" w:eastAsia="Arial" w:hAnsi="Arial"/>
          <w:color w:val="333333"/>
          <w:sz w:val="22"/>
          <w:szCs w:val="22"/>
        </w:rPr>
        <w:t xml:space="preserve">Everything in the Natural Perimeter Protection Plan</w:t>
      </w:r>
    </w:p>
    <w:p>
      <w:pPr>
        <w:pStyle w:val="ListParagraph"/>
        <w:numPr>
          <w:ilvl w:val="0"/>
          <w:numId w:val="4"/>
        </w:numPr>
        <w:spacing w:after="80"/>
      </w:pPr>
      <w:r>
        <w:rPr>
          <w:rFonts w:ascii="Arial" w:cs="Arial" w:eastAsia="Arial" w:hAnsi="Arial"/>
          <w:color w:val="333333"/>
          <w:sz w:val="22"/>
          <w:szCs w:val="22"/>
        </w:rPr>
        <w:t xml:space="preserve">Interior treatment as needed</w:t>
      </w:r>
    </w:p>
    <w:p>
      <w:pPr>
        <w:pStyle w:val="ListParagraph"/>
        <w:numPr>
          <w:ilvl w:val="0"/>
          <w:numId w:val="4"/>
        </w:numPr>
        <w:spacing w:after="400"/>
      </w:pPr>
      <w:r>
        <w:rPr>
          <w:rFonts w:ascii="Arial" w:cs="Arial" w:eastAsia="Arial" w:hAnsi="Arial"/>
          <w:color w:val="333333"/>
          <w:sz w:val="22"/>
          <w:szCs w:val="22"/>
        </w:rPr>
        <w:t xml:space="preserve">Interior crack and crevice dust for long-term prevention</w:t>
      </w:r>
    </w:p>
    <w:p>
      <w:pPr>
        <w:pBdr>
          <w:bottom w:val="single" w:color="2D6A2D" w:sz="6" w:space="1"/>
        </w:pBdr>
        <w:spacing w:after="480"/>
      </w:pPr>
    </w:p>
    <w:p>
      <w:pPr>
        <w:pStyle w:val="Heading2"/>
        <w:jc w:val="center"/>
      </w:pPr>
      <w:r>
        <w:rPr>
          <w:rFonts w:ascii="Arial" w:cs="Arial" w:eastAsia="Arial" w:hAnsi="Arial"/>
          <w:b/>
          <w:bCs/>
          <w:color w:val="2D6A2D"/>
          <w:sz w:val="28"/>
          <w:szCs w:val="28"/>
        </w:rPr>
        <w:t xml:space="preserve">THE BUZZ OFF NATURAL DIFFERENCE</w:t>
      </w:r>
    </w:p>
    <w:p>
      <w:pPr>
        <w:pStyle w:val="ListParagraph"/>
        <w:numPr>
          <w:ilvl w:val="0"/>
          <w:numId w:val="5"/>
        </w:numPr>
        <w:spacing w:after="80"/>
      </w:pPr>
      <w:r>
        <w:rPr>
          <w:rFonts w:ascii="Arial" w:cs="Arial" w:eastAsia="Arial" w:hAnsi="Arial"/>
          <w:color w:val="333333"/>
          <w:sz w:val="22"/>
          <w:szCs w:val="22"/>
        </w:rPr>
        <w:t xml:space="preserve">Plant-based, family-safe treatments</w:t>
      </w:r>
    </w:p>
    <w:p>
      <w:pPr>
        <w:pStyle w:val="ListParagraph"/>
        <w:numPr>
          <w:ilvl w:val="0"/>
          <w:numId w:val="5"/>
        </w:numPr>
        <w:spacing w:after="80"/>
      </w:pPr>
      <w:r>
        <w:rPr>
          <w:rFonts w:ascii="Arial" w:cs="Arial" w:eastAsia="Arial" w:hAnsi="Arial"/>
          <w:color w:val="333333"/>
          <w:sz w:val="22"/>
          <w:szCs w:val="22"/>
        </w:rPr>
        <w:t xml:space="preserve">No harsh synthetic chemicals</w:t>
      </w:r>
    </w:p>
    <w:p>
      <w:pPr>
        <w:pStyle w:val="ListParagraph"/>
        <w:numPr>
          <w:ilvl w:val="0"/>
          <w:numId w:val="5"/>
        </w:numPr>
        <w:spacing w:after="80"/>
      </w:pPr>
      <w:r>
        <w:rPr>
          <w:rFonts w:ascii="Arial" w:cs="Arial" w:eastAsia="Arial" w:hAnsi="Arial"/>
          <w:color w:val="333333"/>
          <w:sz w:val="22"/>
          <w:szCs w:val="22"/>
        </w:rPr>
        <w:t xml:space="preserve">Safe for kids and pets</w:t>
      </w:r>
    </w:p>
    <w:p>
      <w:pPr>
        <w:pStyle w:val="ListParagraph"/>
        <w:numPr>
          <w:ilvl w:val="0"/>
          <w:numId w:val="5"/>
        </w:numPr>
        <w:spacing w:after="80"/>
      </w:pPr>
      <w:r>
        <w:rPr>
          <w:rFonts w:ascii="Arial" w:cs="Arial" w:eastAsia="Arial" w:hAnsi="Arial"/>
          <w:color w:val="333333"/>
          <w:sz w:val="22"/>
          <w:szCs w:val="22"/>
        </w:rPr>
        <w:t xml:space="preserve">Locally owned and operated</w:t>
      </w:r>
    </w:p>
    <w:p>
      <w:pPr>
        <w:pStyle w:val="ListParagraph"/>
        <w:numPr>
          <w:ilvl w:val="0"/>
          <w:numId w:val="5"/>
        </w:numPr>
        <w:spacing w:after="80"/>
      </w:pPr>
      <w:r>
        <w:rPr>
          <w:rFonts w:ascii="Arial" w:cs="Arial" w:eastAsia="Arial" w:hAnsi="Arial"/>
          <w:color w:val="333333"/>
          <w:sz w:val="22"/>
          <w:szCs w:val="22"/>
        </w:rPr>
        <w:t xml:space="preserve">No contracts — cancel anytime</w:t>
      </w:r>
    </w:p>
    <w:p>
      <w:pPr>
        <w:pStyle w:val="ListParagraph"/>
        <w:numPr>
          <w:ilvl w:val="0"/>
          <w:numId w:val="5"/>
        </w:numPr>
        <w:spacing w:after="400"/>
      </w:pPr>
      <w:r>
        <w:rPr>
          <w:rFonts w:ascii="Arial" w:cs="Arial" w:eastAsia="Arial" w:hAnsi="Arial"/>
          <w:color w:val="333333"/>
          <w:sz w:val="22"/>
          <w:szCs w:val="22"/>
        </w:rPr>
        <w:t xml:space="preserve">Transparent treatments and application methods</w:t>
      </w:r>
    </w:p>
    <w:p>
      <w:pPr>
        <w:pBdr>
          <w:bottom w:val="single" w:color="2D6A2D" w:sz="6" w:space="1"/>
        </w:pBdr>
        <w:spacing w:after="480"/>
      </w:pPr>
    </w:p>
    <w:p>
      <w:pPr>
        <w:pStyle w:val="Heading2"/>
        <w:jc w:val="center"/>
      </w:pPr>
      <w:r>
        <w:rPr>
          <w:rFonts w:ascii="Arial" w:cs="Arial" w:eastAsia="Arial" w:hAnsi="Arial"/>
          <w:b/>
          <w:bCs/>
          <w:color w:val="2D6A2D"/>
          <w:sz w:val="28"/>
          <w:szCs w:val="28"/>
        </w:rPr>
        <w:t xml:space="preserve">FREQUENTLY ASKED QUESTIONS</w:t>
      </w:r>
    </w:p>
    <w:p>
      <w:pPr>
        <w:spacing w:after="360"/>
        <w:jc w:val="center"/>
      </w:pPr>
      <w:r>
        <w:rPr>
          <w:rFonts w:ascii="Arial" w:cs="Arial" w:eastAsia="Arial" w:hAnsi="Arial"/>
          <w:i/>
          <w:iCs/>
          <w:color w:val="555555"/>
          <w:sz w:val="22"/>
          <w:szCs w:val="22"/>
        </w:rPr>
        <w:t xml:space="preserve">Everything you want to know before you book.</w:t>
      </w:r>
    </w:p>
    <w:p>
      <w:pPr>
        <w:spacing w:before="280" w:after="80"/>
      </w:pPr>
      <w:r>
        <w:rPr>
          <w:rFonts w:ascii="Arial" w:cs="Arial" w:eastAsia="Arial" w:hAnsi="Arial"/>
          <w:b/>
          <w:bCs/>
          <w:color w:val="2D6A2D"/>
          <w:sz w:val="22"/>
          <w:szCs w:val="22"/>
        </w:rPr>
        <w:t xml:space="preserve">What’s actually in your treatments?</w:t>
      </w:r>
    </w:p>
    <w:p>
      <w:pPr>
        <w:spacing w:after="200"/>
      </w:pPr>
      <w:r>
        <w:rPr>
          <w:rFonts w:ascii="Arial" w:cs="Arial" w:eastAsia="Arial" w:hAnsi="Arial"/>
          <w:color w:val="333333"/>
          <w:sz w:val="22"/>
          <w:szCs w:val="22"/>
        </w:rPr>
        <w:t xml:space="preserve">Our treatments are formulated with plant-derived botanical oils that have been used for centuries to repel and eliminate insects. Depending on the service and target pest, active ingredients include cedarwood oil, cinnamon oil, thyme oil, rosemary oil, clove oil, citronella oil, lemongrass oil, cornmint oil, and geraniol — a naturally occurring compound found in rose and palmarosa plants. Every product we use is FIFRA 25(b) exempt, meaning the EPA has determined these ingredients pose low enough risk that federal registration isn’t required. No synthetic pyrethroids, no organophosphates, no harsh chemicals.</w:t>
      </w:r>
    </w:p>
    <w:p>
      <w:pPr>
        <w:spacing w:before="280" w:after="80"/>
      </w:pPr>
      <w:r>
        <w:rPr>
          <w:rFonts w:ascii="Arial" w:cs="Arial" w:eastAsia="Arial" w:hAnsi="Arial"/>
          <w:b/>
          <w:bCs/>
          <w:color w:val="2D6A2D"/>
          <w:sz w:val="22"/>
          <w:szCs w:val="22"/>
        </w:rPr>
        <w:t xml:space="preserve">Are your treatments safe for kids and pets?</w:t>
      </w:r>
    </w:p>
    <w:p>
      <w:pPr>
        <w:spacing w:after="200"/>
      </w:pPr>
      <w:r>
        <w:rPr>
          <w:rFonts w:ascii="Arial" w:cs="Arial" w:eastAsia="Arial" w:hAnsi="Arial"/>
          <w:color w:val="333333"/>
          <w:sz w:val="22"/>
          <w:szCs w:val="22"/>
        </w:rPr>
        <w:t xml:space="preserve">Yes. Our botanical formulas are derived entirely from plant oils and are free of synthetic chemicals. We always recommend keeping kids and pets off treated areas until dry — typically 30 to 45 minutes — and then the space is ready to enjoy. We’d never use anything around your family we wouldn’t use around our own.</w:t>
      </w:r>
    </w:p>
    <w:p>
      <w:pPr>
        <w:spacing w:before="280" w:after="80"/>
      </w:pPr>
      <w:r>
        <w:rPr>
          <w:rFonts w:ascii="Arial" w:cs="Arial" w:eastAsia="Arial" w:hAnsi="Arial"/>
          <w:b/>
          <w:bCs/>
          <w:color w:val="2D6A2D"/>
          <w:sz w:val="22"/>
          <w:szCs w:val="22"/>
        </w:rPr>
        <w:t xml:space="preserve">Why do your treatments smell the way they do?</w:t>
      </w:r>
    </w:p>
    <w:p>
      <w:pPr>
        <w:spacing w:after="200"/>
      </w:pPr>
      <w:r>
        <w:rPr>
          <w:rFonts w:ascii="Arial" w:cs="Arial" w:eastAsia="Arial" w:hAnsi="Arial"/>
          <w:color w:val="333333"/>
          <w:sz w:val="22"/>
          <w:szCs w:val="22"/>
        </w:rPr>
        <w:t xml:space="preserve">That scent you notice is the botanical oils working — cedarwood, cinnamon, thyme, citronella, lemongrass. It’s the same reason your kitchen smells good when you cook with herbs and spices. The aroma dissipates as the product dries, usually within an hour. Most of our customers find it a welcome change from the chemical smell of conventional pest control.</w:t>
      </w:r>
    </w:p>
    <w:p>
      <w:pPr>
        <w:spacing w:before="280" w:after="80"/>
      </w:pPr>
      <w:r>
        <w:rPr>
          <w:rFonts w:ascii="Arial" w:cs="Arial" w:eastAsia="Arial" w:hAnsi="Arial"/>
          <w:b/>
          <w:bCs/>
          <w:color w:val="2D6A2D"/>
          <w:sz w:val="22"/>
          <w:szCs w:val="22"/>
        </w:rPr>
        <w:t xml:space="preserve">How often do you treat?</w:t>
      </w:r>
    </w:p>
    <w:p>
      <w:pPr>
        <w:spacing w:after="200"/>
      </w:pPr>
      <w:r>
        <w:rPr>
          <w:rFonts w:ascii="Arial" w:cs="Arial" w:eastAsia="Arial" w:hAnsi="Arial"/>
          <w:color w:val="333333"/>
          <w:sz w:val="22"/>
          <w:szCs w:val="22"/>
        </w:rPr>
        <w:t xml:space="preserve">We service on a bi-weekly basis during mosquito season, which runs March through November here in Southern California. That frequency gives us a meaningful edge over traditional pest control companies that only visit quarterly — more touchpoints means we stay ahead of pest pressure instead of always reacting to it.</w:t>
      </w:r>
    </w:p>
    <w:p>
      <w:pPr>
        <w:spacing w:before="280" w:after="80"/>
      </w:pPr>
      <w:r>
        <w:rPr>
          <w:rFonts w:ascii="Arial" w:cs="Arial" w:eastAsia="Arial" w:hAnsi="Arial"/>
          <w:b/>
          <w:bCs/>
          <w:color w:val="2D6A2D"/>
          <w:sz w:val="22"/>
          <w:szCs w:val="22"/>
        </w:rPr>
        <w:t xml:space="preserve">Do I have to sign a contract?</w:t>
      </w:r>
    </w:p>
    <w:p>
      <w:pPr>
        <w:spacing w:after="200"/>
      </w:pPr>
      <w:r>
        <w:rPr>
          <w:rFonts w:ascii="Arial" w:cs="Arial" w:eastAsia="Arial" w:hAnsi="Arial"/>
          <w:color w:val="333333"/>
          <w:sz w:val="22"/>
          <w:szCs w:val="22"/>
        </w:rPr>
        <w:t xml:space="preserve">No contracts, ever. We operate on a simple recurring service model — you can pause or cancel anytime. We believe the service should speak for itself.</w:t>
      </w:r>
    </w:p>
    <w:p>
      <w:pPr>
        <w:spacing w:before="280" w:after="80"/>
      </w:pPr>
      <w:r>
        <w:rPr>
          <w:rFonts w:ascii="Arial" w:cs="Arial" w:eastAsia="Arial" w:hAnsi="Arial"/>
          <w:b/>
          <w:bCs/>
          <w:color w:val="2D6A2D"/>
          <w:sz w:val="22"/>
          <w:szCs w:val="22"/>
        </w:rPr>
        <w:t xml:space="preserve">How is Buzz Off different from traditional pest control?</w:t>
      </w:r>
    </w:p>
    <w:p>
      <w:pPr>
        <w:spacing w:after="200"/>
      </w:pPr>
      <w:r>
        <w:rPr>
          <w:rFonts w:ascii="Arial" w:cs="Arial" w:eastAsia="Arial" w:hAnsi="Arial"/>
          <w:color w:val="333333"/>
          <w:sz w:val="22"/>
          <w:szCs w:val="22"/>
        </w:rPr>
        <w:t xml:space="preserve">Most conventional pest control relies on synthetic pyrethroids and other registered chemicals that linger in your soil, on your grass, and around the surfaces your family touches every day. We use botanical formulas — cedarwood, rosemary, thyme, citronella, and other plant oils — that are effective, fast-acting, and aligned with the same values most families already apply to their food and cleaning products. If you read ingredient labels on what goes in your home, you should read them on what gets sprayed around it too.</w:t>
      </w:r>
    </w:p>
    <w:p>
      <w:pPr>
        <w:spacing w:before="280" w:after="80"/>
      </w:pPr>
      <w:r>
        <w:rPr>
          <w:rFonts w:ascii="Arial" w:cs="Arial" w:eastAsia="Arial" w:hAnsi="Arial"/>
          <w:b/>
          <w:bCs/>
          <w:color w:val="2D6A2D"/>
          <w:sz w:val="22"/>
          <w:szCs w:val="22"/>
        </w:rPr>
        <w:t xml:space="preserve">What pests do you treat for?</w:t>
      </w:r>
    </w:p>
    <w:p>
      <w:pPr>
        <w:spacing w:after="200"/>
      </w:pPr>
      <w:r>
        <w:rPr>
          <w:rFonts w:ascii="Arial" w:cs="Arial" w:eastAsia="Arial" w:hAnsi="Arial"/>
          <w:color w:val="333333"/>
          <w:sz w:val="22"/>
          <w:szCs w:val="22"/>
        </w:rPr>
        <w:t xml:space="preserve">Our Natural Mosquito Shield is specifically designed for mosquito control. Our Perimeter and Whole Home plans address a broad range of general pests including ants, spiders, roaches, earwigs, fleas, ticks, silverfish, and other common household invaders. If you’re dealing with something specific, reach out — we’ll let you know what we can do.</w:t>
      </w:r>
    </w:p>
    <w:p>
      <w:pPr>
        <w:spacing w:before="280" w:after="80"/>
      </w:pPr>
      <w:r>
        <w:rPr>
          <w:rFonts w:ascii="Arial" w:cs="Arial" w:eastAsia="Arial" w:hAnsi="Arial"/>
          <w:b/>
          <w:bCs/>
          <w:color w:val="2D6A2D"/>
          <w:sz w:val="22"/>
          <w:szCs w:val="22"/>
        </w:rPr>
        <w:t xml:space="preserve">Will rain affect my treatment?</w:t>
      </w:r>
    </w:p>
    <w:p>
      <w:pPr>
        <w:spacing w:after="200"/>
      </w:pPr>
      <w:r>
        <w:rPr>
          <w:rFonts w:ascii="Arial" w:cs="Arial" w:eastAsia="Arial" w:hAnsi="Arial"/>
          <w:color w:val="333333"/>
          <w:sz w:val="22"/>
          <w:szCs w:val="22"/>
        </w:rPr>
        <w:t xml:space="preserve">Our botanical treatments are designed to bind to foliage and surfaces after application and hold up to light rain once dry. If there’s significant rainfall immediately after a service before the product has set, we’ll make it right. That’s part of what recurring service means.</w:t>
      </w:r>
    </w:p>
    <w:p>
      <w:pPr>
        <w:spacing w:before="280" w:after="80"/>
      </w:pPr>
      <w:r>
        <w:rPr>
          <w:rFonts w:ascii="Arial" w:cs="Arial" w:eastAsia="Arial" w:hAnsi="Arial"/>
          <w:b/>
          <w:bCs/>
          <w:color w:val="2D6A2D"/>
          <w:sz w:val="22"/>
          <w:szCs w:val="22"/>
        </w:rPr>
        <w:t xml:space="preserve">Do I need to be home during the service?</w:t>
      </w:r>
    </w:p>
    <w:p>
      <w:pPr>
        <w:spacing w:after="200"/>
      </w:pPr>
      <w:r>
        <w:rPr>
          <w:rFonts w:ascii="Arial" w:cs="Arial" w:eastAsia="Arial" w:hAnsi="Arial"/>
          <w:color w:val="333333"/>
          <w:sz w:val="22"/>
          <w:szCs w:val="22"/>
        </w:rPr>
        <w:t xml:space="preserve">Not necessarily. For exterior-only services, we just need access to your yard. If your gate is locked, let us know ahead of time and we’ll coordinate. For interior treatments, we’ll schedule a time that works for you.</w:t>
      </w:r>
    </w:p>
    <w:p>
      <w:pPr>
        <w:spacing w:before="280" w:after="80"/>
      </w:pPr>
      <w:r>
        <w:rPr>
          <w:rFonts w:ascii="Arial" w:cs="Arial" w:eastAsia="Arial" w:hAnsi="Arial"/>
          <w:b/>
          <w:bCs/>
          <w:color w:val="2D6A2D"/>
          <w:sz w:val="22"/>
          <w:szCs w:val="22"/>
        </w:rPr>
        <w:t xml:space="preserve">How soon will I see results?</w:t>
      </w:r>
    </w:p>
    <w:p>
      <w:pPr>
        <w:spacing w:after="200"/>
      </w:pPr>
      <w:r>
        <w:rPr>
          <w:rFonts w:ascii="Arial" w:cs="Arial" w:eastAsia="Arial" w:hAnsi="Arial"/>
          <w:color w:val="333333"/>
          <w:sz w:val="22"/>
          <w:szCs w:val="22"/>
        </w:rPr>
        <w:t xml:space="preserve">Most customers notice a significant reduction in mosquito and pest activity within the first one to two visits. Because we treat on a recurring bi-weekly basis, populations continue to decline over time as breeding cycles are disrupted and harborage areas are eliminated. Botanical treatments work fast on contact — the ongoing schedule is what keeps them from coming back.</w:t>
      </w:r>
    </w:p>
    <w:p>
      <w:pPr>
        <w:spacing w:before="280" w:after="80"/>
      </w:pPr>
      <w:r>
        <w:rPr>
          <w:rFonts w:ascii="Arial" w:cs="Arial" w:eastAsia="Arial" w:hAnsi="Arial"/>
          <w:b/>
          <w:bCs/>
          <w:color w:val="2D6A2D"/>
          <w:sz w:val="22"/>
          <w:szCs w:val="22"/>
        </w:rPr>
        <w:t xml:space="preserve">Are your products safe for gardens and pollinators?</w:t>
      </w:r>
    </w:p>
    <w:p>
      <w:pPr>
        <w:spacing w:after="200"/>
      </w:pPr>
      <w:r>
        <w:rPr>
          <w:rFonts w:ascii="Arial" w:cs="Arial" w:eastAsia="Arial" w:hAnsi="Arial"/>
          <w:color w:val="333333"/>
          <w:sz w:val="22"/>
          <w:szCs w:val="22"/>
        </w:rPr>
        <w:t xml:space="preserve">Our botanical treatments are applied strategically to harborage and resting areas rather than broadcast across flowering plants. The plant oils we use — cedarwood, thyme, citronella, lemongrass — do not bioaccumulate, which means they break down naturally and pose minimal long-term risk to bees and other beneficial insects. If you have a dedicated garden or pollinator-friendly plantings, let us know and we’ll work around them.</w:t>
      </w:r>
    </w:p>
    <w:p>
      <w:pPr>
        <w:spacing w:before="280" w:after="80"/>
      </w:pPr>
      <w:r>
        <w:rPr>
          <w:rFonts w:ascii="Arial" w:cs="Arial" w:eastAsia="Arial" w:hAnsi="Arial"/>
          <w:b/>
          <w:bCs/>
          <w:color w:val="2D6A2D"/>
          <w:sz w:val="22"/>
          <w:szCs w:val="22"/>
        </w:rPr>
        <w:t xml:space="preserve">Are your products safe near water features, pools, or pets’ water bowls?</w:t>
      </w:r>
    </w:p>
    <w:p>
      <w:pPr>
        <w:spacing w:after="200"/>
      </w:pPr>
      <w:r>
        <w:rPr>
          <w:rFonts w:ascii="Arial" w:cs="Arial" w:eastAsia="Arial" w:hAnsi="Arial"/>
          <w:color w:val="333333"/>
          <w:sz w:val="22"/>
          <w:szCs w:val="22"/>
        </w:rPr>
        <w:t xml:space="preserve">The botanical oils in our treatments have no aquatic toxicity restrictions, so they can be applied near decorative ponds, water features, and up to the water’s edge. We do recommend removing or covering outdoor pet water bowls during treatment as a precaution. If you have a pool, just let your technician know — we’ll treat around it appropriately.</w:t>
      </w:r>
    </w:p>
    <w:p>
      <w:pPr>
        <w:pBdr>
          <w:bottom w:val="single" w:color="2D6A2D" w:sz="6" w:space="1"/>
        </w:pBdr>
        <w:spacing w:after="4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rPr>
        <w:color w:val="2D6A2D"/>
      </w:rPr>
    </w:lvl>
  </w:abstractNum>
  <w:abstractNum w:abstractNumId="3" w15:restartNumberingAfterBreak="0">
    <w:multiLevelType w:val="hybridMultilevel"/>
    <w:lvl w:ilvl="0" w15:tentative="1">
      <w:start w:val="1"/>
      <w:numFmt w:val="bullet"/>
      <w:lvlText w:val="•"/>
      <w:lvlJc w:val="left"/>
      <w:pPr>
        <w:spacing w:after="80"/>
        <w:ind w:left="720" w:hanging="360"/>
      </w:pPr>
      <w:rPr>
        <w:color w:val="2D6A2D"/>
      </w:rPr>
    </w:lvl>
  </w:abstractNum>
  <w:abstractNum w:abstractNumId="4" w15:restartNumberingAfterBreak="0">
    <w:multiLevelType w:val="hybridMultilevel"/>
    <w:lvl w:ilvl="0" w15:tentative="1">
      <w:start w:val="1"/>
      <w:numFmt w:val="bullet"/>
      <w:lvlText w:val="•"/>
      <w:lvlJc w:val="left"/>
      <w:pPr>
        <w:spacing w:after="80"/>
        <w:ind w:left="720" w:hanging="360"/>
      </w:pPr>
      <w:rPr>
        <w:color w:val="2D6A2D"/>
      </w:rPr>
    </w:lvl>
  </w:abstractNum>
  <w:abstractNum w:abstractNumId="5" w15:restartNumberingAfterBreak="0">
    <w:multiLevelType w:val="hybridMultilevel"/>
    <w:lvl w:ilvl="0" w15:tentative="1">
      <w:start w:val="1"/>
      <w:numFmt w:val="bullet"/>
      <w:lvlText w:val="•"/>
      <w:lvlJc w:val="left"/>
      <w:pPr>
        <w:spacing w:after="80"/>
        <w:ind w:left="720" w:hanging="360"/>
      </w:pPr>
      <w:rPr>
        <w:color w:val="2D6A2D"/>
      </w:rPr>
    </w:lvl>
  </w:abstractNum>
  <w:abstractNum w:abstractNumId="6" w15:restartNumberingAfterBreak="0">
    <w:multiLevelType w:val="hybridMultilevel"/>
    <w:lvl w:ilvl="0" w15:tentative="1">
      <w:start w:val="1"/>
      <w:numFmt w:val="bullet"/>
      <w:lvlText w:val="•"/>
      <w:lvlJc w:val="left"/>
      <w:pPr>
        <w:spacing w:after="80"/>
        <w:ind w:left="720" w:hanging="360"/>
      </w:pPr>
      <w:rPr>
        <w:color w:val="2D6A2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D6A2D"/>
      <w:sz w:val="38"/>
      <w:szCs w:val="38"/>
    </w:rPr>
  </w:style>
  <w:style w:type="paragraph" w:styleId="Heading2">
    <w:name w:val="Heading 2"/>
    <w:basedOn w:val="Normal"/>
    <w:next w:val="Normal"/>
    <w:qFormat/>
    <w:pPr>
      <w:spacing w:before="320" w:after="120"/>
      <w:outlineLvl w:val="1"/>
    </w:pPr>
    <w:rPr>
      <w:rFonts w:ascii="Arial" w:cs="Arial" w:eastAsia="Arial" w:hAnsi="Arial"/>
      <w:b/>
      <w:bCs/>
      <w:color w:val="2D6A2D"/>
      <w:sz w:val="28"/>
      <w:szCs w:val="28"/>
    </w:rPr>
  </w:style>
  <w:style w:type="paragraph" w:styleId="Heading3">
    <w:name w:val="Heading 3"/>
    <w:basedOn w:val="Normal"/>
    <w:next w:val="Normal"/>
    <w:qFormat/>
    <w:pPr>
      <w:spacing w:before="120" w:after="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2026-03-01T22:06:08.150Z</dcterms:created>
  <dcterms:modified xsi:type="dcterms:W3CDTF">2026-03-01T22:06:08.151Z</dcterms:modified>
</cp:coreProperties>
</file>

<file path=docProps/custom.xml><?xml version="1.0" encoding="utf-8"?>
<Properties xmlns="http://schemas.openxmlformats.org/officeDocument/2006/custom-properties" xmlns:vt="http://schemas.openxmlformats.org/officeDocument/2006/docPropsVTypes"/>
</file>